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6B5DE6">
      <w:pPr>
        <w:spacing w:line="360"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11163300</wp:posOffset>
            </wp:positionH>
            <wp:positionV relativeFrom="topMargin">
              <wp:posOffset>11417300</wp:posOffset>
            </wp:positionV>
            <wp:extent cx="444500" cy="304800"/>
            <wp:effectExtent l="0" t="0" r="12700" b="0"/>
            <wp:wrapNone/>
            <wp:docPr id="100032" name="图片 100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2" name="图片 100032"/>
                    <pic:cNvPicPr>
                      <a:picLocks noChangeAspect="1"/>
                    </pic:cNvPicPr>
                  </pic:nvPicPr>
                  <pic:blipFill>
                    <a:blip r:embed="rId10"/>
                    <a:stretch>
                      <a:fillRect/>
                    </a:stretch>
                  </pic:blipFill>
                  <pic:spPr>
                    <a:xfrm>
                      <a:off x="0" y="0"/>
                      <a:ext cx="444500" cy="304800"/>
                    </a:xfrm>
                    <a:prstGeom prst="rect">
                      <a:avLst/>
                    </a:prstGeom>
                  </pic:spPr>
                </pic:pic>
              </a:graphicData>
            </a:graphic>
          </wp:anchor>
        </w:drawing>
      </w:r>
      <w:r>
        <w:rPr>
          <w:rFonts w:ascii="Times New Roman" w:hAnsi="Times New Roman" w:eastAsia="Times New Roman" w:cs="Times New Roman"/>
          <w:b/>
          <w:color w:val="auto"/>
          <w:sz w:val="32"/>
        </w:rPr>
        <w:t>2024</w:t>
      </w:r>
      <w:r>
        <w:rPr>
          <w:rFonts w:ascii="宋体" w:hAnsi="宋体" w:eastAsia="宋体" w:cs="宋体"/>
          <w:b/>
          <w:color w:val="auto"/>
          <w:sz w:val="32"/>
        </w:rPr>
        <w:t>年上海市初中学业水平考试生命科学试卷（开卷）</w:t>
      </w:r>
    </w:p>
    <w:p w14:paraId="26737564">
      <w:pPr>
        <w:spacing w:line="360" w:lineRule="auto"/>
        <w:jc w:val="center"/>
      </w:pPr>
      <w:r>
        <w:rPr>
          <w:rFonts w:ascii="宋体" w:hAnsi="宋体" w:eastAsia="宋体" w:cs="宋体"/>
          <w:b/>
          <w:color w:val="auto"/>
          <w:sz w:val="24"/>
        </w:rPr>
        <w:t>考试时间</w:t>
      </w:r>
      <w:r>
        <w:rPr>
          <w:rFonts w:ascii="Times New Roman" w:hAnsi="Times New Roman" w:eastAsia="Times New Roman" w:cs="Times New Roman"/>
          <w:b/>
          <w:color w:val="auto"/>
          <w:sz w:val="24"/>
        </w:rPr>
        <w:t>60</w:t>
      </w:r>
      <w:r>
        <w:rPr>
          <w:rFonts w:ascii="宋体" w:hAnsi="宋体" w:eastAsia="宋体" w:cs="宋体"/>
          <w:b/>
          <w:color w:val="auto"/>
          <w:sz w:val="24"/>
        </w:rPr>
        <w:t>分钟。成绩分优秀、良好、合格和不合格四个等第。所有答案必须填写或涂写在答题纸上。</w:t>
      </w:r>
    </w:p>
    <w:p w14:paraId="2B08E39C">
      <w:pPr>
        <w:spacing w:line="360" w:lineRule="auto"/>
        <w:jc w:val="left"/>
      </w:pPr>
      <w:r>
        <w:rPr>
          <w:rFonts w:ascii="宋体" w:hAnsi="宋体" w:eastAsia="宋体" w:cs="宋体"/>
          <w:b/>
          <w:color w:val="auto"/>
          <w:sz w:val="24"/>
        </w:rPr>
        <w:t>一、选择题（每题仅有一个正确选项）</w:t>
      </w:r>
    </w:p>
    <w:p w14:paraId="64F946E2">
      <w:pPr>
        <w:spacing w:line="360" w:lineRule="auto"/>
        <w:jc w:val="both"/>
      </w:pPr>
      <w:r>
        <w:rPr>
          <w:color w:val="auto"/>
        </w:rPr>
        <w:t xml:space="preserve">1. </w:t>
      </w:r>
      <w:r>
        <w:rPr>
          <w:rFonts w:ascii="宋体" w:hAnsi="宋体" w:eastAsia="宋体" w:cs="宋体"/>
          <w:color w:val="auto"/>
        </w:rPr>
        <w:t>人体的四种基本组织中，具有保护、吸收和分泌功能的是（</w:t>
      </w:r>
      <w:r>
        <w:rPr>
          <w:rFonts w:ascii="Times New Roman" w:hAnsi="Times New Roman" w:eastAsia="Times New Roman" w:cs="Times New Roman"/>
          <w:color w:val="auto"/>
        </w:rPr>
        <w:t xml:space="preserve">    </w:t>
      </w:r>
      <w:r>
        <w:rPr>
          <w:rFonts w:ascii="宋体" w:hAnsi="宋体" w:eastAsia="宋体" w:cs="宋体"/>
          <w:color w:val="auto"/>
        </w:rPr>
        <w:t>）</w:t>
      </w:r>
    </w:p>
    <w:p w14:paraId="5C3C25DA">
      <w:pPr>
        <w:tabs>
          <w:tab w:val="left" w:pos="2436"/>
          <w:tab w:val="left" w:pos="4873"/>
          <w:tab w:val="left" w:pos="7309"/>
        </w:tabs>
        <w:spacing w:line="360" w:lineRule="auto"/>
        <w:jc w:val="left"/>
        <w:textAlignment w:val="center"/>
        <w:rPr>
          <w:color w:val="000000"/>
        </w:rPr>
      </w:pPr>
      <w:r>
        <w:t xml:space="preserve">A. </w:t>
      </w:r>
      <w:r>
        <w:rPr>
          <w:rFonts w:ascii="宋体" w:hAnsi="宋体" w:eastAsia="宋体" w:cs="宋体"/>
          <w:color w:val="auto"/>
        </w:rPr>
        <w:t>肌肉组织</w:t>
      </w:r>
      <w:r>
        <w:tab/>
      </w:r>
      <w:r>
        <w:t xml:space="preserve">B. </w:t>
      </w:r>
      <w:r>
        <w:rPr>
          <w:rFonts w:ascii="宋体" w:hAnsi="宋体" w:eastAsia="宋体" w:cs="宋体"/>
          <w:color w:val="auto"/>
        </w:rPr>
        <w:t>神经组织</w:t>
      </w:r>
      <w:r>
        <w:tab/>
      </w:r>
      <w:r>
        <w:t xml:space="preserve">C. </w:t>
      </w:r>
      <w:r>
        <w:rPr>
          <w:rFonts w:ascii="宋体" w:hAnsi="宋体" w:eastAsia="宋体" w:cs="宋体"/>
          <w:color w:val="auto"/>
        </w:rPr>
        <w:t>上皮组织</w:t>
      </w:r>
      <w:r>
        <w:tab/>
      </w:r>
      <w:r>
        <w:t xml:space="preserve">D. </w:t>
      </w:r>
      <w:r>
        <w:rPr>
          <w:rFonts w:ascii="宋体" w:hAnsi="宋体" w:eastAsia="宋体" w:cs="宋体"/>
          <w:color w:val="auto"/>
        </w:rPr>
        <w:t>结缔组织</w:t>
      </w:r>
    </w:p>
    <w:p w14:paraId="7B28B562">
      <w:pPr>
        <w:spacing w:line="360" w:lineRule="auto"/>
        <w:jc w:val="left"/>
        <w:textAlignment w:val="center"/>
        <w:rPr>
          <w:color w:val="000000"/>
        </w:rPr>
      </w:pPr>
      <w:r>
        <w:rPr>
          <w:color w:val="000000"/>
        </w:rPr>
        <w:t xml:space="preserve">2. </w:t>
      </w:r>
      <w:r>
        <w:rPr>
          <w:rFonts w:ascii="宋体" w:hAnsi="宋体" w:eastAsia="宋体" w:cs="宋体"/>
          <w:color w:val="000000"/>
        </w:rPr>
        <w:t>用显微镜观察时，应将所要观察的材料处理成薄而透明的原因是（　　）</w:t>
      </w:r>
    </w:p>
    <w:p w14:paraId="7800A7A7">
      <w:pPr>
        <w:spacing w:line="360" w:lineRule="auto"/>
        <w:jc w:val="left"/>
        <w:textAlignment w:val="center"/>
        <w:rPr>
          <w:color w:val="000000"/>
        </w:rPr>
      </w:pPr>
      <w:r>
        <w:rPr>
          <w:color w:val="000000"/>
        </w:rPr>
        <w:t xml:space="preserve">A. </w:t>
      </w:r>
      <w:r>
        <w:rPr>
          <w:rFonts w:ascii="宋体" w:hAnsi="宋体" w:eastAsia="宋体" w:cs="宋体"/>
          <w:color w:val="000000"/>
        </w:rPr>
        <w:t>易于染色</w:t>
      </w:r>
    </w:p>
    <w:p w14:paraId="1DE7F4F0">
      <w:pPr>
        <w:spacing w:line="360" w:lineRule="auto"/>
        <w:jc w:val="left"/>
        <w:textAlignment w:val="center"/>
        <w:rPr>
          <w:color w:val="000000"/>
        </w:rPr>
      </w:pPr>
      <w:r>
        <w:rPr>
          <w:color w:val="000000"/>
        </w:rPr>
        <w:t xml:space="preserve">B. </w:t>
      </w:r>
      <w:r>
        <w:rPr>
          <w:rFonts w:ascii="宋体" w:hAnsi="宋体" w:eastAsia="宋体" w:cs="宋体"/>
          <w:color w:val="000000"/>
        </w:rPr>
        <w:t>能让光线透过</w:t>
      </w:r>
    </w:p>
    <w:p w14:paraId="54B03FB9">
      <w:pPr>
        <w:spacing w:line="360" w:lineRule="auto"/>
        <w:jc w:val="left"/>
        <w:textAlignment w:val="center"/>
        <w:rPr>
          <w:color w:val="000000"/>
        </w:rPr>
      </w:pPr>
      <w:r>
        <w:rPr>
          <w:color w:val="000000"/>
        </w:rPr>
        <w:t xml:space="preserve">C. </w:t>
      </w:r>
      <w:r>
        <w:rPr>
          <w:rFonts w:ascii="宋体" w:hAnsi="宋体" w:eastAsia="宋体" w:cs="宋体"/>
          <w:color w:val="000000"/>
        </w:rPr>
        <w:t>防止污染物镜</w:t>
      </w:r>
    </w:p>
    <w:p w14:paraId="24171315">
      <w:pPr>
        <w:spacing w:line="360" w:lineRule="auto"/>
        <w:jc w:val="left"/>
        <w:textAlignment w:val="center"/>
        <w:rPr>
          <w:color w:val="000000"/>
        </w:rPr>
      </w:pPr>
      <w:r>
        <w:rPr>
          <w:color w:val="000000"/>
        </w:rPr>
        <w:t xml:space="preserve">D. </w:t>
      </w:r>
      <w:r>
        <w:rPr>
          <w:rFonts w:ascii="宋体" w:hAnsi="宋体" w:eastAsia="宋体" w:cs="宋体"/>
          <w:color w:val="000000"/>
        </w:rPr>
        <w:t>便于放置在载物台上</w:t>
      </w:r>
    </w:p>
    <w:p w14:paraId="5E35FFB5">
      <w:pPr>
        <w:spacing w:line="360" w:lineRule="auto"/>
        <w:jc w:val="left"/>
        <w:textAlignment w:val="center"/>
        <w:rPr>
          <w:color w:val="000000"/>
        </w:rPr>
      </w:pPr>
      <w:r>
        <w:rPr>
          <w:color w:val="000000"/>
        </w:rPr>
        <w:t xml:space="preserve">3. </w:t>
      </w:r>
      <w:r>
        <w:rPr>
          <w:rFonts w:ascii="宋体" w:hAnsi="宋体" w:eastAsia="宋体" w:cs="宋体"/>
          <w:color w:val="000000"/>
        </w:rPr>
        <w:t>下列器官中，属于同一个系统的是（</w:t>
      </w:r>
      <w:r>
        <w:rPr>
          <w:rFonts w:ascii="Times New Roman" w:hAnsi="Times New Roman" w:eastAsia="Times New Roman" w:cs="Times New Roman"/>
          <w:color w:val="000000"/>
        </w:rPr>
        <w:t xml:space="preserve">    </w:t>
      </w:r>
      <w:r>
        <w:rPr>
          <w:rFonts w:ascii="宋体" w:hAnsi="宋体" w:eastAsia="宋体" w:cs="宋体"/>
          <w:color w:val="000000"/>
        </w:rPr>
        <w:t>）</w:t>
      </w:r>
    </w:p>
    <w:p w14:paraId="55CE4389">
      <w:pPr>
        <w:spacing w:line="360" w:lineRule="auto"/>
        <w:jc w:val="left"/>
        <w:textAlignment w:val="center"/>
        <w:rPr>
          <w:color w:val="000000"/>
        </w:rPr>
      </w:pPr>
      <w:r>
        <w:rPr>
          <w:color w:val="000000"/>
        </w:rPr>
        <w:drawing>
          <wp:inline distT="0" distB="0" distL="114300" distR="114300">
            <wp:extent cx="3533775" cy="1381125"/>
            <wp:effectExtent l="0" t="0" r="9525"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3533775" cy="1381125"/>
                    </a:xfrm>
                    <a:prstGeom prst="rect">
                      <a:avLst/>
                    </a:prstGeom>
                  </pic:spPr>
                </pic:pic>
              </a:graphicData>
            </a:graphic>
          </wp:inline>
        </w:drawing>
      </w:r>
    </w:p>
    <w:p w14:paraId="50DEE924">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③④</w:t>
      </w:r>
      <w:r>
        <w:rPr>
          <w:color w:val="000000"/>
        </w:rPr>
        <w:tab/>
      </w:r>
      <w:r>
        <w:rPr>
          <w:color w:val="000000"/>
        </w:rPr>
        <w:t xml:space="preserve">B. </w:t>
      </w:r>
      <w:r>
        <w:rPr>
          <w:rFonts w:ascii="宋体" w:hAnsi="宋体" w:eastAsia="宋体" w:cs="宋体"/>
          <w:color w:val="000000"/>
        </w:rPr>
        <w:t>②④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①④</w:t>
      </w:r>
    </w:p>
    <w:p w14:paraId="7D3CDE8A">
      <w:pPr>
        <w:spacing w:line="360" w:lineRule="auto"/>
        <w:jc w:val="left"/>
        <w:textAlignment w:val="center"/>
        <w:rPr>
          <w:color w:val="000000"/>
        </w:rPr>
      </w:pPr>
      <w:r>
        <w:rPr>
          <w:color w:val="000000"/>
        </w:rPr>
        <w:t xml:space="preserve">4. </w:t>
      </w:r>
      <w:r>
        <w:rPr>
          <w:rFonts w:ascii="宋体" w:hAnsi="宋体" w:eastAsia="宋体" w:cs="宋体"/>
          <w:color w:val="000000"/>
        </w:rPr>
        <w:t>下列属于人体内环境的是（</w:t>
      </w:r>
      <w:r>
        <w:rPr>
          <w:rFonts w:ascii="Times New Roman" w:hAnsi="Times New Roman" w:eastAsia="Times New Roman" w:cs="Times New Roman"/>
          <w:color w:val="000000"/>
        </w:rPr>
        <w:t xml:space="preserve">    </w:t>
      </w:r>
      <w:r>
        <w:rPr>
          <w:rFonts w:ascii="宋体" w:hAnsi="宋体" w:eastAsia="宋体" w:cs="宋体"/>
          <w:color w:val="000000"/>
        </w:rPr>
        <w:t>）</w:t>
      </w:r>
    </w:p>
    <w:p w14:paraId="74225427">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胃液</w:t>
      </w:r>
      <w:r>
        <w:rPr>
          <w:color w:val="000000"/>
        </w:rPr>
        <w:tab/>
      </w:r>
      <w:r>
        <w:rPr>
          <w:color w:val="000000"/>
        </w:rPr>
        <w:t xml:space="preserve">B. </w:t>
      </w:r>
      <w:r>
        <w:rPr>
          <w:rFonts w:ascii="宋体" w:hAnsi="宋体" w:eastAsia="宋体" w:cs="宋体"/>
          <w:color w:val="000000"/>
        </w:rPr>
        <w:t>血浆</w:t>
      </w:r>
      <w:r>
        <w:rPr>
          <w:color w:val="000000"/>
        </w:rPr>
        <w:tab/>
      </w:r>
      <w:r>
        <w:rPr>
          <w:color w:val="000000"/>
        </w:rPr>
        <w:t xml:space="preserve">C. </w:t>
      </w:r>
      <w:r>
        <w:rPr>
          <w:rFonts w:ascii="宋体" w:hAnsi="宋体" w:eastAsia="宋体" w:cs="宋体"/>
          <w:color w:val="000000"/>
        </w:rPr>
        <w:t>唾液</w:t>
      </w:r>
      <w:r>
        <w:rPr>
          <w:color w:val="000000"/>
        </w:rPr>
        <w:tab/>
      </w:r>
      <w:r>
        <w:rPr>
          <w:color w:val="000000"/>
        </w:rPr>
        <w:t xml:space="preserve">D. </w:t>
      </w:r>
      <w:r>
        <w:rPr>
          <w:rFonts w:ascii="宋体" w:hAnsi="宋体" w:eastAsia="宋体" w:cs="宋体"/>
          <w:color w:val="000000"/>
        </w:rPr>
        <w:t>尿液</w:t>
      </w:r>
    </w:p>
    <w:p w14:paraId="4758D49C">
      <w:pPr>
        <w:spacing w:line="360" w:lineRule="auto"/>
        <w:jc w:val="left"/>
        <w:textAlignment w:val="center"/>
        <w:rPr>
          <w:color w:val="000000"/>
        </w:rPr>
      </w:pPr>
      <w:r>
        <w:rPr>
          <w:color w:val="000000"/>
        </w:rPr>
        <w:t xml:space="preserve">5. </w:t>
      </w:r>
      <w:r>
        <w:rPr>
          <w:rFonts w:ascii="宋体" w:hAnsi="宋体" w:eastAsia="宋体" w:cs="宋体"/>
          <w:color w:val="000000"/>
        </w:rPr>
        <w:t>下图为显微镜视野中人血涂片（局部），其中对人体有免疫防御功能的血细胞是（　　）</w:t>
      </w:r>
    </w:p>
    <w:p w14:paraId="4CC47D25">
      <w:pPr>
        <w:spacing w:line="360" w:lineRule="auto"/>
        <w:jc w:val="left"/>
        <w:textAlignment w:val="center"/>
        <w:rPr>
          <w:color w:val="000000"/>
        </w:rPr>
      </w:pPr>
      <w:r>
        <w:rPr>
          <w:color w:val="000000"/>
        </w:rPr>
        <w:drawing>
          <wp:inline distT="0" distB="0" distL="114300" distR="114300">
            <wp:extent cx="1781175" cy="1438275"/>
            <wp:effectExtent l="0" t="0" r="9525"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1781175" cy="1438275"/>
                    </a:xfrm>
                    <a:prstGeom prst="rect">
                      <a:avLst/>
                    </a:prstGeom>
                  </pic:spPr>
                </pic:pic>
              </a:graphicData>
            </a:graphic>
          </wp:inline>
        </w:drawing>
      </w:r>
    </w:p>
    <w:p w14:paraId="019A2453">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w:t>
      </w:r>
      <w:r>
        <w:rPr>
          <w:color w:val="000000"/>
        </w:rPr>
        <w:tab/>
      </w:r>
      <w:r>
        <w:rPr>
          <w:color w:val="000000"/>
        </w:rPr>
        <w:t xml:space="preserve">B. </w:t>
      </w:r>
      <w:r>
        <w:rPr>
          <w:rFonts w:ascii="宋体" w:hAnsi="宋体" w:eastAsia="宋体" w:cs="宋体"/>
          <w:color w:val="000000"/>
        </w:rPr>
        <w:t>②</w:t>
      </w:r>
      <w:r>
        <w:rPr>
          <w:color w:val="000000"/>
        </w:rPr>
        <w:tab/>
      </w:r>
      <w:r>
        <w:rPr>
          <w:color w:val="000000"/>
        </w:rPr>
        <w:t xml:space="preserve">C. </w:t>
      </w:r>
      <w:r>
        <w:rPr>
          <w:rFonts w:ascii="宋体" w:hAnsi="宋体" w:eastAsia="宋体" w:cs="宋体"/>
          <w:color w:val="000000"/>
        </w:rPr>
        <w:t>③</w:t>
      </w:r>
      <w:r>
        <w:rPr>
          <w:color w:val="000000"/>
        </w:rPr>
        <w:tab/>
      </w:r>
      <w:r>
        <w:rPr>
          <w:color w:val="000000"/>
        </w:rPr>
        <w:t xml:space="preserve">D. </w:t>
      </w:r>
      <w:r>
        <w:rPr>
          <w:rFonts w:ascii="宋体" w:hAnsi="宋体" w:eastAsia="宋体" w:cs="宋体"/>
          <w:color w:val="000000"/>
        </w:rPr>
        <w:t>④</w:t>
      </w:r>
    </w:p>
    <w:p w14:paraId="4F8FAF6F">
      <w:pPr>
        <w:spacing w:line="360" w:lineRule="auto"/>
        <w:jc w:val="left"/>
        <w:textAlignment w:val="center"/>
        <w:rPr>
          <w:color w:val="000000"/>
        </w:rPr>
      </w:pPr>
      <w:r>
        <w:rPr>
          <w:color w:val="000000"/>
        </w:rPr>
        <w:t>6. 在神经系统中，组成中枢神经系统的是</w:t>
      </w:r>
    </w:p>
    <w:p w14:paraId="66808F6C">
      <w:pPr>
        <w:tabs>
          <w:tab w:val="left" w:pos="4873"/>
        </w:tabs>
        <w:spacing w:line="360" w:lineRule="auto"/>
        <w:jc w:val="left"/>
        <w:textAlignment w:val="center"/>
        <w:rPr>
          <w:color w:val="000000"/>
        </w:rPr>
      </w:pPr>
      <w:r>
        <w:rPr>
          <w:color w:val="000000"/>
        </w:rPr>
        <w:t>A. 脑和脊髓</w:t>
      </w:r>
      <w:r>
        <w:rPr>
          <w:color w:val="000000"/>
        </w:rPr>
        <w:tab/>
      </w:r>
      <w:r>
        <w:rPr>
          <w:color w:val="000000"/>
        </w:rPr>
        <w:t>B. 脑和脑神经</w:t>
      </w:r>
    </w:p>
    <w:p w14:paraId="2A679038">
      <w:pPr>
        <w:tabs>
          <w:tab w:val="left" w:pos="4873"/>
        </w:tabs>
        <w:spacing w:line="360" w:lineRule="auto"/>
        <w:jc w:val="left"/>
        <w:textAlignment w:val="center"/>
        <w:rPr>
          <w:color w:val="000000"/>
        </w:rPr>
      </w:pPr>
      <w:r>
        <w:rPr>
          <w:color w:val="000000"/>
        </w:rPr>
        <w:t>C. 脊髓和脊神经</w:t>
      </w:r>
      <w:r>
        <w:rPr>
          <w:color w:val="000000"/>
        </w:rPr>
        <w:tab/>
      </w:r>
      <w:r>
        <w:rPr>
          <w:color w:val="000000"/>
        </w:rPr>
        <w:t>D. 脑神经和脊神经</w:t>
      </w:r>
    </w:p>
    <w:p w14:paraId="560214AE">
      <w:pPr>
        <w:spacing w:line="360" w:lineRule="auto"/>
        <w:jc w:val="left"/>
        <w:textAlignment w:val="center"/>
        <w:rPr>
          <w:color w:val="000000"/>
        </w:rPr>
      </w:pPr>
      <w:r>
        <w:rPr>
          <w:color w:val="000000"/>
        </w:rPr>
        <w:t xml:space="preserve">7. </w:t>
      </w:r>
      <w:r>
        <w:rPr>
          <w:rFonts w:ascii="宋体" w:hAnsi="宋体" w:eastAsia="宋体" w:cs="宋体"/>
          <w:color w:val="000000"/>
        </w:rPr>
        <w:t>下图为膝跳反射过程示意图，下列叙述</w:t>
      </w:r>
      <w:r>
        <w:rPr>
          <w:rFonts w:ascii="宋体" w:hAnsi="宋体" w:eastAsia="宋体" w:cs="宋体"/>
          <w:color w:val="000000"/>
          <w:em w:val="dot"/>
        </w:rPr>
        <w:t>错误</w:t>
      </w:r>
      <w:r>
        <w:rPr>
          <w:rFonts w:ascii="宋体" w:hAnsi="宋体" w:eastAsia="宋体" w:cs="宋体"/>
          <w:color w:val="000000"/>
        </w:rPr>
        <w:t>的是（　　）</w:t>
      </w:r>
    </w:p>
    <w:p w14:paraId="4403E62F">
      <w:pPr>
        <w:spacing w:line="360" w:lineRule="auto"/>
        <w:jc w:val="left"/>
        <w:textAlignment w:val="center"/>
        <w:rPr>
          <w:color w:val="000000"/>
        </w:rPr>
      </w:pPr>
      <w:r>
        <w:rPr>
          <w:color w:val="000000"/>
        </w:rPr>
        <w:drawing>
          <wp:inline distT="0" distB="0" distL="114300" distR="114300">
            <wp:extent cx="3600450" cy="1476375"/>
            <wp:effectExtent l="0" t="0" r="0"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3600450" cy="1476375"/>
                    </a:xfrm>
                    <a:prstGeom prst="rect">
                      <a:avLst/>
                    </a:prstGeom>
                  </pic:spPr>
                </pic:pic>
              </a:graphicData>
            </a:graphic>
          </wp:inline>
        </w:drawing>
      </w:r>
    </w:p>
    <w:p w14:paraId="249621AC">
      <w:pPr>
        <w:spacing w:line="360" w:lineRule="auto"/>
        <w:jc w:val="left"/>
        <w:textAlignment w:val="center"/>
        <w:rPr>
          <w:color w:val="000000"/>
        </w:rPr>
      </w:pPr>
      <w:r>
        <w:rPr>
          <w:color w:val="000000"/>
        </w:rPr>
        <w:t xml:space="preserve">A. </w:t>
      </w:r>
      <w:r>
        <w:rPr>
          <w:rFonts w:ascii="宋体" w:hAnsi="宋体" w:eastAsia="宋体" w:cs="宋体"/>
          <w:color w:val="000000"/>
        </w:rPr>
        <w:t>接受刺激，产生兴奋的是①</w:t>
      </w:r>
    </w:p>
    <w:p w14:paraId="5E4CD0F9">
      <w:pPr>
        <w:spacing w:line="360" w:lineRule="auto"/>
        <w:jc w:val="left"/>
        <w:textAlignment w:val="center"/>
        <w:rPr>
          <w:color w:val="000000"/>
        </w:rPr>
      </w:pPr>
      <w:r>
        <w:rPr>
          <w:color w:val="000000"/>
        </w:rPr>
        <w:t xml:space="preserve">B. </w:t>
      </w:r>
      <w:r>
        <w:rPr>
          <w:rFonts w:ascii="宋体" w:hAnsi="宋体" w:eastAsia="宋体" w:cs="宋体"/>
          <w:color w:val="000000"/>
        </w:rPr>
        <w:t>该反射的传出神经是②</w:t>
      </w:r>
    </w:p>
    <w:p w14:paraId="72AB3D80">
      <w:pPr>
        <w:spacing w:line="360" w:lineRule="auto"/>
        <w:jc w:val="left"/>
        <w:textAlignment w:val="center"/>
        <w:rPr>
          <w:color w:val="000000"/>
        </w:rPr>
      </w:pPr>
      <w:r>
        <w:rPr>
          <w:color w:val="000000"/>
        </w:rPr>
        <w:t xml:space="preserve">C. </w:t>
      </w:r>
      <w:r>
        <w:rPr>
          <w:rFonts w:ascii="宋体" w:hAnsi="宋体" w:eastAsia="宋体" w:cs="宋体"/>
          <w:color w:val="000000"/>
        </w:rPr>
        <w:t>该反射的神经中枢在⑤</w:t>
      </w:r>
    </w:p>
    <w:p w14:paraId="1EE36B79">
      <w:pPr>
        <w:spacing w:line="360" w:lineRule="auto"/>
        <w:jc w:val="left"/>
        <w:textAlignment w:val="center"/>
        <w:rPr>
          <w:color w:val="000000"/>
        </w:rPr>
      </w:pPr>
      <w:r>
        <w:rPr>
          <w:color w:val="000000"/>
        </w:rPr>
        <w:t xml:space="preserve">D. </w:t>
      </w:r>
      <w:r>
        <w:rPr>
          <w:rFonts w:ascii="宋体" w:hAnsi="宋体" w:eastAsia="宋体" w:cs="宋体"/>
          <w:color w:val="000000"/>
        </w:rPr>
        <w:t>若事先提醒，膝跳反射的阳性率可能会下降</w:t>
      </w:r>
    </w:p>
    <w:p w14:paraId="5A1414E4">
      <w:pPr>
        <w:spacing w:line="360" w:lineRule="auto"/>
        <w:jc w:val="left"/>
        <w:textAlignment w:val="center"/>
        <w:rPr>
          <w:color w:val="000000"/>
        </w:rPr>
      </w:pPr>
      <w:r>
        <w:rPr>
          <w:color w:val="000000"/>
        </w:rPr>
        <w:t xml:space="preserve">8. </w:t>
      </w:r>
      <w:r>
        <w:rPr>
          <w:rFonts w:ascii="宋体" w:hAnsi="宋体" w:eastAsia="宋体" w:cs="宋体"/>
          <w:color w:val="000000"/>
        </w:rPr>
        <w:t>正常人用餐后，体内血糖会先上升再下降最后趋于平稳，使血糖浓度下降的激素是（　　）</w:t>
      </w:r>
    </w:p>
    <w:p w14:paraId="2D1E74E7">
      <w:pPr>
        <w:tabs>
          <w:tab w:val="left" w:pos="4873"/>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35" name="图片 100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5" name="图片 100035"/>
                    <pic:cNvPicPr>
                      <a:picLocks noChangeAspect="1"/>
                    </pic:cNvPicPr>
                  </pic:nvPicPr>
                  <pic:blipFill>
                    <a:blip r:embed="rId14"/>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生长激素</w:t>
      </w:r>
      <w:r>
        <w:rPr>
          <w:color w:val="000000"/>
        </w:rPr>
        <w:tab/>
      </w:r>
      <w:r>
        <w:rPr>
          <w:color w:val="000000"/>
        </w:rPr>
        <w:t xml:space="preserve">B. </w:t>
      </w:r>
      <w:r>
        <w:rPr>
          <w:rFonts w:ascii="宋体" w:hAnsi="宋体" w:eastAsia="宋体" w:cs="宋体"/>
          <w:color w:val="000000"/>
        </w:rPr>
        <w:t>肾上腺素</w:t>
      </w:r>
    </w:p>
    <w:p w14:paraId="65A46257">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甲状腺素</w:t>
      </w:r>
      <w:r>
        <w:rPr>
          <w:color w:val="000000"/>
        </w:rPr>
        <w:tab/>
      </w:r>
      <w:r>
        <w:rPr>
          <w:color w:val="000000"/>
        </w:rPr>
        <w:t xml:space="preserve">D. </w:t>
      </w:r>
      <w:r>
        <w:rPr>
          <w:rFonts w:ascii="宋体" w:hAnsi="宋体" w:eastAsia="宋体" w:cs="宋体"/>
          <w:color w:val="000000"/>
        </w:rPr>
        <w:t>胰岛素</w:t>
      </w:r>
    </w:p>
    <w:p w14:paraId="64741A74">
      <w:pPr>
        <w:spacing w:line="360" w:lineRule="auto"/>
        <w:jc w:val="left"/>
        <w:textAlignment w:val="center"/>
        <w:rPr>
          <w:color w:val="000000"/>
        </w:rPr>
      </w:pPr>
      <w:r>
        <w:rPr>
          <w:color w:val="000000"/>
        </w:rPr>
        <w:t xml:space="preserve">9. </w:t>
      </w:r>
      <w:r>
        <w:rPr>
          <w:rFonts w:ascii="宋体" w:hAnsi="宋体" w:eastAsia="宋体" w:cs="宋体"/>
          <w:color w:val="000000"/>
        </w:rPr>
        <w:t>关于青春期生理变化的叙述错误的是（　　）</w:t>
      </w:r>
    </w:p>
    <w:p w14:paraId="18C27574">
      <w:pPr>
        <w:spacing w:line="360" w:lineRule="auto"/>
        <w:jc w:val="left"/>
        <w:textAlignment w:val="center"/>
        <w:rPr>
          <w:color w:val="000000"/>
        </w:rPr>
      </w:pPr>
      <w:r>
        <w:rPr>
          <w:color w:val="000000"/>
        </w:rPr>
        <w:t xml:space="preserve">A. </w:t>
      </w:r>
      <w:r>
        <w:rPr>
          <w:rFonts w:ascii="宋体" w:hAnsi="宋体" w:eastAsia="宋体" w:cs="宋体"/>
          <w:color w:val="000000"/>
        </w:rPr>
        <w:t>肺活量显著增大</w:t>
      </w:r>
    </w:p>
    <w:p w14:paraId="59AE522D">
      <w:pPr>
        <w:spacing w:line="360" w:lineRule="auto"/>
        <w:jc w:val="left"/>
        <w:textAlignment w:val="center"/>
        <w:rPr>
          <w:color w:val="000000"/>
        </w:rPr>
      </w:pPr>
      <w:r>
        <w:rPr>
          <w:color w:val="000000"/>
        </w:rPr>
        <w:t xml:space="preserve">B. </w:t>
      </w:r>
      <w:r>
        <w:rPr>
          <w:rFonts w:ascii="宋体" w:hAnsi="宋体" w:eastAsia="宋体" w:cs="宋体"/>
          <w:color w:val="000000"/>
        </w:rPr>
        <w:t>心脏收缩能力大大提高</w:t>
      </w:r>
    </w:p>
    <w:p w14:paraId="672FCE3C">
      <w:pPr>
        <w:spacing w:line="360" w:lineRule="auto"/>
        <w:jc w:val="left"/>
        <w:textAlignment w:val="center"/>
        <w:rPr>
          <w:color w:val="000000"/>
        </w:rPr>
      </w:pPr>
      <w:r>
        <w:rPr>
          <w:color w:val="000000"/>
        </w:rPr>
        <w:t xml:space="preserve">C. </w:t>
      </w:r>
      <w:r>
        <w:rPr>
          <w:rFonts w:ascii="宋体" w:hAnsi="宋体" w:eastAsia="宋体" w:cs="宋体"/>
          <w:color w:val="000000"/>
        </w:rPr>
        <w:t>脑的体积迅速增大</w:t>
      </w:r>
    </w:p>
    <w:p w14:paraId="28A12E5C">
      <w:pPr>
        <w:spacing w:line="360" w:lineRule="auto"/>
        <w:jc w:val="left"/>
        <w:textAlignment w:val="center"/>
        <w:rPr>
          <w:color w:val="000000"/>
        </w:rPr>
      </w:pPr>
      <w:r>
        <w:rPr>
          <w:color w:val="000000"/>
        </w:rPr>
        <w:t xml:space="preserve">D. </w:t>
      </w:r>
      <w:r>
        <w:rPr>
          <w:rFonts w:ascii="宋体" w:hAnsi="宋体" w:eastAsia="宋体" w:cs="宋体"/>
          <w:color w:val="000000"/>
        </w:rPr>
        <w:t>第二性征发育显著</w:t>
      </w:r>
    </w:p>
    <w:p w14:paraId="7E188E60">
      <w:pPr>
        <w:spacing w:line="360" w:lineRule="auto"/>
        <w:jc w:val="left"/>
        <w:textAlignment w:val="center"/>
        <w:rPr>
          <w:color w:val="000000"/>
        </w:rPr>
      </w:pPr>
      <w:r>
        <w:rPr>
          <w:color w:val="000000"/>
        </w:rPr>
        <w:t xml:space="preserve">10. </w:t>
      </w:r>
      <w:r>
        <w:rPr>
          <w:rFonts w:ascii="宋体" w:hAnsi="宋体" w:eastAsia="宋体" w:cs="宋体"/>
          <w:color w:val="000000"/>
        </w:rPr>
        <w:t>某同学探究酒精对水蚤心率的影响，实验结果如下。下列分析正确的是(    )</w:t>
      </w:r>
    </w:p>
    <w:tbl>
      <w:tblPr>
        <w:tblStyle w:val="4"/>
        <w:tblW w:w="95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3690"/>
        <w:gridCol w:w="2490"/>
        <w:gridCol w:w="900"/>
        <w:gridCol w:w="780"/>
        <w:gridCol w:w="780"/>
        <w:gridCol w:w="900"/>
      </w:tblGrid>
      <w:tr w14:paraId="2B52B5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36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A878A48">
            <w:pPr>
              <w:spacing w:line="360" w:lineRule="auto"/>
              <w:jc w:val="left"/>
              <w:textAlignment w:val="center"/>
              <w:rPr>
                <w:color w:val="000000"/>
              </w:rPr>
            </w:pPr>
            <w:r>
              <w:rPr>
                <w:rFonts w:ascii="宋体" w:hAnsi="宋体" w:eastAsia="宋体" w:cs="宋体"/>
                <w:color w:val="000000"/>
              </w:rPr>
              <w:t>酒精浓度</w:t>
            </w:r>
          </w:p>
        </w:tc>
        <w:tc>
          <w:tcPr>
            <w:tcW w:w="24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319AA10">
            <w:pPr>
              <w:spacing w:line="360" w:lineRule="auto"/>
              <w:jc w:val="left"/>
              <w:textAlignment w:val="center"/>
              <w:rPr>
                <w:color w:val="000000"/>
              </w:rPr>
            </w:pPr>
            <w:r>
              <w:rPr>
                <w:rFonts w:ascii="宋体" w:hAnsi="宋体" w:eastAsia="宋体" w:cs="宋体"/>
                <w:color w:val="000000"/>
              </w:rPr>
              <w:t>0（清水）</w:t>
            </w:r>
          </w:p>
        </w:tc>
        <w:tc>
          <w:tcPr>
            <w:tcW w:w="9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B8013FE">
            <w:pPr>
              <w:spacing w:line="360" w:lineRule="auto"/>
              <w:jc w:val="left"/>
              <w:textAlignment w:val="center"/>
              <w:rPr>
                <w:color w:val="000000"/>
              </w:rPr>
            </w:pPr>
            <w:r>
              <w:rPr>
                <w:rFonts w:ascii="宋体" w:hAnsi="宋体" w:eastAsia="宋体" w:cs="宋体"/>
                <w:color w:val="000000"/>
              </w:rPr>
              <w:t>0.25%</w:t>
            </w:r>
          </w:p>
        </w:tc>
        <w:tc>
          <w:tcPr>
            <w:tcW w:w="7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AA1C472">
            <w:pPr>
              <w:spacing w:line="360" w:lineRule="auto"/>
              <w:jc w:val="left"/>
              <w:textAlignment w:val="center"/>
              <w:rPr>
                <w:color w:val="000000"/>
              </w:rPr>
            </w:pPr>
            <w:r>
              <w:rPr>
                <w:rFonts w:ascii="宋体" w:hAnsi="宋体" w:eastAsia="宋体" w:cs="宋体"/>
                <w:color w:val="000000"/>
              </w:rPr>
              <w:t>1%</w:t>
            </w:r>
          </w:p>
        </w:tc>
        <w:tc>
          <w:tcPr>
            <w:tcW w:w="7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153298A">
            <w:pPr>
              <w:spacing w:line="360" w:lineRule="auto"/>
              <w:jc w:val="left"/>
              <w:textAlignment w:val="center"/>
              <w:rPr>
                <w:color w:val="000000"/>
              </w:rPr>
            </w:pPr>
            <w:r>
              <w:rPr>
                <w:rFonts w:ascii="宋体" w:hAnsi="宋体" w:eastAsia="宋体" w:cs="宋体"/>
                <w:color w:val="000000"/>
              </w:rPr>
              <w:t>10%</w:t>
            </w:r>
          </w:p>
        </w:tc>
        <w:tc>
          <w:tcPr>
            <w:tcW w:w="9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4003CEF">
            <w:pPr>
              <w:spacing w:line="360" w:lineRule="auto"/>
              <w:jc w:val="left"/>
              <w:textAlignment w:val="center"/>
              <w:rPr>
                <w:color w:val="000000"/>
              </w:rPr>
            </w:pPr>
            <w:r>
              <w:rPr>
                <w:rFonts w:ascii="宋体" w:hAnsi="宋体" w:eastAsia="宋体" w:cs="宋体"/>
                <w:color w:val="000000"/>
              </w:rPr>
              <w:t>20%</w:t>
            </w:r>
          </w:p>
        </w:tc>
      </w:tr>
      <w:tr w14:paraId="77EF91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36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5534729">
            <w:pPr>
              <w:spacing w:line="360" w:lineRule="auto"/>
              <w:jc w:val="left"/>
              <w:textAlignment w:val="center"/>
              <w:rPr>
                <w:color w:val="000000"/>
              </w:rPr>
            </w:pPr>
            <w:r>
              <w:rPr>
                <w:rFonts w:ascii="宋体" w:hAnsi="宋体" w:eastAsia="宋体" w:cs="宋体"/>
                <w:color w:val="000000"/>
              </w:rPr>
              <w:t>每10秒水蚤心跳次数（平均值）</w:t>
            </w:r>
          </w:p>
        </w:tc>
        <w:tc>
          <w:tcPr>
            <w:tcW w:w="24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09A2D9A">
            <w:pPr>
              <w:spacing w:line="360" w:lineRule="auto"/>
              <w:jc w:val="left"/>
              <w:textAlignment w:val="center"/>
              <w:rPr>
                <w:color w:val="000000"/>
              </w:rPr>
            </w:pPr>
            <w:r>
              <w:rPr>
                <w:rFonts w:ascii="宋体" w:hAnsi="宋体" w:eastAsia="宋体" w:cs="宋体"/>
                <w:color w:val="000000"/>
              </w:rPr>
              <w:t>35</w:t>
            </w:r>
          </w:p>
        </w:tc>
        <w:tc>
          <w:tcPr>
            <w:tcW w:w="9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5CB032B">
            <w:pPr>
              <w:spacing w:line="360" w:lineRule="auto"/>
              <w:jc w:val="left"/>
              <w:textAlignment w:val="center"/>
              <w:rPr>
                <w:color w:val="000000"/>
              </w:rPr>
            </w:pPr>
            <w:r>
              <w:rPr>
                <w:rFonts w:ascii="宋体" w:hAnsi="宋体" w:eastAsia="宋体" w:cs="宋体"/>
                <w:color w:val="000000"/>
              </w:rPr>
              <w:t>45</w:t>
            </w:r>
          </w:p>
        </w:tc>
        <w:tc>
          <w:tcPr>
            <w:tcW w:w="7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34220FE">
            <w:pPr>
              <w:spacing w:line="360" w:lineRule="auto"/>
              <w:jc w:val="left"/>
              <w:textAlignment w:val="center"/>
              <w:rPr>
                <w:color w:val="000000"/>
              </w:rPr>
            </w:pPr>
            <w:r>
              <w:rPr>
                <w:rFonts w:ascii="宋体" w:hAnsi="宋体" w:eastAsia="宋体" w:cs="宋体"/>
                <w:color w:val="000000"/>
              </w:rPr>
              <w:t>30</w:t>
            </w:r>
          </w:p>
        </w:tc>
        <w:tc>
          <w:tcPr>
            <w:tcW w:w="7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6306B28">
            <w:pPr>
              <w:spacing w:line="360" w:lineRule="auto"/>
              <w:jc w:val="left"/>
              <w:textAlignment w:val="center"/>
              <w:rPr>
                <w:color w:val="000000"/>
              </w:rPr>
            </w:pPr>
            <w:r>
              <w:rPr>
                <w:rFonts w:ascii="宋体" w:hAnsi="宋体" w:eastAsia="宋体" w:cs="宋体"/>
                <w:color w:val="000000"/>
              </w:rPr>
              <w:t>23</w:t>
            </w:r>
          </w:p>
        </w:tc>
        <w:tc>
          <w:tcPr>
            <w:tcW w:w="9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A64999E">
            <w:pPr>
              <w:spacing w:line="360" w:lineRule="auto"/>
              <w:jc w:val="left"/>
              <w:textAlignment w:val="center"/>
              <w:rPr>
                <w:color w:val="000000"/>
              </w:rPr>
            </w:pPr>
            <w:r>
              <w:rPr>
                <w:rFonts w:ascii="宋体" w:hAnsi="宋体" w:eastAsia="宋体" w:cs="宋体"/>
                <w:color w:val="000000"/>
              </w:rPr>
              <w:t>死亡</w:t>
            </w:r>
          </w:p>
        </w:tc>
      </w:tr>
    </w:tbl>
    <w:p w14:paraId="44B5215D">
      <w:pPr>
        <w:spacing w:line="360" w:lineRule="auto"/>
        <w:jc w:val="left"/>
        <w:textAlignment w:val="center"/>
        <w:rPr>
          <w:color w:val="000000"/>
        </w:rPr>
      </w:pPr>
    </w:p>
    <w:p w14:paraId="35FBBD5A">
      <w:pPr>
        <w:spacing w:line="360" w:lineRule="auto"/>
        <w:jc w:val="left"/>
        <w:textAlignment w:val="center"/>
        <w:rPr>
          <w:color w:val="000000"/>
        </w:rPr>
      </w:pPr>
      <w:r>
        <w:rPr>
          <w:color w:val="000000"/>
        </w:rPr>
        <w:t xml:space="preserve">A. </w:t>
      </w:r>
      <w:r>
        <w:rPr>
          <w:rFonts w:ascii="宋体" w:hAnsi="宋体" w:eastAsia="宋体" w:cs="宋体"/>
          <w:color w:val="000000"/>
        </w:rPr>
        <w:t>水蚤心率随酒精浓度升高而升高</w:t>
      </w:r>
    </w:p>
    <w:p w14:paraId="111772C4">
      <w:pPr>
        <w:spacing w:line="360" w:lineRule="auto"/>
        <w:jc w:val="left"/>
        <w:textAlignment w:val="center"/>
        <w:rPr>
          <w:color w:val="000000"/>
        </w:rPr>
      </w:pPr>
      <w:r>
        <w:rPr>
          <w:color w:val="000000"/>
        </w:rPr>
        <w:t xml:space="preserve">B. </w:t>
      </w:r>
      <w:r>
        <w:rPr>
          <w:rFonts w:ascii="宋体" w:hAnsi="宋体" w:eastAsia="宋体" w:cs="宋体"/>
          <w:color w:val="000000"/>
        </w:rPr>
        <w:t>酒精浓度对水蚤心率没有影响</w:t>
      </w:r>
    </w:p>
    <w:p w14:paraId="230CADFA">
      <w:pPr>
        <w:spacing w:line="360" w:lineRule="auto"/>
        <w:jc w:val="left"/>
        <w:textAlignment w:val="center"/>
        <w:rPr>
          <w:color w:val="000000"/>
        </w:rPr>
      </w:pPr>
      <w:r>
        <w:rPr>
          <w:color w:val="000000"/>
        </w:rPr>
        <w:t xml:space="preserve">C. </w:t>
      </w:r>
      <w:r>
        <w:rPr>
          <w:rFonts w:ascii="宋体" w:hAnsi="宋体" w:eastAsia="宋体" w:cs="宋体"/>
          <w:color w:val="000000"/>
        </w:rPr>
        <w:t>酒精浓度太高会导致水蚤死亡</w:t>
      </w:r>
    </w:p>
    <w:p w14:paraId="49DE1F37">
      <w:pPr>
        <w:spacing w:line="360" w:lineRule="auto"/>
        <w:jc w:val="left"/>
        <w:textAlignment w:val="center"/>
        <w:rPr>
          <w:color w:val="000000"/>
        </w:rPr>
      </w:pPr>
      <w:r>
        <w:rPr>
          <w:color w:val="000000"/>
        </w:rPr>
        <w:t xml:space="preserve">D. </w:t>
      </w:r>
      <w:r>
        <w:rPr>
          <w:rFonts w:ascii="宋体" w:hAnsi="宋体" w:eastAsia="宋体" w:cs="宋体"/>
          <w:color w:val="000000"/>
        </w:rPr>
        <w:t>水蚤心率随酒精浓度降低而降低</w:t>
      </w:r>
    </w:p>
    <w:p w14:paraId="48BF2855">
      <w:pPr>
        <w:spacing w:line="360" w:lineRule="auto"/>
        <w:jc w:val="left"/>
        <w:textAlignment w:val="center"/>
        <w:rPr>
          <w:color w:val="000000"/>
        </w:rPr>
      </w:pPr>
      <w:r>
        <w:rPr>
          <w:color w:val="000000"/>
        </w:rPr>
        <w:t xml:space="preserve">11. </w:t>
      </w:r>
      <w:r>
        <w:rPr>
          <w:rFonts w:ascii="宋体" w:hAnsi="宋体" w:eastAsia="宋体" w:cs="宋体"/>
          <w:color w:val="000000"/>
        </w:rPr>
        <w:t>关于家庭药箱的叙述</w:t>
      </w:r>
      <w:r>
        <w:rPr>
          <w:rFonts w:ascii="宋体" w:hAnsi="宋体" w:eastAsia="宋体" w:cs="宋体"/>
          <w:color w:val="000000"/>
          <w:em w:val="dot"/>
        </w:rPr>
        <w:t>错误</w:t>
      </w:r>
      <w:r>
        <w:rPr>
          <w:rFonts w:ascii="宋体" w:hAnsi="宋体" w:eastAsia="宋体" w:cs="宋体"/>
          <w:color w:val="000000"/>
        </w:rPr>
        <w:t>的是（　　）</w:t>
      </w:r>
    </w:p>
    <w:p w14:paraId="5EFCA192">
      <w:pPr>
        <w:spacing w:line="360" w:lineRule="auto"/>
        <w:jc w:val="left"/>
        <w:textAlignment w:val="center"/>
        <w:rPr>
          <w:color w:val="000000"/>
        </w:rPr>
      </w:pPr>
      <w:r>
        <w:rPr>
          <w:color w:val="000000"/>
        </w:rPr>
        <w:t xml:space="preserve">A. </w:t>
      </w:r>
      <w:r>
        <w:rPr>
          <w:rFonts w:ascii="宋体" w:hAnsi="宋体" w:eastAsia="宋体" w:cs="宋体"/>
          <w:color w:val="000000"/>
        </w:rPr>
        <w:t>家庭药箱中的药物要定期清理</w:t>
      </w:r>
    </w:p>
    <w:p w14:paraId="15225C5D">
      <w:pPr>
        <w:spacing w:line="360" w:lineRule="auto"/>
        <w:jc w:val="left"/>
        <w:textAlignment w:val="center"/>
        <w:rPr>
          <w:color w:val="000000"/>
        </w:rPr>
      </w:pPr>
      <w:r>
        <w:rPr>
          <w:color w:val="000000"/>
        </w:rPr>
        <w:t xml:space="preserve">B. </w:t>
      </w:r>
      <w:r>
        <w:rPr>
          <w:rFonts w:ascii="宋体" w:hAnsi="宋体" w:eastAsia="宋体" w:cs="宋体"/>
          <w:color w:val="000000"/>
        </w:rPr>
        <w:t>家庭药箱应根据家庭的实际情况按需配置</w:t>
      </w:r>
    </w:p>
    <w:p w14:paraId="117908E3">
      <w:pPr>
        <w:spacing w:line="360" w:lineRule="auto"/>
        <w:jc w:val="left"/>
        <w:textAlignment w:val="center"/>
        <w:rPr>
          <w:color w:val="000000"/>
        </w:rPr>
      </w:pPr>
      <w:r>
        <w:rPr>
          <w:color w:val="000000"/>
        </w:rPr>
        <w:t xml:space="preserve">C. </w:t>
      </w:r>
      <w:r>
        <w:rPr>
          <w:rFonts w:ascii="宋体" w:hAnsi="宋体" w:eastAsia="宋体" w:cs="宋体"/>
          <w:color w:val="000000"/>
        </w:rPr>
        <w:t>家庭药箱除个别长期服用的品种外，备量不宜过多</w:t>
      </w:r>
    </w:p>
    <w:p w14:paraId="63BD0DA5">
      <w:pPr>
        <w:spacing w:line="360" w:lineRule="auto"/>
        <w:jc w:val="left"/>
        <w:textAlignment w:val="center"/>
        <w:rPr>
          <w:color w:val="000000"/>
        </w:rPr>
      </w:pPr>
      <w:r>
        <w:rPr>
          <w:color w:val="000000"/>
        </w:rPr>
        <w:t xml:space="preserve">D. </w:t>
      </w:r>
      <w:r>
        <w:rPr>
          <w:rFonts w:ascii="宋体" w:hAnsi="宋体" w:eastAsia="宋体" w:cs="宋体"/>
          <w:color w:val="000000"/>
        </w:rPr>
        <w:t>家庭药箱中的内服药和外用药最好放在一起，以便于使用</w:t>
      </w:r>
    </w:p>
    <w:p w14:paraId="5AF4BDC6">
      <w:pPr>
        <w:spacing w:line="360" w:lineRule="auto"/>
        <w:jc w:val="left"/>
        <w:textAlignment w:val="center"/>
        <w:rPr>
          <w:color w:val="000000"/>
        </w:rPr>
      </w:pPr>
      <w:r>
        <w:rPr>
          <w:color w:val="000000"/>
        </w:rPr>
        <w:t xml:space="preserve">12. </w:t>
      </w:r>
      <w:r>
        <w:rPr>
          <w:rFonts w:ascii="宋体" w:hAnsi="宋体" w:eastAsia="宋体" w:cs="宋体"/>
          <w:color w:val="000000"/>
        </w:rPr>
        <w:t>以下各项中，不属于心肺复苏主要内容的是（　　）</w:t>
      </w:r>
    </w:p>
    <w:p w14:paraId="3EC2251B">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开放气道</w:t>
      </w:r>
      <w:r>
        <w:rPr>
          <w:color w:val="000000"/>
        </w:rPr>
        <w:tab/>
      </w:r>
      <w:r>
        <w:rPr>
          <w:color w:val="000000"/>
        </w:rPr>
        <w:t xml:space="preserve">B. </w:t>
      </w:r>
      <w:r>
        <w:rPr>
          <w:rFonts w:ascii="宋体" w:hAnsi="宋体" w:eastAsia="宋体" w:cs="宋体"/>
          <w:color w:val="000000"/>
        </w:rPr>
        <w:t>口对口人工呼吸</w:t>
      </w:r>
      <w:r>
        <w:rPr>
          <w:color w:val="000000"/>
        </w:rPr>
        <w:tab/>
      </w:r>
      <w:r>
        <w:rPr>
          <w:color w:val="000000"/>
        </w:rPr>
        <w:t xml:space="preserve">C. </w:t>
      </w:r>
      <w:r>
        <w:rPr>
          <w:rFonts w:ascii="宋体" w:hAnsi="宋体" w:eastAsia="宋体" w:cs="宋体"/>
          <w:color w:val="000000"/>
        </w:rPr>
        <w:t>测量血压</w:t>
      </w:r>
      <w:r>
        <w:rPr>
          <w:color w:val="000000"/>
        </w:rPr>
        <w:tab/>
      </w:r>
      <w:r>
        <w:rPr>
          <w:color w:val="000000"/>
        </w:rPr>
        <w:t xml:space="preserve">D. </w:t>
      </w:r>
      <w:r>
        <w:rPr>
          <w:rFonts w:ascii="宋体" w:hAnsi="宋体" w:eastAsia="宋体" w:cs="宋体"/>
          <w:color w:val="000000"/>
        </w:rPr>
        <w:t>胸外按压</w:t>
      </w:r>
    </w:p>
    <w:p w14:paraId="61ADAC44">
      <w:pPr>
        <w:spacing w:line="360" w:lineRule="auto"/>
        <w:jc w:val="left"/>
        <w:textAlignment w:val="center"/>
        <w:rPr>
          <w:color w:val="000000"/>
        </w:rPr>
      </w:pPr>
      <w:r>
        <w:rPr>
          <w:color w:val="000000"/>
        </w:rPr>
        <w:t xml:space="preserve">13. </w:t>
      </w:r>
      <w:r>
        <w:rPr>
          <w:rFonts w:ascii="宋体" w:hAnsi="宋体" w:eastAsia="宋体" w:cs="宋体"/>
          <w:color w:val="000000"/>
        </w:rPr>
        <w:t>关于微生物的叙述正确的是（　　）</w:t>
      </w:r>
    </w:p>
    <w:p w14:paraId="1B11C1B9">
      <w:pPr>
        <w:spacing w:line="360" w:lineRule="auto"/>
        <w:jc w:val="left"/>
        <w:textAlignment w:val="center"/>
        <w:rPr>
          <w:color w:val="000000"/>
        </w:rPr>
      </w:pPr>
      <w:r>
        <w:rPr>
          <w:color w:val="000000"/>
        </w:rPr>
        <w:t xml:space="preserve">A. </w:t>
      </w:r>
      <w:r>
        <w:rPr>
          <w:rFonts w:ascii="宋体" w:hAnsi="宋体" w:eastAsia="宋体" w:cs="宋体"/>
          <w:color w:val="000000"/>
        </w:rPr>
        <w:t>微生物一定会导致人类患病</w:t>
      </w:r>
    </w:p>
    <w:p w14:paraId="6DEB764F">
      <w:pPr>
        <w:spacing w:line="360" w:lineRule="auto"/>
        <w:jc w:val="left"/>
        <w:textAlignment w:val="center"/>
        <w:rPr>
          <w:color w:val="000000"/>
        </w:rPr>
      </w:pPr>
      <w:r>
        <w:rPr>
          <w:color w:val="000000"/>
        </w:rPr>
        <w:t xml:space="preserve">B. </w:t>
      </w:r>
      <w:r>
        <w:rPr>
          <w:rFonts w:ascii="宋体" w:hAnsi="宋体" w:eastAsia="宋体" w:cs="宋体"/>
          <w:color w:val="000000"/>
        </w:rPr>
        <w:t>人类的免疫系统可以防御所有微生物</w:t>
      </w:r>
    </w:p>
    <w:p w14:paraId="0D39110B">
      <w:pPr>
        <w:spacing w:line="360" w:lineRule="auto"/>
        <w:jc w:val="left"/>
        <w:textAlignment w:val="center"/>
        <w:rPr>
          <w:color w:val="000000"/>
        </w:rPr>
      </w:pPr>
      <w:r>
        <w:rPr>
          <w:color w:val="000000"/>
        </w:rPr>
        <w:t xml:space="preserve">C. </w:t>
      </w:r>
      <w:r>
        <w:rPr>
          <w:rFonts w:ascii="宋体" w:hAnsi="宋体" w:eastAsia="宋体" w:cs="宋体"/>
          <w:color w:val="000000"/>
        </w:rPr>
        <w:t>微生物对人类既有益处也有害处</w:t>
      </w:r>
    </w:p>
    <w:p w14:paraId="4B4D9CB5">
      <w:pPr>
        <w:spacing w:line="360" w:lineRule="auto"/>
        <w:jc w:val="left"/>
        <w:textAlignment w:val="center"/>
        <w:rPr>
          <w:color w:val="000000"/>
        </w:rPr>
      </w:pPr>
      <w:r>
        <w:rPr>
          <w:color w:val="000000"/>
        </w:rPr>
        <w:t xml:space="preserve">D. </w:t>
      </w:r>
      <w:r>
        <w:rPr>
          <w:rFonts w:ascii="宋体" w:hAnsi="宋体" w:eastAsia="宋体" w:cs="宋体"/>
          <w:color w:val="000000"/>
        </w:rPr>
        <w:t>人类已完成了对所有微生物的开发和利用</w:t>
      </w:r>
    </w:p>
    <w:p w14:paraId="15C9D97F">
      <w:pPr>
        <w:spacing w:line="360" w:lineRule="auto"/>
        <w:jc w:val="left"/>
        <w:textAlignment w:val="center"/>
        <w:rPr>
          <w:color w:val="000000"/>
        </w:rPr>
      </w:pPr>
      <w:r>
        <w:rPr>
          <w:color w:val="000000"/>
        </w:rPr>
        <w:t xml:space="preserve">14. </w:t>
      </w:r>
      <w:r>
        <w:rPr>
          <w:rFonts w:ascii="宋体" w:hAnsi="宋体" w:eastAsia="宋体" w:cs="宋体"/>
          <w:color w:val="000000"/>
        </w:rPr>
        <w:t>关于入侵物种的叙述正确的是（　　）</w:t>
      </w:r>
    </w:p>
    <w:p w14:paraId="2355DCF0">
      <w:pPr>
        <w:spacing w:line="360" w:lineRule="auto"/>
        <w:jc w:val="left"/>
        <w:textAlignment w:val="center"/>
        <w:rPr>
          <w:color w:val="000000"/>
        </w:rPr>
      </w:pPr>
      <w:r>
        <w:rPr>
          <w:color w:val="000000"/>
        </w:rPr>
        <w:t xml:space="preserve">A. </w:t>
      </w:r>
      <w:r>
        <w:rPr>
          <w:rFonts w:ascii="宋体" w:hAnsi="宋体" w:eastAsia="宋体" w:cs="宋体"/>
          <w:color w:val="000000"/>
        </w:rPr>
        <w:t>总会提高当地生物的种类数</w:t>
      </w:r>
    </w:p>
    <w:p w14:paraId="33FB23C1">
      <w:pPr>
        <w:spacing w:line="360" w:lineRule="auto"/>
        <w:jc w:val="left"/>
        <w:textAlignment w:val="center"/>
        <w:rPr>
          <w:color w:val="000000"/>
        </w:rPr>
      </w:pPr>
      <w:r>
        <w:rPr>
          <w:color w:val="000000"/>
        </w:rPr>
        <w:t xml:space="preserve">B. </w:t>
      </w:r>
      <w:r>
        <w:rPr>
          <w:rFonts w:ascii="宋体" w:hAnsi="宋体" w:eastAsia="宋体" w:cs="宋体"/>
          <w:color w:val="000000"/>
        </w:rPr>
        <w:t>往往不会对当地生态系统造成任何影响</w:t>
      </w:r>
    </w:p>
    <w:p w14:paraId="54C7A572">
      <w:pPr>
        <w:spacing w:line="360" w:lineRule="auto"/>
        <w:jc w:val="left"/>
        <w:textAlignment w:val="center"/>
        <w:rPr>
          <w:color w:val="000000"/>
        </w:rPr>
      </w:pPr>
      <w:r>
        <w:rPr>
          <w:color w:val="000000"/>
        </w:rPr>
        <w:t xml:space="preserve">C. </w:t>
      </w:r>
      <w:r>
        <w:rPr>
          <w:rFonts w:ascii="宋体" w:hAnsi="宋体" w:eastAsia="宋体" w:cs="宋体"/>
          <w:color w:val="000000"/>
        </w:rPr>
        <w:t>可能会与当地生物竞争资源</w:t>
      </w:r>
    </w:p>
    <w:p w14:paraId="212580B5">
      <w:pPr>
        <w:spacing w:line="360" w:lineRule="auto"/>
        <w:jc w:val="left"/>
        <w:textAlignment w:val="center"/>
        <w:rPr>
          <w:color w:val="000000"/>
        </w:rPr>
      </w:pPr>
      <w:r>
        <w:rPr>
          <w:color w:val="000000"/>
        </w:rPr>
        <w:t xml:space="preserve">D. </w:t>
      </w:r>
      <w:r>
        <w:rPr>
          <w:rFonts w:ascii="宋体" w:hAnsi="宋体" w:eastAsia="宋体" w:cs="宋体"/>
          <w:color w:val="000000"/>
        </w:rPr>
        <w:t>增强了当地生态系统的稳定性</w:t>
      </w:r>
    </w:p>
    <w:p w14:paraId="4D57CBB4">
      <w:pPr>
        <w:spacing w:line="360" w:lineRule="auto"/>
        <w:jc w:val="left"/>
        <w:textAlignment w:val="center"/>
        <w:rPr>
          <w:color w:val="000000"/>
        </w:rPr>
      </w:pPr>
      <w:r>
        <w:rPr>
          <w:color w:val="000000"/>
        </w:rPr>
        <w:t xml:space="preserve">15. </w:t>
      </w:r>
      <w:r>
        <w:rPr>
          <w:rFonts w:ascii="宋体" w:hAnsi="宋体" w:eastAsia="宋体" w:cs="宋体"/>
          <w:color w:val="000000"/>
        </w:rPr>
        <w:t>穿山甲的主要特征为全身有鳞甲，体温恒定，胎生哺乳等，则它属于（　　）</w:t>
      </w:r>
    </w:p>
    <w:p w14:paraId="52F114D3">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棘皮动物</w:t>
      </w:r>
      <w:r>
        <w:rPr>
          <w:color w:val="000000"/>
        </w:rPr>
        <w:tab/>
      </w:r>
      <w:r>
        <w:rPr>
          <w:color w:val="000000"/>
        </w:rPr>
        <w:t xml:space="preserve">B. </w:t>
      </w:r>
      <w:r>
        <w:rPr>
          <w:rFonts w:ascii="宋体" w:hAnsi="宋体" w:eastAsia="宋体" w:cs="宋体"/>
          <w:color w:val="000000"/>
        </w:rPr>
        <w:t>两栖类</w:t>
      </w:r>
      <w:r>
        <w:rPr>
          <w:color w:val="000000"/>
        </w:rPr>
        <w:tab/>
      </w:r>
      <w:r>
        <w:rPr>
          <w:color w:val="000000"/>
        </w:rPr>
        <w:t xml:space="preserve">C. </w:t>
      </w:r>
      <w:r>
        <w:rPr>
          <w:rFonts w:ascii="宋体" w:hAnsi="宋体" w:eastAsia="宋体" w:cs="宋体"/>
          <w:color w:val="000000"/>
        </w:rPr>
        <w:t>爬行类</w:t>
      </w:r>
      <w:r>
        <w:rPr>
          <w:color w:val="000000"/>
        </w:rPr>
        <w:tab/>
      </w:r>
      <w:r>
        <w:rPr>
          <w:color w:val="000000"/>
        </w:rPr>
        <w:t xml:space="preserve">D. </w:t>
      </w:r>
      <w:r>
        <w:rPr>
          <w:rFonts w:ascii="宋体" w:hAnsi="宋体" w:eastAsia="宋体" w:cs="宋体"/>
          <w:color w:val="000000"/>
        </w:rPr>
        <w:t>哺乳类</w:t>
      </w:r>
    </w:p>
    <w:p w14:paraId="52BF0CE2">
      <w:pPr>
        <w:spacing w:line="360" w:lineRule="auto"/>
        <w:jc w:val="left"/>
        <w:textAlignment w:val="center"/>
        <w:rPr>
          <w:color w:val="000000"/>
        </w:rPr>
      </w:pPr>
      <w:r>
        <w:rPr>
          <w:color w:val="000000"/>
        </w:rPr>
        <w:t xml:space="preserve">16. </w:t>
      </w:r>
      <w:r>
        <w:rPr>
          <w:rFonts w:ascii="宋体" w:hAnsi="宋体" w:eastAsia="宋体" w:cs="宋体"/>
          <w:color w:val="000000"/>
        </w:rPr>
        <w:t>下列是水产市场常见的动物，其中属于软体动物的是（    ）</w:t>
      </w:r>
    </w:p>
    <w:p w14:paraId="79C57A2B">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海蜇</w:t>
      </w:r>
      <w:r>
        <w:rPr>
          <w:color w:val="000000"/>
        </w:rPr>
        <w:tab/>
      </w:r>
      <w:r>
        <w:rPr>
          <w:color w:val="000000"/>
        </w:rPr>
        <w:t xml:space="preserve">B. </w:t>
      </w:r>
      <w:r>
        <w:rPr>
          <w:rFonts w:ascii="宋体" w:hAnsi="宋体" w:eastAsia="宋体" w:cs="宋体"/>
          <w:color w:val="000000"/>
        </w:rPr>
        <w:t>海参</w:t>
      </w:r>
      <w:r>
        <w:rPr>
          <w:color w:val="000000"/>
        </w:rPr>
        <w:tab/>
      </w:r>
      <w:r>
        <w:rPr>
          <w:color w:val="000000"/>
        </w:rPr>
        <w:t xml:space="preserve">C. </w:t>
      </w:r>
      <w:r>
        <w:rPr>
          <w:rFonts w:ascii="宋体" w:hAnsi="宋体" w:eastAsia="宋体" w:cs="宋体"/>
          <w:color w:val="000000"/>
        </w:rPr>
        <w:t>沼虾</w:t>
      </w:r>
      <w:r>
        <w:rPr>
          <w:color w:val="000000"/>
        </w:rPr>
        <w:tab/>
      </w:r>
      <w:r>
        <w:rPr>
          <w:color w:val="000000"/>
        </w:rPr>
        <w:t xml:space="preserve">D. </w:t>
      </w:r>
      <w:r>
        <w:rPr>
          <w:rFonts w:ascii="宋体" w:hAnsi="宋体" w:eastAsia="宋体" w:cs="宋体"/>
          <w:color w:val="000000"/>
        </w:rPr>
        <w:t>乌贼</w:t>
      </w:r>
    </w:p>
    <w:p w14:paraId="3462646F">
      <w:pPr>
        <w:spacing w:line="360" w:lineRule="auto"/>
        <w:jc w:val="left"/>
        <w:textAlignment w:val="center"/>
        <w:rPr>
          <w:color w:val="000000"/>
        </w:rPr>
      </w:pPr>
      <w:r>
        <w:rPr>
          <w:color w:val="000000"/>
        </w:rPr>
        <w:t xml:space="preserve">17. </w:t>
      </w:r>
      <w:r>
        <w:rPr>
          <w:rFonts w:ascii="宋体" w:hAnsi="宋体" w:eastAsia="宋体" w:cs="宋体"/>
          <w:color w:val="000000"/>
        </w:rPr>
        <w:t>观察青霉实验中能看到的物像是（　　）</w:t>
      </w:r>
    </w:p>
    <w:p w14:paraId="0505C5F9">
      <w:pPr>
        <w:tabs>
          <w:tab w:val="left" w:pos="4873"/>
        </w:tabs>
        <w:spacing w:line="360" w:lineRule="auto"/>
        <w:jc w:val="left"/>
        <w:textAlignment w:val="center"/>
        <w:rPr>
          <w:color w:val="000000"/>
        </w:rPr>
      </w:pPr>
      <w:r>
        <w:rPr>
          <w:color w:val="000000"/>
        </w:rPr>
        <w:t xml:space="preserve">A. </w:t>
      </w:r>
      <w:r>
        <w:rPr>
          <w:color w:val="000000"/>
        </w:rPr>
        <w:drawing>
          <wp:inline distT="0" distB="0" distL="114300" distR="114300">
            <wp:extent cx="885825" cy="657225"/>
            <wp:effectExtent l="0" t="0" r="9525"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885825" cy="657225"/>
                    </a:xfrm>
                    <a:prstGeom prst="rect">
                      <a:avLst/>
                    </a:prstGeom>
                  </pic:spPr>
                </pic:pic>
              </a:graphicData>
            </a:graphic>
          </wp:inline>
        </w:drawing>
      </w:r>
      <w:r>
        <w:rPr>
          <w:color w:val="000000"/>
        </w:rPr>
        <w:tab/>
      </w:r>
      <w:r>
        <w:rPr>
          <w:color w:val="000000"/>
        </w:rPr>
        <w:t xml:space="preserve">B. </w:t>
      </w:r>
      <w:r>
        <w:rPr>
          <w:color w:val="000000"/>
        </w:rPr>
        <w:drawing>
          <wp:inline distT="0" distB="0" distL="114300" distR="114300">
            <wp:extent cx="866775" cy="647700"/>
            <wp:effectExtent l="0" t="0" r="9525"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866775" cy="647700"/>
                    </a:xfrm>
                    <a:prstGeom prst="rect">
                      <a:avLst/>
                    </a:prstGeom>
                  </pic:spPr>
                </pic:pic>
              </a:graphicData>
            </a:graphic>
          </wp:inline>
        </w:drawing>
      </w:r>
    </w:p>
    <w:p w14:paraId="2C040334">
      <w:pPr>
        <w:tabs>
          <w:tab w:val="left" w:pos="4873"/>
        </w:tabs>
        <w:spacing w:line="360" w:lineRule="auto"/>
        <w:jc w:val="left"/>
        <w:textAlignment w:val="center"/>
        <w:rPr>
          <w:color w:val="000000"/>
        </w:rPr>
      </w:pPr>
      <w:r>
        <w:rPr>
          <w:color w:val="000000"/>
        </w:rPr>
        <w:t xml:space="preserve">C. </w:t>
      </w:r>
      <w:r>
        <w:rPr>
          <w:color w:val="000000"/>
        </w:rPr>
        <w:drawing>
          <wp:inline distT="0" distB="0" distL="114300" distR="114300">
            <wp:extent cx="904875" cy="638175"/>
            <wp:effectExtent l="0" t="0" r="9525" b="9525"/>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904875" cy="638175"/>
                    </a:xfrm>
                    <a:prstGeom prst="rect">
                      <a:avLst/>
                    </a:prstGeom>
                  </pic:spPr>
                </pic:pic>
              </a:graphicData>
            </a:graphic>
          </wp:inline>
        </w:drawing>
      </w:r>
      <w:r>
        <w:rPr>
          <w:color w:val="000000"/>
        </w:rPr>
        <w:tab/>
      </w:r>
      <w:r>
        <w:rPr>
          <w:color w:val="000000"/>
        </w:rPr>
        <w:t xml:space="preserve">D. </w:t>
      </w:r>
      <w:r>
        <w:rPr>
          <w:color w:val="000000"/>
        </w:rPr>
        <w:drawing>
          <wp:inline distT="0" distB="0" distL="114300" distR="114300">
            <wp:extent cx="1047750" cy="514350"/>
            <wp:effectExtent l="0" t="0" r="0"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1047750" cy="514350"/>
                    </a:xfrm>
                    <a:prstGeom prst="rect">
                      <a:avLst/>
                    </a:prstGeom>
                  </pic:spPr>
                </pic:pic>
              </a:graphicData>
            </a:graphic>
          </wp:inline>
        </w:drawing>
      </w:r>
    </w:p>
    <w:p w14:paraId="3E745037">
      <w:pPr>
        <w:spacing w:line="360" w:lineRule="auto"/>
        <w:jc w:val="left"/>
        <w:textAlignment w:val="center"/>
        <w:rPr>
          <w:color w:val="000000"/>
        </w:rPr>
      </w:pPr>
      <w:r>
        <w:rPr>
          <w:color w:val="000000"/>
        </w:rPr>
        <w:t xml:space="preserve">18. </w:t>
      </w:r>
      <w:r>
        <w:rPr>
          <w:rFonts w:ascii="宋体" w:hAnsi="宋体" w:eastAsia="宋体" w:cs="宋体"/>
          <w:color w:val="000000"/>
        </w:rPr>
        <w:t>下列选项中能表示种群的是（　　）</w:t>
      </w:r>
    </w:p>
    <w:p w14:paraId="04B9763A">
      <w:pPr>
        <w:tabs>
          <w:tab w:val="left" w:pos="4873"/>
        </w:tabs>
        <w:spacing w:line="360" w:lineRule="auto"/>
        <w:jc w:val="left"/>
        <w:textAlignment w:val="center"/>
        <w:rPr>
          <w:color w:val="000000"/>
        </w:rPr>
      </w:pPr>
      <w:r>
        <w:rPr>
          <w:color w:val="000000"/>
        </w:rPr>
        <w:t xml:space="preserve">A. </w:t>
      </w:r>
      <w:r>
        <w:rPr>
          <w:color w:val="000000"/>
        </w:rPr>
        <w:drawing>
          <wp:inline distT="0" distB="0" distL="114300" distR="114300">
            <wp:extent cx="581025" cy="504825"/>
            <wp:effectExtent l="0" t="0" r="9525" b="9525"/>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581025" cy="504825"/>
                    </a:xfrm>
                    <a:prstGeom prst="rect">
                      <a:avLst/>
                    </a:prstGeom>
                  </pic:spPr>
                </pic:pic>
              </a:graphicData>
            </a:graphic>
          </wp:inline>
        </w:drawing>
      </w:r>
      <w:r>
        <w:rPr>
          <w:color w:val="000000"/>
        </w:rPr>
        <w:tab/>
      </w:r>
      <w:r>
        <w:rPr>
          <w:color w:val="000000"/>
        </w:rPr>
        <w:t xml:space="preserve">B. </w:t>
      </w:r>
      <w:r>
        <w:rPr>
          <w:color w:val="000000"/>
        </w:rPr>
        <w:drawing>
          <wp:inline distT="0" distB="0" distL="114300" distR="114300">
            <wp:extent cx="962025" cy="1009650"/>
            <wp:effectExtent l="0" t="0" r="9525" b="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962025" cy="1009650"/>
                    </a:xfrm>
                    <a:prstGeom prst="rect">
                      <a:avLst/>
                    </a:prstGeom>
                  </pic:spPr>
                </pic:pic>
              </a:graphicData>
            </a:graphic>
          </wp:inline>
        </w:drawing>
      </w:r>
    </w:p>
    <w:p w14:paraId="65CBDA69">
      <w:pPr>
        <w:tabs>
          <w:tab w:val="left" w:pos="4873"/>
        </w:tabs>
        <w:spacing w:line="360" w:lineRule="auto"/>
        <w:jc w:val="left"/>
        <w:textAlignment w:val="center"/>
        <w:rPr>
          <w:color w:val="000000"/>
        </w:rPr>
      </w:pPr>
      <w:r>
        <w:rPr>
          <w:color w:val="000000"/>
        </w:rPr>
        <w:t xml:space="preserve">C. </w:t>
      </w:r>
      <w:r>
        <w:rPr>
          <w:color w:val="000000"/>
        </w:rPr>
        <w:drawing>
          <wp:inline distT="0" distB="0" distL="114300" distR="114300">
            <wp:extent cx="628650" cy="857250"/>
            <wp:effectExtent l="0" t="0" r="0" b="0"/>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21"/>
                    <a:stretch>
                      <a:fillRect/>
                    </a:stretch>
                  </pic:blipFill>
                  <pic:spPr>
                    <a:xfrm>
                      <a:off x="0" y="0"/>
                      <a:ext cx="628650" cy="857250"/>
                    </a:xfrm>
                    <a:prstGeom prst="rect">
                      <a:avLst/>
                    </a:prstGeom>
                  </pic:spPr>
                </pic:pic>
              </a:graphicData>
            </a:graphic>
          </wp:inline>
        </w:drawing>
      </w:r>
      <w:r>
        <w:rPr>
          <w:color w:val="000000"/>
        </w:rPr>
        <w:tab/>
      </w:r>
      <w:r>
        <w:rPr>
          <w:color w:val="000000"/>
        </w:rPr>
        <w:t xml:space="preserve">D. </w:t>
      </w:r>
      <w:r>
        <w:rPr>
          <w:color w:val="000000"/>
        </w:rPr>
        <w:drawing>
          <wp:inline distT="0" distB="0" distL="114300" distR="114300">
            <wp:extent cx="1095375" cy="1095375"/>
            <wp:effectExtent l="0" t="0" r="9525" b="9525"/>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22"/>
                    <a:stretch>
                      <a:fillRect/>
                    </a:stretch>
                  </pic:blipFill>
                  <pic:spPr>
                    <a:xfrm>
                      <a:off x="0" y="0"/>
                      <a:ext cx="1095375" cy="1095375"/>
                    </a:xfrm>
                    <a:prstGeom prst="rect">
                      <a:avLst/>
                    </a:prstGeom>
                  </pic:spPr>
                </pic:pic>
              </a:graphicData>
            </a:graphic>
          </wp:inline>
        </w:drawing>
      </w:r>
    </w:p>
    <w:p w14:paraId="348AAD47">
      <w:pPr>
        <w:spacing w:line="360" w:lineRule="auto"/>
        <w:jc w:val="left"/>
        <w:textAlignment w:val="center"/>
        <w:rPr>
          <w:color w:val="000000"/>
        </w:rPr>
      </w:pPr>
      <w:r>
        <w:rPr>
          <w:color w:val="000000"/>
        </w:rPr>
        <w:t xml:space="preserve">19. </w:t>
      </w:r>
      <w:r>
        <w:rPr>
          <w:rFonts w:ascii="宋体" w:hAnsi="宋体" w:eastAsia="宋体" w:cs="宋体"/>
          <w:color w:val="000000"/>
        </w:rPr>
        <w:t>在生态系统中，下列属于非生物因素的是（　　）</w:t>
      </w:r>
    </w:p>
    <w:p w14:paraId="0C22879F">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水分和阳光</w:t>
      </w:r>
      <w:r>
        <w:rPr>
          <w:color w:val="000000"/>
        </w:rPr>
        <w:tab/>
      </w:r>
      <w:r>
        <w:rPr>
          <w:color w:val="000000"/>
        </w:rPr>
        <w:t xml:space="preserve">B. </w:t>
      </w:r>
      <w:r>
        <w:rPr>
          <w:rFonts w:ascii="宋体" w:hAnsi="宋体" w:eastAsia="宋体" w:cs="宋体"/>
          <w:color w:val="000000"/>
        </w:rPr>
        <w:t>土壤微生物</w:t>
      </w:r>
      <w:r>
        <w:rPr>
          <w:color w:val="000000"/>
        </w:rPr>
        <w:tab/>
      </w:r>
      <w:r>
        <w:rPr>
          <w:color w:val="000000"/>
        </w:rPr>
        <w:t xml:space="preserve">C. </w:t>
      </w:r>
      <w:r>
        <w:rPr>
          <w:rFonts w:ascii="宋体" w:hAnsi="宋体" w:eastAsia="宋体" w:cs="宋体"/>
          <w:color w:val="000000"/>
        </w:rPr>
        <w:t>食肉动物</w:t>
      </w:r>
      <w:r>
        <w:rPr>
          <w:color w:val="000000"/>
        </w:rPr>
        <w:tab/>
      </w:r>
      <w:r>
        <w:rPr>
          <w:color w:val="000000"/>
        </w:rPr>
        <w:t xml:space="preserve">D. </w:t>
      </w:r>
      <w:r>
        <w:rPr>
          <w:rFonts w:ascii="宋体" w:hAnsi="宋体" w:eastAsia="宋体" w:cs="宋体"/>
          <w:color w:val="000000"/>
        </w:rPr>
        <w:t>绿色植物</w:t>
      </w:r>
    </w:p>
    <w:p w14:paraId="61DDB063">
      <w:pPr>
        <w:spacing w:line="360" w:lineRule="auto"/>
        <w:jc w:val="left"/>
        <w:textAlignment w:val="center"/>
        <w:rPr>
          <w:color w:val="000000"/>
        </w:rPr>
      </w:pPr>
      <w:r>
        <w:rPr>
          <w:color w:val="000000"/>
        </w:rPr>
        <w:t xml:space="preserve">20. </w:t>
      </w:r>
      <w:r>
        <w:rPr>
          <w:rFonts w:ascii="宋体" w:hAnsi="宋体" w:eastAsia="宋体" w:cs="宋体"/>
          <w:color w:val="000000"/>
        </w:rPr>
        <w:t>下列各种做法中，有利于生态环境改善的是（　　）</w:t>
      </w:r>
    </w:p>
    <w:p w14:paraId="2FA71A2D">
      <w:pPr>
        <w:spacing w:line="360" w:lineRule="auto"/>
        <w:jc w:val="left"/>
        <w:textAlignment w:val="center"/>
        <w:rPr>
          <w:color w:val="000000"/>
        </w:rPr>
      </w:pPr>
      <w:r>
        <w:rPr>
          <w:color w:val="000000"/>
        </w:rPr>
        <w:t xml:space="preserve">A. </w:t>
      </w:r>
      <w:r>
        <w:rPr>
          <w:rFonts w:ascii="宋体" w:hAnsi="宋体" w:eastAsia="宋体" w:cs="宋体"/>
          <w:color w:val="000000"/>
        </w:rPr>
        <w:t>草原进行轮换放牧</w:t>
      </w:r>
    </w:p>
    <w:p w14:paraId="42198CA7">
      <w:pPr>
        <w:spacing w:line="360" w:lineRule="auto"/>
        <w:jc w:val="left"/>
        <w:textAlignment w:val="center"/>
        <w:rPr>
          <w:color w:val="000000"/>
        </w:rPr>
      </w:pPr>
      <w:r>
        <w:rPr>
          <w:color w:val="000000"/>
        </w:rPr>
        <w:t xml:space="preserve">B. </w:t>
      </w:r>
      <w:r>
        <w:rPr>
          <w:rFonts w:ascii="宋体" w:hAnsi="宋体" w:eastAsia="宋体" w:cs="宋体"/>
          <w:color w:val="000000"/>
        </w:rPr>
        <w:t>农业生产大量施用杀虫剂和除草剂</w:t>
      </w:r>
    </w:p>
    <w:p w14:paraId="373F198B">
      <w:pPr>
        <w:spacing w:line="360" w:lineRule="auto"/>
        <w:jc w:val="left"/>
        <w:textAlignment w:val="center"/>
        <w:rPr>
          <w:color w:val="000000"/>
        </w:rPr>
      </w:pPr>
      <w:r>
        <w:rPr>
          <w:color w:val="000000"/>
        </w:rPr>
        <w:t xml:space="preserve">C. </w:t>
      </w:r>
      <w:r>
        <w:rPr>
          <w:rFonts w:ascii="宋体" w:hAnsi="宋体" w:eastAsia="宋体" w:cs="宋体"/>
          <w:color w:val="000000"/>
        </w:rPr>
        <w:t>长期使用含磷洗衣粉</w:t>
      </w:r>
    </w:p>
    <w:p w14:paraId="14076DB9">
      <w:pPr>
        <w:spacing w:line="360" w:lineRule="auto"/>
        <w:jc w:val="left"/>
        <w:textAlignment w:val="center"/>
        <w:rPr>
          <w:color w:val="000000"/>
        </w:rPr>
      </w:pPr>
      <w:r>
        <w:rPr>
          <w:color w:val="000000"/>
        </w:rPr>
        <w:t xml:space="preserve">D. </w:t>
      </w:r>
      <w:r>
        <w:rPr>
          <w:rFonts w:ascii="宋体" w:hAnsi="宋体" w:eastAsia="宋体" w:cs="宋体"/>
          <w:color w:val="000000"/>
        </w:rPr>
        <w:t>垃圾混合丢弃</w:t>
      </w:r>
    </w:p>
    <w:p w14:paraId="20D81836">
      <w:pPr>
        <w:spacing w:line="360" w:lineRule="auto"/>
        <w:jc w:val="left"/>
        <w:textAlignment w:val="center"/>
        <w:rPr>
          <w:color w:val="000000"/>
        </w:rPr>
      </w:pPr>
      <w:r>
        <w:rPr>
          <w:rFonts w:ascii="宋体" w:hAnsi="宋体" w:eastAsia="宋体" w:cs="宋体"/>
          <w:b/>
          <w:color w:val="000000"/>
          <w:sz w:val="24"/>
        </w:rPr>
        <w:t>二、简答题</w:t>
      </w:r>
    </w:p>
    <w:p w14:paraId="0115CBA5">
      <w:pPr>
        <w:spacing w:line="360" w:lineRule="auto"/>
        <w:jc w:val="left"/>
        <w:textAlignment w:val="center"/>
        <w:rPr>
          <w:color w:val="000000"/>
        </w:rPr>
      </w:pPr>
      <w:r>
        <w:rPr>
          <w:color w:val="000000"/>
        </w:rPr>
        <w:t xml:space="preserve">21. </w:t>
      </w:r>
      <w:r>
        <w:rPr>
          <w:rFonts w:ascii="宋体" w:hAnsi="宋体" w:eastAsia="宋体" w:cs="宋体"/>
          <w:color w:val="000000"/>
        </w:rPr>
        <w:t>下图是人体消化、呼吸、循环及排泄等生理活动示意图，其中</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C</w:t>
      </w:r>
      <w:r>
        <w:rPr>
          <w:rFonts w:ascii="宋体" w:hAnsi="宋体" w:eastAsia="宋体" w:cs="宋体"/>
          <w:color w:val="000000"/>
        </w:rPr>
        <w:t>表示人体的系统，①、②、③、④、⑤、⑥表示人体的某些生理过程。请据图回答：</w:t>
      </w:r>
    </w:p>
    <w:p w14:paraId="198C7A2F">
      <w:pPr>
        <w:spacing w:line="360" w:lineRule="auto"/>
        <w:jc w:val="left"/>
        <w:textAlignment w:val="center"/>
        <w:rPr>
          <w:color w:val="000000"/>
        </w:rPr>
      </w:pPr>
      <w:r>
        <w:rPr>
          <w:color w:val="000000"/>
        </w:rPr>
        <w:drawing>
          <wp:inline distT="0" distB="0" distL="114300" distR="114300">
            <wp:extent cx="2000250" cy="2581275"/>
            <wp:effectExtent l="0" t="0" r="0" b="9525"/>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23"/>
                    <a:stretch>
                      <a:fillRect/>
                    </a:stretch>
                  </pic:blipFill>
                  <pic:spPr>
                    <a:xfrm>
                      <a:off x="0" y="0"/>
                      <a:ext cx="2000250" cy="2581275"/>
                    </a:xfrm>
                    <a:prstGeom prst="rect">
                      <a:avLst/>
                    </a:prstGeom>
                  </pic:spPr>
                </pic:pic>
              </a:graphicData>
            </a:graphic>
          </wp:inline>
        </w:drawing>
      </w:r>
    </w:p>
    <w:p w14:paraId="0F6C449A">
      <w:pPr>
        <w:spacing w:line="360" w:lineRule="auto"/>
        <w:jc w:val="left"/>
        <w:textAlignment w:val="center"/>
        <w:rPr>
          <w:color w:val="000000"/>
        </w:rPr>
      </w:pPr>
      <w:r>
        <w:rPr>
          <w:color w:val="000000"/>
        </w:rPr>
        <w:t>（1）</w:t>
      </w:r>
      <w:r>
        <w:rPr>
          <w:rFonts w:ascii="Times New Roman" w:hAnsi="Times New Roman" w:eastAsia="Times New Roman" w:cs="Times New Roman"/>
          <w:color w:val="000000"/>
        </w:rPr>
        <w:t>A</w:t>
      </w:r>
      <w:r>
        <w:rPr>
          <w:rFonts w:ascii="宋体" w:hAnsi="宋体" w:eastAsia="宋体" w:cs="宋体"/>
          <w:color w:val="000000"/>
        </w:rPr>
        <w:t>是</w:t>
      </w:r>
      <w:r>
        <w:rPr>
          <w:color w:val="000000"/>
        </w:rPr>
        <w:t>______</w:t>
      </w:r>
      <w:r>
        <w:rPr>
          <w:rFonts w:ascii="宋体" w:hAnsi="宋体" w:eastAsia="宋体" w:cs="宋体"/>
          <w:color w:val="000000"/>
        </w:rPr>
        <w:t>系统，图中表示吸收过程</w:t>
      </w:r>
      <w:r>
        <w:rPr>
          <w:rFonts w:ascii="宋体" w:hAnsi="宋体" w:eastAsia="宋体" w:cs="宋体"/>
          <w:color w:val="000000"/>
          <w:position w:val="0"/>
        </w:rPr>
        <w:drawing>
          <wp:inline distT="0" distB="0" distL="114300" distR="114300">
            <wp:extent cx="133350" cy="177800"/>
            <wp:effectExtent l="0" t="0" r="0" b="13335"/>
            <wp:docPr id="100043" name="图片 1000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3" name="图片 100043"/>
                    <pic:cNvPicPr>
                      <a:picLocks noChangeAspect="1"/>
                    </pic:cNvPicPr>
                  </pic:nvPicPr>
                  <pic:blipFill>
                    <a:blip r:embed="rId24"/>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编号是</w:t>
      </w:r>
      <w:r>
        <w:rPr>
          <w:color w:val="000000"/>
        </w:rPr>
        <w:t>______</w:t>
      </w:r>
      <w:r>
        <w:rPr>
          <w:rFonts w:ascii="宋体" w:hAnsi="宋体" w:eastAsia="宋体" w:cs="宋体"/>
          <w:color w:val="000000"/>
        </w:rPr>
        <w:t>。</w:t>
      </w:r>
    </w:p>
    <w:p w14:paraId="5CE0AC1C">
      <w:pPr>
        <w:spacing w:line="360" w:lineRule="auto"/>
        <w:jc w:val="left"/>
        <w:textAlignment w:val="center"/>
        <w:rPr>
          <w:color w:val="000000"/>
        </w:rPr>
      </w:pPr>
      <w:r>
        <w:rPr>
          <w:color w:val="000000"/>
        </w:rPr>
        <w:t>（2）</w:t>
      </w:r>
      <w:r>
        <w:rPr>
          <w:rFonts w:ascii="宋体" w:hAnsi="宋体" w:eastAsia="宋体" w:cs="宋体"/>
          <w:color w:val="000000"/>
        </w:rPr>
        <w:t>与生理过程②相比，③中的氧气含量</w:t>
      </w:r>
      <w:r>
        <w:rPr>
          <w:color w:val="000000"/>
        </w:rPr>
        <w:t>______</w:t>
      </w:r>
      <w:r>
        <w:rPr>
          <w:rFonts w:ascii="宋体" w:hAnsi="宋体" w:eastAsia="宋体" w:cs="宋体"/>
          <w:color w:val="000000"/>
        </w:rPr>
        <w:t>（选填“较多”或“较少”），二氧化碳含量</w:t>
      </w:r>
      <w:r>
        <w:rPr>
          <w:color w:val="000000"/>
        </w:rPr>
        <w:t>______</w:t>
      </w:r>
      <w:r>
        <w:rPr>
          <w:rFonts w:ascii="宋体" w:hAnsi="宋体" w:eastAsia="宋体" w:cs="宋体"/>
          <w:color w:val="000000"/>
        </w:rPr>
        <w:t>（选填“较多”或“较少”）。</w:t>
      </w:r>
    </w:p>
    <w:p w14:paraId="5AAF1EB5">
      <w:pPr>
        <w:spacing w:line="360" w:lineRule="auto"/>
        <w:jc w:val="left"/>
        <w:textAlignment w:val="center"/>
        <w:rPr>
          <w:color w:val="000000"/>
        </w:rPr>
      </w:pPr>
      <w:r>
        <w:rPr>
          <w:color w:val="000000"/>
        </w:rPr>
        <w:t>（3）</w:t>
      </w:r>
      <w:r>
        <w:rPr>
          <w:rFonts w:ascii="Times New Roman" w:hAnsi="Times New Roman" w:eastAsia="Times New Roman" w:cs="Times New Roman"/>
          <w:color w:val="000000"/>
        </w:rPr>
        <w:t>C</w:t>
      </w:r>
      <w:r>
        <w:rPr>
          <w:rFonts w:ascii="宋体" w:hAnsi="宋体" w:eastAsia="宋体" w:cs="宋体"/>
          <w:color w:val="000000"/>
        </w:rPr>
        <w:t>系统中，经肾小球</w:t>
      </w:r>
      <w:r>
        <w:rPr>
          <w:rFonts w:ascii="宋体" w:hAnsi="宋体" w:eastAsia="宋体" w:cs="宋体"/>
          <w:color w:val="000000"/>
          <w:position w:val="0"/>
        </w:rPr>
        <w:drawing>
          <wp:inline distT="0" distB="0" distL="114300" distR="114300">
            <wp:extent cx="133350" cy="177800"/>
            <wp:effectExtent l="0" t="0" r="0" b="13335"/>
            <wp:docPr id="100041" name="图片 100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1" name="图片 100041"/>
                    <pic:cNvPicPr>
                      <a:picLocks noChangeAspect="1"/>
                    </pic:cNvPicPr>
                  </pic:nvPicPr>
                  <pic:blipFill>
                    <a:blip r:embed="rId24"/>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滤过作用后形成的液体称为原尿，再经过重吸收作用后最终形成尿液。健康人尿液中通常</w:t>
      </w:r>
      <w:r>
        <w:rPr>
          <w:rFonts w:ascii="宋体" w:hAnsi="宋体" w:eastAsia="宋体" w:cs="宋体"/>
          <w:color w:val="000000"/>
          <w:em w:val="dot"/>
        </w:rPr>
        <w:t>不会</w:t>
      </w:r>
      <w:r>
        <w:rPr>
          <w:rFonts w:ascii="宋体" w:hAnsi="宋体" w:eastAsia="宋体" w:cs="宋体"/>
          <w:color w:val="000000"/>
        </w:rPr>
        <w:t>出现的成分是</w:t>
      </w:r>
      <w:r>
        <w:rPr>
          <w:color w:val="000000"/>
        </w:rPr>
        <w:t>______</w:t>
      </w:r>
      <w:r>
        <w:rPr>
          <w:rFonts w:ascii="宋体" w:hAnsi="宋体" w:eastAsia="宋体" w:cs="宋体"/>
          <w:color w:val="000000"/>
        </w:rPr>
        <w:t>。</w:t>
      </w:r>
    </w:p>
    <w:p w14:paraId="1512B1C4">
      <w:pPr>
        <w:spacing w:line="360" w:lineRule="auto"/>
        <w:jc w:val="left"/>
        <w:textAlignment w:val="center"/>
        <w:rPr>
          <w:color w:val="000000"/>
        </w:rPr>
      </w:pPr>
      <w:r>
        <w:rPr>
          <w:rFonts w:ascii="Times New Roman" w:hAnsi="Times New Roman" w:eastAsia="Times New Roman" w:cs="Times New Roman"/>
          <w:color w:val="000000"/>
        </w:rPr>
        <w:t xml:space="preserve">A . </w:t>
      </w:r>
      <w:r>
        <w:rPr>
          <w:rFonts w:ascii="宋体" w:hAnsi="宋体" w:eastAsia="宋体" w:cs="宋体"/>
          <w:color w:val="000000"/>
        </w:rPr>
        <w:t>水</w:t>
      </w:r>
      <w:r>
        <w:rPr>
          <w:rFonts w:ascii="Times New Roman" w:hAnsi="Times New Roman" w:eastAsia="Times New Roman" w:cs="Times New Roman"/>
          <w:color w:val="000000"/>
        </w:rPr>
        <w:t xml:space="preserve">    B. </w:t>
      </w:r>
      <w:r>
        <w:rPr>
          <w:rFonts w:ascii="宋体" w:hAnsi="宋体" w:eastAsia="宋体" w:cs="宋体"/>
          <w:color w:val="000000"/>
        </w:rPr>
        <w:t>蛋白质</w:t>
      </w:r>
      <w:r>
        <w:rPr>
          <w:rFonts w:ascii="Times New Roman" w:hAnsi="Times New Roman" w:eastAsia="Times New Roman" w:cs="Times New Roman"/>
          <w:color w:val="000000"/>
        </w:rPr>
        <w:t xml:space="preserve">    C. </w:t>
      </w:r>
      <w:r>
        <w:rPr>
          <w:rFonts w:ascii="宋体" w:hAnsi="宋体" w:eastAsia="宋体" w:cs="宋体"/>
          <w:color w:val="000000"/>
        </w:rPr>
        <w:t>无机盐</w:t>
      </w:r>
      <w:r>
        <w:rPr>
          <w:rFonts w:ascii="Times New Roman" w:hAnsi="Times New Roman" w:eastAsia="Times New Roman" w:cs="Times New Roman"/>
          <w:color w:val="000000"/>
        </w:rPr>
        <w:t xml:space="preserve">    D. </w:t>
      </w:r>
      <w:r>
        <w:rPr>
          <w:rFonts w:ascii="宋体" w:hAnsi="宋体" w:eastAsia="宋体" w:cs="宋体"/>
          <w:color w:val="000000"/>
        </w:rPr>
        <w:t>尿素</w:t>
      </w:r>
    </w:p>
    <w:p w14:paraId="6AEE634C">
      <w:pPr>
        <w:spacing w:line="360" w:lineRule="auto"/>
        <w:jc w:val="left"/>
        <w:textAlignment w:val="center"/>
        <w:rPr>
          <w:color w:val="000000"/>
        </w:rPr>
      </w:pPr>
      <w:r>
        <w:rPr>
          <w:color w:val="000000"/>
        </w:rPr>
        <w:t>（4）</w:t>
      </w:r>
      <w:r>
        <w:rPr>
          <w:rFonts w:ascii="宋体" w:hAnsi="宋体" w:eastAsia="宋体" w:cs="宋体"/>
          <w:color w:val="000000"/>
        </w:rPr>
        <w:t>人体排出的代谢废物数量最大、种类最多的途径是</w:t>
      </w:r>
      <w:r>
        <w:rPr>
          <w:color w:val="000000"/>
        </w:rPr>
        <w:t>______</w:t>
      </w:r>
      <w:r>
        <w:rPr>
          <w:rFonts w:ascii="宋体" w:hAnsi="宋体" w:eastAsia="宋体" w:cs="宋体"/>
          <w:color w:val="000000"/>
        </w:rPr>
        <w:t>（填编号）。</w:t>
      </w:r>
    </w:p>
    <w:p w14:paraId="3164E1E1">
      <w:pPr>
        <w:spacing w:line="360" w:lineRule="auto"/>
        <w:jc w:val="left"/>
        <w:textAlignment w:val="center"/>
        <w:rPr>
          <w:color w:val="000000"/>
        </w:rPr>
      </w:pPr>
      <w:r>
        <w:rPr>
          <w:color w:val="000000"/>
        </w:rPr>
        <w:t xml:space="preserve">22. </w:t>
      </w:r>
      <w:r>
        <w:rPr>
          <w:rFonts w:ascii="宋体" w:hAnsi="宋体" w:eastAsia="宋体" w:cs="宋体"/>
          <w:color w:val="000000"/>
        </w:rPr>
        <w:t>唐氏综合征患者的智力发育迟缓，该病是因常染色体异常造成的。一对夫妇生育了一名唐氏综合征患儿，其染色体排序如图所示。请回答：</w:t>
      </w:r>
    </w:p>
    <w:p w14:paraId="53DF4C6D">
      <w:pPr>
        <w:spacing w:line="360" w:lineRule="auto"/>
        <w:jc w:val="left"/>
        <w:textAlignment w:val="center"/>
        <w:rPr>
          <w:color w:val="000000"/>
        </w:rPr>
      </w:pPr>
      <w:r>
        <w:rPr>
          <w:color w:val="000000"/>
        </w:rPr>
        <w:drawing>
          <wp:inline distT="0" distB="0" distL="114300" distR="114300">
            <wp:extent cx="2419350" cy="1952625"/>
            <wp:effectExtent l="0" t="0" r="0" b="9525"/>
            <wp:docPr id="100027" name="图片 1000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学科网(www.zxxk.com)--教育资源门户，提供试卷、教案、课件、论文、素材以及各类教学资源下载，还有大量而丰富的教学相关资讯！"/>
                    <pic:cNvPicPr>
                      <a:picLocks noChangeAspect="1"/>
                    </pic:cNvPicPr>
                  </pic:nvPicPr>
                  <pic:blipFill>
                    <a:blip r:embed="rId25"/>
                    <a:stretch>
                      <a:fillRect/>
                    </a:stretch>
                  </pic:blipFill>
                  <pic:spPr>
                    <a:xfrm>
                      <a:off x="0" y="0"/>
                      <a:ext cx="2419350" cy="1952625"/>
                    </a:xfrm>
                    <a:prstGeom prst="rect">
                      <a:avLst/>
                    </a:prstGeom>
                  </pic:spPr>
                </pic:pic>
              </a:graphicData>
            </a:graphic>
          </wp:inline>
        </w:drawing>
      </w:r>
    </w:p>
    <w:p w14:paraId="69CD65C4">
      <w:pPr>
        <w:spacing w:line="360" w:lineRule="auto"/>
        <w:jc w:val="left"/>
        <w:textAlignment w:val="center"/>
        <w:rPr>
          <w:color w:val="000000"/>
        </w:rPr>
      </w:pPr>
      <w:r>
        <w:rPr>
          <w:color w:val="000000"/>
        </w:rPr>
        <w:t>（1）</w:t>
      </w:r>
      <w:r>
        <w:rPr>
          <w:rFonts w:ascii="宋体" w:hAnsi="宋体" w:eastAsia="宋体" w:cs="宋体"/>
          <w:color w:val="000000"/>
        </w:rPr>
        <w:t>染色体的主要组成成分是</w:t>
      </w:r>
      <w:r>
        <w:rPr>
          <w:color w:val="000000"/>
        </w:rPr>
        <w:t>______</w:t>
      </w:r>
      <w:r>
        <w:rPr>
          <w:rFonts w:ascii="宋体" w:hAnsi="宋体" w:eastAsia="宋体" w:cs="宋体"/>
          <w:color w:val="000000"/>
        </w:rPr>
        <w:t>和</w:t>
      </w:r>
      <w:r>
        <w:rPr>
          <w:color w:val="000000"/>
        </w:rPr>
        <w:t>______</w:t>
      </w:r>
      <w:r>
        <w:rPr>
          <w:rFonts w:ascii="宋体" w:hAnsi="宋体" w:eastAsia="宋体" w:cs="宋体"/>
          <w:color w:val="000000"/>
        </w:rPr>
        <w:t>。</w:t>
      </w:r>
    </w:p>
    <w:p w14:paraId="0C43314E">
      <w:pPr>
        <w:spacing w:line="360" w:lineRule="auto"/>
        <w:jc w:val="left"/>
        <w:textAlignment w:val="center"/>
        <w:rPr>
          <w:color w:val="000000"/>
        </w:rPr>
      </w:pPr>
      <w:r>
        <w:rPr>
          <w:color w:val="000000"/>
        </w:rPr>
        <w:t>（2）</w:t>
      </w:r>
      <w:r>
        <w:rPr>
          <w:rFonts w:ascii="宋体" w:hAnsi="宋体" w:eastAsia="宋体" w:cs="宋体"/>
          <w:color w:val="000000"/>
        </w:rPr>
        <w:t>据图可知该患儿性别为</w:t>
      </w:r>
      <w:r>
        <w:rPr>
          <w:color w:val="000000"/>
        </w:rPr>
        <w:t>______</w:t>
      </w:r>
      <w:r>
        <w:rPr>
          <w:rFonts w:ascii="宋体" w:hAnsi="宋体" w:eastAsia="宋体" w:cs="宋体"/>
          <w:color w:val="000000"/>
        </w:rPr>
        <w:t>。</w:t>
      </w:r>
    </w:p>
    <w:p w14:paraId="7C09438C">
      <w:pPr>
        <w:spacing w:line="360" w:lineRule="auto"/>
        <w:jc w:val="left"/>
        <w:textAlignment w:val="center"/>
        <w:rPr>
          <w:color w:val="000000"/>
        </w:rPr>
      </w:pPr>
      <w:r>
        <w:rPr>
          <w:color w:val="000000"/>
        </w:rPr>
        <w:t>（3）</w:t>
      </w:r>
      <w:r>
        <w:rPr>
          <w:rFonts w:ascii="宋体" w:hAnsi="宋体" w:eastAsia="宋体" w:cs="宋体"/>
          <w:color w:val="000000"/>
        </w:rPr>
        <w:t>从染色体的形态和组成分析，该患儿的第</w:t>
      </w:r>
      <w:r>
        <w:rPr>
          <w:color w:val="000000"/>
        </w:rPr>
        <w:t>______</w:t>
      </w:r>
      <w:r>
        <w:rPr>
          <w:rFonts w:ascii="宋体" w:hAnsi="宋体" w:eastAsia="宋体" w:cs="宋体"/>
          <w:color w:val="000000"/>
        </w:rPr>
        <w:t>号（填编号）染色体出现了异常。</w:t>
      </w:r>
    </w:p>
    <w:p w14:paraId="388C4D26">
      <w:pPr>
        <w:spacing w:line="360" w:lineRule="auto"/>
        <w:jc w:val="left"/>
        <w:textAlignment w:val="center"/>
        <w:rPr>
          <w:color w:val="000000"/>
        </w:rPr>
      </w:pPr>
      <w:r>
        <w:rPr>
          <w:color w:val="000000"/>
        </w:rPr>
        <w:t>（4）</w:t>
      </w:r>
      <w:r>
        <w:rPr>
          <w:rFonts w:ascii="宋体" w:hAnsi="宋体" w:eastAsia="宋体" w:cs="宋体"/>
          <w:color w:val="000000"/>
        </w:rPr>
        <w:t>下表是上述家庭成员的部分遗传性状的调查结果，请回答：</w:t>
      </w:r>
    </w:p>
    <w:tbl>
      <w:tblPr>
        <w:tblStyle w:val="4"/>
        <w:tblW w:w="45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105"/>
        <w:gridCol w:w="798"/>
        <w:gridCol w:w="798"/>
        <w:gridCol w:w="799"/>
      </w:tblGrid>
      <w:tr w14:paraId="450760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l2br w:val="single" w:color="000000" w:sz="2" w:space="0"/>
            </w:tcBorders>
            <w:noWrap w:val="0"/>
            <w:tcMar>
              <w:top w:w="75" w:type="dxa"/>
              <w:bottom w:w="75" w:type="dxa"/>
            </w:tcMar>
            <w:vAlign w:val="center"/>
          </w:tcPr>
          <w:p w14:paraId="019C33CF">
            <w:pPr>
              <w:spacing w:line="360" w:lineRule="auto"/>
              <w:jc w:val="left"/>
              <w:textAlignment w:val="center"/>
              <w:rPr>
                <w:color w:val="000000"/>
              </w:rPr>
            </w:pPr>
            <w:r>
              <w:rPr>
                <w:rFonts w:ascii="宋体" w:hAnsi="宋体" w:eastAsia="宋体" w:cs="宋体"/>
                <w:color w:val="000000"/>
              </w:rPr>
              <w:t>人体性状</w:t>
            </w:r>
            <w:r>
              <w:rPr>
                <w:rFonts w:ascii="Times New Roman" w:hAnsi="Times New Roman" w:eastAsia="Times New Roman" w:cs="Times New Roman"/>
                <w:color w:val="000000"/>
              </w:rPr>
              <w:t xml:space="preserve">     </w:t>
            </w:r>
            <w:r>
              <w:rPr>
                <w:rFonts w:ascii="宋体" w:hAnsi="宋体" w:eastAsia="宋体" w:cs="宋体"/>
                <w:color w:val="000000"/>
              </w:rPr>
              <w:t>家庭成员</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4632253">
            <w:pPr>
              <w:spacing w:line="360" w:lineRule="auto"/>
              <w:jc w:val="left"/>
              <w:textAlignment w:val="center"/>
              <w:rPr>
                <w:color w:val="000000"/>
              </w:rPr>
            </w:pPr>
            <w:r>
              <w:rPr>
                <w:rFonts w:ascii="宋体" w:hAnsi="宋体" w:eastAsia="宋体" w:cs="宋体"/>
                <w:color w:val="000000"/>
              </w:rPr>
              <w:t>爸爸</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826932D">
            <w:pPr>
              <w:spacing w:line="360" w:lineRule="auto"/>
              <w:jc w:val="left"/>
              <w:textAlignment w:val="center"/>
              <w:rPr>
                <w:color w:val="000000"/>
              </w:rPr>
            </w:pPr>
            <w:r>
              <w:rPr>
                <w:rFonts w:ascii="宋体" w:hAnsi="宋体" w:eastAsia="宋体" w:cs="宋体"/>
                <w:color w:val="000000"/>
              </w:rPr>
              <w:t>妈妈</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E494CE4">
            <w:pPr>
              <w:spacing w:line="360" w:lineRule="auto"/>
              <w:jc w:val="left"/>
              <w:textAlignment w:val="center"/>
              <w:rPr>
                <w:color w:val="000000"/>
              </w:rPr>
            </w:pPr>
            <w:r>
              <w:rPr>
                <w:rFonts w:ascii="宋体" w:hAnsi="宋体" w:eastAsia="宋体" w:cs="宋体"/>
                <w:color w:val="000000"/>
              </w:rPr>
              <w:t>患儿</w:t>
            </w:r>
          </w:p>
        </w:tc>
      </w:tr>
      <w:tr w14:paraId="246EFF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E156710">
            <w:pPr>
              <w:spacing w:line="360" w:lineRule="auto"/>
              <w:jc w:val="left"/>
              <w:textAlignment w:val="center"/>
              <w:rPr>
                <w:color w:val="000000"/>
              </w:rPr>
            </w:pPr>
            <w:r>
              <w:rPr>
                <w:rFonts w:ascii="宋体" w:hAnsi="宋体" w:eastAsia="宋体" w:cs="宋体"/>
                <w:color w:val="000000"/>
              </w:rPr>
              <w:t>有耳垂</w:t>
            </w:r>
            <w:r>
              <w:rPr>
                <w:rFonts w:ascii="Times New Roman" w:hAnsi="Times New Roman" w:eastAsia="Times New Roman" w:cs="Times New Roman"/>
                <w:color w:val="000000"/>
              </w:rPr>
              <w:t>/</w:t>
            </w:r>
            <w:r>
              <w:rPr>
                <w:rFonts w:ascii="宋体" w:hAnsi="宋体" w:eastAsia="宋体" w:cs="宋体"/>
                <w:color w:val="000000"/>
              </w:rPr>
              <w:t>无耳垂</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B9D33B6">
            <w:pPr>
              <w:spacing w:line="360" w:lineRule="auto"/>
              <w:jc w:val="left"/>
              <w:textAlignment w:val="center"/>
              <w:rPr>
                <w:color w:val="000000"/>
              </w:rPr>
            </w:pPr>
            <w:r>
              <w:rPr>
                <w:rFonts w:ascii="宋体" w:hAnsi="宋体" w:eastAsia="宋体" w:cs="宋体"/>
                <w:color w:val="000000"/>
              </w:rPr>
              <w:t>有耳垂</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D6F35A4">
            <w:pPr>
              <w:spacing w:line="360" w:lineRule="auto"/>
              <w:jc w:val="left"/>
              <w:textAlignment w:val="center"/>
              <w:rPr>
                <w:color w:val="000000"/>
              </w:rPr>
            </w:pPr>
            <w:r>
              <w:rPr>
                <w:rFonts w:ascii="宋体" w:hAnsi="宋体" w:eastAsia="宋体" w:cs="宋体"/>
                <w:color w:val="000000"/>
              </w:rPr>
              <w:t>无耳垂</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8B442DC">
            <w:pPr>
              <w:spacing w:line="360" w:lineRule="auto"/>
              <w:jc w:val="left"/>
              <w:textAlignment w:val="center"/>
              <w:rPr>
                <w:color w:val="000000"/>
              </w:rPr>
            </w:pPr>
            <w:r>
              <w:rPr>
                <w:rFonts w:ascii="宋体" w:hAnsi="宋体" w:eastAsia="宋体" w:cs="宋体"/>
                <w:color w:val="000000"/>
              </w:rPr>
              <w:t>无耳垂</w:t>
            </w:r>
          </w:p>
        </w:tc>
      </w:tr>
    </w:tbl>
    <w:p w14:paraId="1813E358">
      <w:pPr>
        <w:spacing w:line="360" w:lineRule="auto"/>
        <w:jc w:val="left"/>
        <w:textAlignment w:val="center"/>
        <w:rPr>
          <w:color w:val="000000"/>
        </w:rPr>
      </w:pPr>
      <w:r>
        <w:rPr>
          <w:rFonts w:ascii="宋体" w:hAnsi="宋体" w:eastAsia="宋体" w:cs="宋体"/>
          <w:color w:val="000000"/>
        </w:rPr>
        <w:t>妈妈无耳垂，患儿无耳垂，这种人体性状由亲代传给子代的现象，称为</w:t>
      </w:r>
      <w:r>
        <w:rPr>
          <w:color w:val="000000"/>
        </w:rPr>
        <w:t>______</w:t>
      </w:r>
      <w:r>
        <w:rPr>
          <w:rFonts w:ascii="宋体" w:hAnsi="宋体" w:eastAsia="宋体" w:cs="宋体"/>
          <w:color w:val="000000"/>
        </w:rPr>
        <w:t>，这种现象实质是妈妈把控制耳垂性状的</w:t>
      </w:r>
      <w:r>
        <w:rPr>
          <w:color w:val="000000"/>
        </w:rPr>
        <w:t>______</w:t>
      </w:r>
      <w:r>
        <w:rPr>
          <w:rFonts w:ascii="宋体" w:hAnsi="宋体" w:eastAsia="宋体" w:cs="宋体"/>
          <w:color w:val="000000"/>
        </w:rPr>
        <w:t>（选填“蛋白质”或“基因”）传递给了患儿。</w:t>
      </w:r>
    </w:p>
    <w:p w14:paraId="7016ABC6">
      <w:pPr>
        <w:spacing w:line="360" w:lineRule="auto"/>
        <w:jc w:val="left"/>
        <w:textAlignment w:val="center"/>
        <w:rPr>
          <w:color w:val="000000"/>
        </w:rPr>
      </w:pPr>
      <w:r>
        <w:rPr>
          <w:color w:val="000000"/>
        </w:rPr>
        <w:t xml:space="preserve">23. </w:t>
      </w:r>
      <w:r>
        <w:rPr>
          <w:rFonts w:ascii="宋体" w:hAnsi="宋体" w:eastAsia="宋体" w:cs="宋体"/>
          <w:color w:val="000000"/>
        </w:rPr>
        <w:t>心率和血液中红细胞的数量是反映人体血液循环系统生理状况的重要指标。请回答：</w:t>
      </w:r>
    </w:p>
    <w:p w14:paraId="04EB8975">
      <w:pPr>
        <w:spacing w:line="360" w:lineRule="auto"/>
        <w:jc w:val="left"/>
        <w:textAlignment w:val="center"/>
        <w:rPr>
          <w:color w:val="000000"/>
        </w:rPr>
      </w:pPr>
      <w:r>
        <w:rPr>
          <w:color w:val="000000"/>
        </w:rPr>
        <w:t>（1）</w:t>
      </w:r>
      <w:r>
        <w:rPr>
          <w:rFonts w:ascii="宋体" w:hAnsi="宋体" w:eastAsia="宋体" w:cs="宋体"/>
          <w:color w:val="000000"/>
        </w:rPr>
        <w:t>血液在人体的结构层次中属于（　　）</w:t>
      </w:r>
    </w:p>
    <w:p w14:paraId="0CE02193">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细胞</w:t>
      </w:r>
      <w:r>
        <w:rPr>
          <w:color w:val="000000"/>
        </w:rPr>
        <w:tab/>
      </w:r>
      <w:r>
        <w:rPr>
          <w:color w:val="000000"/>
        </w:rPr>
        <w:t xml:space="preserve">B. </w:t>
      </w:r>
      <w:r>
        <w:rPr>
          <w:rFonts w:ascii="宋体" w:hAnsi="宋体" w:eastAsia="宋体" w:cs="宋体"/>
          <w:color w:val="000000"/>
        </w:rPr>
        <w:t>组织</w:t>
      </w:r>
      <w:r>
        <w:rPr>
          <w:color w:val="000000"/>
        </w:rPr>
        <w:tab/>
      </w:r>
      <w:r>
        <w:rPr>
          <w:color w:val="000000"/>
        </w:rPr>
        <w:t xml:space="preserve">C. </w:t>
      </w:r>
      <w:r>
        <w:rPr>
          <w:rFonts w:ascii="宋体" w:hAnsi="宋体" w:eastAsia="宋体" w:cs="宋体"/>
          <w:color w:val="000000"/>
        </w:rPr>
        <w:t>器官</w:t>
      </w:r>
      <w:r>
        <w:rPr>
          <w:color w:val="000000"/>
        </w:rPr>
        <w:tab/>
      </w:r>
      <w:r>
        <w:rPr>
          <w:color w:val="000000"/>
        </w:rPr>
        <w:t xml:space="preserve">D. </w:t>
      </w:r>
      <w:r>
        <w:rPr>
          <w:rFonts w:ascii="宋体" w:hAnsi="宋体" w:eastAsia="宋体" w:cs="宋体"/>
          <w:color w:val="000000"/>
        </w:rPr>
        <w:t>系统</w:t>
      </w:r>
    </w:p>
    <w:p w14:paraId="70B71EA0">
      <w:pPr>
        <w:spacing w:line="360" w:lineRule="auto"/>
        <w:jc w:val="left"/>
        <w:textAlignment w:val="center"/>
        <w:rPr>
          <w:color w:val="000000"/>
        </w:rPr>
      </w:pPr>
      <w:r>
        <w:rPr>
          <w:color w:val="000000"/>
        </w:rPr>
        <w:t>（2）</w:t>
      </w:r>
      <w:r>
        <w:rPr>
          <w:rFonts w:ascii="宋体" w:hAnsi="宋体" w:eastAsia="宋体" w:cs="宋体"/>
          <w:color w:val="000000"/>
        </w:rPr>
        <w:t>红细胞的功能是（　　）</w:t>
      </w:r>
    </w:p>
    <w:p w14:paraId="7A705978">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血液凝固</w:t>
      </w:r>
      <w:r>
        <w:rPr>
          <w:color w:val="000000"/>
        </w:rPr>
        <w:tab/>
      </w:r>
      <w:r>
        <w:rPr>
          <w:color w:val="000000"/>
        </w:rPr>
        <w:t xml:space="preserve">B. </w:t>
      </w:r>
      <w:r>
        <w:rPr>
          <w:rFonts w:ascii="宋体" w:hAnsi="宋体" w:eastAsia="宋体" w:cs="宋体"/>
          <w:color w:val="000000"/>
        </w:rPr>
        <w:t>运输氧气</w:t>
      </w:r>
      <w:r>
        <w:rPr>
          <w:color w:val="000000"/>
        </w:rPr>
        <w:tab/>
      </w:r>
      <w:r>
        <w:rPr>
          <w:color w:val="000000"/>
        </w:rPr>
        <w:t xml:space="preserve">C. </w:t>
      </w:r>
      <w:r>
        <w:rPr>
          <w:rFonts w:ascii="宋体" w:hAnsi="宋体" w:eastAsia="宋体" w:cs="宋体"/>
          <w:color w:val="000000"/>
        </w:rPr>
        <w:t>运输养料</w:t>
      </w:r>
      <w:r>
        <w:rPr>
          <w:color w:val="000000"/>
        </w:rPr>
        <w:tab/>
      </w:r>
      <w:r>
        <w:rPr>
          <w:color w:val="000000"/>
        </w:rPr>
        <w:t xml:space="preserve">D. </w:t>
      </w:r>
      <w:r>
        <w:rPr>
          <w:rFonts w:ascii="宋体" w:hAnsi="宋体" w:eastAsia="宋体" w:cs="宋体"/>
          <w:color w:val="000000"/>
        </w:rPr>
        <w:t>吞噬病菌</w:t>
      </w:r>
    </w:p>
    <w:p w14:paraId="7A6AFC89">
      <w:pPr>
        <w:spacing w:line="360" w:lineRule="auto"/>
        <w:jc w:val="left"/>
        <w:textAlignment w:val="center"/>
        <w:rPr>
          <w:color w:val="000000"/>
        </w:rPr>
      </w:pPr>
      <w:r>
        <w:rPr>
          <w:color w:val="000000"/>
        </w:rPr>
        <w:t>（3）</w:t>
      </w:r>
      <w:r>
        <w:rPr>
          <w:rFonts w:ascii="宋体" w:hAnsi="宋体" w:eastAsia="宋体" w:cs="宋体"/>
          <w:color w:val="000000"/>
        </w:rPr>
        <w:t>心率是指心脏每</w:t>
      </w:r>
      <w:r>
        <w:rPr>
          <w:color w:val="000000"/>
        </w:rPr>
        <w:t>______</w:t>
      </w:r>
      <w:r>
        <w:rPr>
          <w:rFonts w:ascii="宋体" w:hAnsi="宋体" w:eastAsia="宋体" w:cs="宋体"/>
          <w:color w:val="000000"/>
        </w:rPr>
        <w:t>跳动的次数。由于心脏收缩和舒张引起主动脉的扩张和收缩，并进一步沿动脉管壁传递形成脉搏，因此正常人的脉搏次数</w:t>
      </w:r>
      <w:r>
        <w:rPr>
          <w:color w:val="000000"/>
        </w:rPr>
        <w:t>_____</w:t>
      </w:r>
      <w:r>
        <w:rPr>
          <w:rFonts w:ascii="宋体" w:hAnsi="宋体" w:eastAsia="宋体" w:cs="宋体"/>
          <w:color w:val="000000"/>
        </w:rPr>
        <w:t>心跳次数（选填“</w:t>
      </w:r>
      <w:r>
        <w:rPr>
          <w:rFonts w:ascii="Times New Roman" w:hAnsi="Times New Roman" w:eastAsia="Times New Roman" w:cs="Times New Roman"/>
          <w:color w:val="000000"/>
        </w:rPr>
        <w:t>&gt;</w:t>
      </w:r>
      <w:r>
        <w:rPr>
          <w:rFonts w:ascii="宋体" w:hAnsi="宋体" w:eastAsia="宋体" w:cs="宋体"/>
          <w:color w:val="000000"/>
        </w:rPr>
        <w:t>”“＜”或“</w:t>
      </w:r>
      <w:r>
        <w:rPr>
          <w:rFonts w:ascii="Times New Roman" w:hAnsi="Times New Roman" w:eastAsia="Times New Roman" w:cs="Times New Roman"/>
          <w:color w:val="000000"/>
        </w:rPr>
        <w:t>=</w:t>
      </w:r>
      <w:r>
        <w:rPr>
          <w:rFonts w:ascii="宋体" w:hAnsi="宋体" w:eastAsia="宋体" w:cs="宋体"/>
          <w:color w:val="000000"/>
        </w:rPr>
        <w:t>”）。</w:t>
      </w:r>
    </w:p>
    <w:p w14:paraId="157538AB">
      <w:pPr>
        <w:spacing w:line="360" w:lineRule="auto"/>
        <w:jc w:val="left"/>
        <w:textAlignment w:val="center"/>
        <w:rPr>
          <w:color w:val="000000"/>
        </w:rPr>
      </w:pPr>
      <w:r>
        <w:rPr>
          <w:color w:val="000000"/>
        </w:rPr>
        <w:t>（4）</w:t>
      </w:r>
      <w:r>
        <w:rPr>
          <w:rFonts w:ascii="宋体" w:hAnsi="宋体" w:eastAsia="宋体" w:cs="宋体"/>
          <w:color w:val="000000"/>
        </w:rPr>
        <w:t>高海拔地区空气中</w:t>
      </w:r>
      <w:r>
        <w:rPr>
          <w:rFonts w:ascii="宋体" w:hAnsi="宋体" w:eastAsia="宋体" w:cs="宋体"/>
          <w:color w:val="000000"/>
          <w:position w:val="0"/>
        </w:rPr>
        <w:drawing>
          <wp:inline distT="0" distB="0" distL="114300" distR="114300">
            <wp:extent cx="133350" cy="177800"/>
            <wp:effectExtent l="0" t="0" r="0" b="13335"/>
            <wp:docPr id="100039" name="图片 100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9" name="图片 100039"/>
                    <pic:cNvPicPr>
                      <a:picLocks noChangeAspect="1"/>
                    </pic:cNvPicPr>
                  </pic:nvPicPr>
                  <pic:blipFill>
                    <a:blip r:embed="rId24"/>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氧气含量较少。下图中显示一个生活在低海拔地区的人进入高海拔地区后，其心率和体内红细胞数量的变化。与原先在低海拔地区相比，此人进入高海拔地区后心率的变化趋势是</w:t>
      </w:r>
      <w:r>
        <w:rPr>
          <w:color w:val="000000"/>
        </w:rPr>
        <w:t>______</w:t>
      </w:r>
      <w:r>
        <w:rPr>
          <w:rFonts w:ascii="宋体" w:hAnsi="宋体" w:eastAsia="宋体" w:cs="宋体"/>
          <w:color w:val="000000"/>
        </w:rPr>
        <w:t>（选填“加快”或“减缓”），红细胞数量的变化趋势是</w:t>
      </w:r>
      <w:r>
        <w:rPr>
          <w:color w:val="000000"/>
        </w:rPr>
        <w:t>______</w:t>
      </w:r>
      <w:r>
        <w:rPr>
          <w:rFonts w:ascii="宋体" w:hAnsi="宋体" w:eastAsia="宋体" w:cs="宋体"/>
          <w:color w:val="000000"/>
        </w:rPr>
        <w:t>（选填“增加”或“减少”）。请分析说明上述变化使人体适应高海拔环境的原因是</w:t>
      </w:r>
      <w:r>
        <w:rPr>
          <w:color w:val="000000"/>
        </w:rPr>
        <w:t>______</w:t>
      </w:r>
      <w:r>
        <w:rPr>
          <w:rFonts w:ascii="宋体" w:hAnsi="宋体" w:eastAsia="宋体" w:cs="宋体"/>
          <w:color w:val="000000"/>
        </w:rPr>
        <w:t>。</w:t>
      </w:r>
    </w:p>
    <w:p w14:paraId="5F59C91C">
      <w:pPr>
        <w:spacing w:line="360" w:lineRule="auto"/>
        <w:jc w:val="left"/>
        <w:textAlignment w:val="center"/>
        <w:rPr>
          <w:color w:val="000000"/>
        </w:rPr>
      </w:pPr>
      <w:r>
        <w:rPr>
          <w:color w:val="000000"/>
        </w:rPr>
        <w:drawing>
          <wp:inline distT="0" distB="0" distL="114300" distR="114300">
            <wp:extent cx="3171825" cy="1609725"/>
            <wp:effectExtent l="0" t="0" r="9525" b="9525"/>
            <wp:docPr id="100029" name="图片 10002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descr="学科网(www.zxxk.com)--教育资源门户，提供试卷、教案、课件、论文、素材以及各类教学资源下载，还有大量而丰富的教学相关资讯！"/>
                    <pic:cNvPicPr>
                      <a:picLocks noChangeAspect="1"/>
                    </pic:cNvPicPr>
                  </pic:nvPicPr>
                  <pic:blipFill>
                    <a:blip r:embed="rId26"/>
                    <a:stretch>
                      <a:fillRect/>
                    </a:stretch>
                  </pic:blipFill>
                  <pic:spPr>
                    <a:xfrm>
                      <a:off x="0" y="0"/>
                      <a:ext cx="3171825" cy="1609725"/>
                    </a:xfrm>
                    <a:prstGeom prst="rect">
                      <a:avLst/>
                    </a:prstGeom>
                  </pic:spPr>
                </pic:pic>
              </a:graphicData>
            </a:graphic>
          </wp:inline>
        </w:drawing>
      </w:r>
    </w:p>
    <w:p w14:paraId="1EA837E6">
      <w:pPr>
        <w:spacing w:line="360" w:lineRule="auto"/>
        <w:jc w:val="left"/>
        <w:textAlignment w:val="center"/>
        <w:rPr>
          <w:color w:val="000000"/>
        </w:rPr>
      </w:pPr>
      <w:r>
        <w:rPr>
          <w:color w:val="000000"/>
        </w:rPr>
        <w:t xml:space="preserve">24. </w:t>
      </w:r>
      <w:r>
        <w:rPr>
          <w:rFonts w:ascii="宋体" w:hAnsi="宋体" w:eastAsia="宋体" w:cs="宋体"/>
          <w:color w:val="000000"/>
        </w:rPr>
        <w:t>麻疹是儿童常见的急性传染病之一，其传染性很强，在人口密集而未普遍接种疫苗的地区易发生流行。请回答：</w:t>
      </w:r>
    </w:p>
    <w:p w14:paraId="19BEC47E">
      <w:pPr>
        <w:spacing w:line="360" w:lineRule="auto"/>
        <w:jc w:val="left"/>
        <w:textAlignment w:val="center"/>
        <w:rPr>
          <w:color w:val="000000"/>
        </w:rPr>
      </w:pPr>
      <w:r>
        <w:rPr>
          <w:color w:val="000000"/>
        </w:rPr>
        <w:t>（1）</w:t>
      </w:r>
      <w:r>
        <w:rPr>
          <w:rFonts w:ascii="宋体" w:hAnsi="宋体" w:eastAsia="宋体" w:cs="宋体"/>
          <w:color w:val="000000"/>
        </w:rPr>
        <w:t>麻疹的病原体是一种病毒，这类生物</w:t>
      </w:r>
      <w:r>
        <w:rPr>
          <w:color w:val="000000"/>
        </w:rPr>
        <w:t>______</w:t>
      </w:r>
      <w:r>
        <w:rPr>
          <w:rFonts w:ascii="宋体" w:hAnsi="宋体" w:eastAsia="宋体" w:cs="宋体"/>
          <w:color w:val="000000"/>
        </w:rPr>
        <w:t>（选填“有”或“无”）细胞结构。</w:t>
      </w:r>
    </w:p>
    <w:p w14:paraId="2CDA9CDB">
      <w:pPr>
        <w:spacing w:line="360" w:lineRule="auto"/>
        <w:jc w:val="left"/>
        <w:textAlignment w:val="center"/>
        <w:rPr>
          <w:color w:val="000000"/>
        </w:rPr>
      </w:pPr>
      <w:r>
        <w:rPr>
          <w:color w:val="000000"/>
        </w:rPr>
        <w:t>（2）</w:t>
      </w:r>
      <w:r>
        <w:rPr>
          <w:rFonts w:ascii="宋体" w:hAnsi="宋体" w:eastAsia="宋体" w:cs="宋体"/>
          <w:color w:val="000000"/>
        </w:rPr>
        <w:t>麻疹是一种呼吸道传染病，病原体随患者咳嗽、打喷嚏等传播给他人，这种传播途径是（　　）</w:t>
      </w:r>
    </w:p>
    <w:p w14:paraId="63D1E393">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飞沫传播</w:t>
      </w:r>
      <w:r>
        <w:rPr>
          <w:color w:val="000000"/>
        </w:rPr>
        <w:tab/>
      </w:r>
      <w:r>
        <w:rPr>
          <w:color w:val="000000"/>
        </w:rPr>
        <w:t xml:space="preserve">B. </w:t>
      </w:r>
      <w:r>
        <w:rPr>
          <w:rFonts w:ascii="宋体" w:hAnsi="宋体" w:eastAsia="宋体" w:cs="宋体"/>
          <w:color w:val="000000"/>
        </w:rPr>
        <w:t>血液传播</w:t>
      </w:r>
      <w:r>
        <w:rPr>
          <w:color w:val="000000"/>
        </w:rPr>
        <w:tab/>
      </w:r>
      <w:r>
        <w:rPr>
          <w:color w:val="000000"/>
        </w:rPr>
        <w:t xml:space="preserve">C. </w:t>
      </w:r>
      <w:r>
        <w:rPr>
          <w:rFonts w:ascii="宋体" w:hAnsi="宋体" w:eastAsia="宋体" w:cs="宋体"/>
          <w:color w:val="000000"/>
        </w:rPr>
        <w:t>虫媒传播</w:t>
      </w:r>
      <w:r>
        <w:rPr>
          <w:color w:val="000000"/>
        </w:rPr>
        <w:tab/>
      </w:r>
      <w:r>
        <w:rPr>
          <w:color w:val="000000"/>
        </w:rPr>
        <w:t xml:space="preserve">D. </w:t>
      </w:r>
      <w:r>
        <w:rPr>
          <w:rFonts w:ascii="宋体" w:hAnsi="宋体" w:eastAsia="宋体" w:cs="宋体"/>
          <w:color w:val="000000"/>
        </w:rPr>
        <w:t>性传播</w:t>
      </w:r>
    </w:p>
    <w:p w14:paraId="6F8246A5">
      <w:pPr>
        <w:spacing w:line="360" w:lineRule="auto"/>
        <w:jc w:val="left"/>
        <w:textAlignment w:val="center"/>
        <w:rPr>
          <w:color w:val="000000"/>
        </w:rPr>
      </w:pPr>
      <w:r>
        <w:rPr>
          <w:color w:val="000000"/>
        </w:rPr>
        <w:t>（3）</w:t>
      </w:r>
      <w:r>
        <w:rPr>
          <w:rFonts w:ascii="宋体" w:hAnsi="宋体" w:eastAsia="宋体" w:cs="宋体"/>
          <w:color w:val="000000"/>
        </w:rPr>
        <w:t>麻疹患者会出现咳嗽、流涕等症状，如自行服用处方药头孢拉定胶囊，这种做法是否合理？</w:t>
      </w:r>
      <w:r>
        <w:rPr>
          <w:color w:val="000000"/>
        </w:rPr>
        <w:t>______</w:t>
      </w:r>
      <w:r>
        <w:rPr>
          <w:rFonts w:ascii="宋体" w:hAnsi="宋体" w:eastAsia="宋体" w:cs="宋体"/>
          <w:color w:val="000000"/>
        </w:rPr>
        <w:t>。理由是</w:t>
      </w:r>
      <w:r>
        <w:rPr>
          <w:color w:val="000000"/>
        </w:rPr>
        <w:t>______</w:t>
      </w:r>
      <w:r>
        <w:rPr>
          <w:rFonts w:ascii="宋体" w:hAnsi="宋体" w:eastAsia="宋体" w:cs="宋体"/>
          <w:color w:val="000000"/>
        </w:rPr>
        <w:t>。</w:t>
      </w:r>
    </w:p>
    <w:p w14:paraId="3F15F87A">
      <w:pPr>
        <w:spacing w:line="360" w:lineRule="auto"/>
        <w:jc w:val="left"/>
        <w:textAlignment w:val="center"/>
        <w:rPr>
          <w:color w:val="000000"/>
        </w:rPr>
      </w:pPr>
      <w:r>
        <w:rPr>
          <w:color w:val="000000"/>
        </w:rPr>
        <w:t>（4）</w:t>
      </w:r>
      <w:r>
        <w:rPr>
          <w:rFonts w:ascii="宋体" w:hAnsi="宋体" w:eastAsia="宋体" w:cs="宋体"/>
          <w:color w:val="000000"/>
        </w:rPr>
        <w:t>接种疫苗属于预防传染病措施中的（　　）</w:t>
      </w:r>
    </w:p>
    <w:p w14:paraId="079FDC4F">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传染源管理</w:t>
      </w:r>
      <w:r>
        <w:rPr>
          <w:color w:val="000000"/>
        </w:rPr>
        <w:tab/>
      </w:r>
      <w:r>
        <w:rPr>
          <w:color w:val="000000"/>
        </w:rPr>
        <w:t xml:space="preserve">B. </w:t>
      </w:r>
      <w:r>
        <w:rPr>
          <w:rFonts w:ascii="宋体" w:hAnsi="宋体" w:eastAsia="宋体" w:cs="宋体"/>
          <w:color w:val="000000"/>
        </w:rPr>
        <w:t>消灭病原体</w:t>
      </w:r>
      <w:r>
        <w:rPr>
          <w:color w:val="000000"/>
        </w:rPr>
        <w:tab/>
      </w:r>
      <w:r>
        <w:rPr>
          <w:color w:val="000000"/>
        </w:rPr>
        <w:t xml:space="preserve">C. </w:t>
      </w:r>
      <w:r>
        <w:rPr>
          <w:rFonts w:ascii="宋体" w:hAnsi="宋体" w:eastAsia="宋体" w:cs="宋体"/>
          <w:color w:val="000000"/>
        </w:rPr>
        <w:t>保护易感人群</w:t>
      </w:r>
      <w:r>
        <w:rPr>
          <w:color w:val="000000"/>
        </w:rPr>
        <w:tab/>
      </w:r>
      <w:r>
        <w:rPr>
          <w:color w:val="000000"/>
        </w:rPr>
        <w:t xml:space="preserve">D. </w:t>
      </w:r>
      <w:r>
        <w:rPr>
          <w:rFonts w:ascii="宋体" w:hAnsi="宋体" w:eastAsia="宋体" w:cs="宋体"/>
          <w:color w:val="000000"/>
        </w:rPr>
        <w:t>切断传播途径</w:t>
      </w:r>
    </w:p>
    <w:p w14:paraId="1E1145F5">
      <w:pPr>
        <w:spacing w:line="360" w:lineRule="auto"/>
        <w:jc w:val="left"/>
        <w:textAlignment w:val="center"/>
        <w:rPr>
          <w:color w:val="000000"/>
        </w:rPr>
      </w:pPr>
      <w:r>
        <w:rPr>
          <w:color w:val="000000"/>
        </w:rPr>
        <w:t>（5）</w:t>
      </w:r>
      <w:r>
        <w:rPr>
          <w:rFonts w:ascii="宋体" w:hAnsi="宋体" w:eastAsia="宋体" w:cs="宋体"/>
          <w:color w:val="000000"/>
        </w:rPr>
        <w:t>从免疫的角度分析，疫苗和接种疫苗后体内产生抗体的免疫反应分别属于（　　）</w:t>
      </w:r>
    </w:p>
    <w:p w14:paraId="4853FABD">
      <w:pPr>
        <w:spacing w:line="360" w:lineRule="auto"/>
        <w:jc w:val="left"/>
        <w:textAlignment w:val="center"/>
        <w:rPr>
          <w:color w:val="000000"/>
        </w:rPr>
      </w:pPr>
      <w:r>
        <w:rPr>
          <w:color w:val="000000"/>
        </w:rPr>
        <w:t xml:space="preserve">A. </w:t>
      </w:r>
      <w:r>
        <w:rPr>
          <w:rFonts w:ascii="宋体" w:hAnsi="宋体" w:eastAsia="宋体" w:cs="宋体"/>
          <w:color w:val="000000"/>
        </w:rPr>
        <w:t>抗体、非特异性免疫</w:t>
      </w:r>
    </w:p>
    <w:p w14:paraId="1F3B6DDE">
      <w:pPr>
        <w:spacing w:line="360" w:lineRule="auto"/>
        <w:jc w:val="left"/>
        <w:textAlignment w:val="center"/>
        <w:rPr>
          <w:color w:val="000000"/>
        </w:rPr>
      </w:pPr>
      <w:r>
        <w:rPr>
          <w:color w:val="000000"/>
        </w:rPr>
        <w:t xml:space="preserve">B. </w:t>
      </w:r>
      <w:r>
        <w:rPr>
          <w:rFonts w:ascii="宋体" w:hAnsi="宋体" w:eastAsia="宋体" w:cs="宋体"/>
          <w:color w:val="000000"/>
        </w:rPr>
        <w:t>抗原、非特异性免疫</w:t>
      </w:r>
    </w:p>
    <w:p w14:paraId="7623A149">
      <w:pPr>
        <w:spacing w:line="360" w:lineRule="auto"/>
        <w:jc w:val="left"/>
        <w:textAlignment w:val="center"/>
        <w:rPr>
          <w:color w:val="000000"/>
        </w:rPr>
      </w:pPr>
      <w:r>
        <w:rPr>
          <w:color w:val="000000"/>
        </w:rPr>
        <w:t xml:space="preserve">C. </w:t>
      </w:r>
      <w:r>
        <w:rPr>
          <w:rFonts w:ascii="宋体" w:hAnsi="宋体" w:eastAsia="宋体" w:cs="宋体"/>
          <w:color w:val="000000"/>
        </w:rPr>
        <w:t>抗体、特异性免疫</w:t>
      </w:r>
    </w:p>
    <w:p w14:paraId="161071F2">
      <w:pPr>
        <w:spacing w:line="360" w:lineRule="auto"/>
        <w:jc w:val="left"/>
        <w:textAlignment w:val="center"/>
        <w:rPr>
          <w:color w:val="000000"/>
        </w:rPr>
      </w:pPr>
      <w:r>
        <w:rPr>
          <w:color w:val="000000"/>
        </w:rPr>
        <w:t xml:space="preserve">D. </w:t>
      </w:r>
      <w:r>
        <w:rPr>
          <w:rFonts w:ascii="宋体" w:hAnsi="宋体" w:eastAsia="宋体" w:cs="宋体"/>
          <w:color w:val="000000"/>
        </w:rPr>
        <w:t>抗原、特异性免疫</w:t>
      </w:r>
    </w:p>
    <w:p w14:paraId="602CB8BB">
      <w:pPr>
        <w:spacing w:line="360" w:lineRule="auto"/>
        <w:jc w:val="left"/>
        <w:textAlignment w:val="center"/>
        <w:rPr>
          <w:color w:val="000000"/>
        </w:rPr>
      </w:pPr>
      <w:r>
        <w:rPr>
          <w:color w:val="000000"/>
        </w:rPr>
        <w:t xml:space="preserve">25. </w:t>
      </w:r>
      <w:r>
        <w:rPr>
          <w:rFonts w:ascii="宋体" w:hAnsi="宋体" w:eastAsia="宋体" w:cs="宋体"/>
          <w:color w:val="000000"/>
        </w:rPr>
        <w:t>上海的海边滩涂上，生活着一种独特的动物——弹涂鱼。它身体柔软，能依靠宽阔的胸鳍和强健的尾部在滩涂浅水或泥沙中轻松跳跃滑行。请回答：</w:t>
      </w:r>
    </w:p>
    <w:p w14:paraId="5496FD43">
      <w:pPr>
        <w:spacing w:line="360" w:lineRule="auto"/>
        <w:jc w:val="left"/>
        <w:textAlignment w:val="center"/>
        <w:rPr>
          <w:color w:val="000000"/>
        </w:rPr>
      </w:pPr>
      <w:r>
        <w:rPr>
          <w:color w:val="000000"/>
        </w:rPr>
        <w:drawing>
          <wp:inline distT="0" distB="0" distL="114300" distR="114300">
            <wp:extent cx="5238750" cy="2048510"/>
            <wp:effectExtent l="0" t="0" r="0" b="8890"/>
            <wp:docPr id="100031" name="图片 10003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descr="学科网(www.zxxk.com)--教育资源门户，提供试卷、教案、课件、论文、素材以及各类教学资源下载，还有大量而丰富的教学相关资讯！"/>
                    <pic:cNvPicPr>
                      <a:picLocks noChangeAspect="1"/>
                    </pic:cNvPicPr>
                  </pic:nvPicPr>
                  <pic:blipFill>
                    <a:blip r:embed="rId27"/>
                    <a:stretch>
                      <a:fillRect/>
                    </a:stretch>
                  </pic:blipFill>
                  <pic:spPr>
                    <a:xfrm>
                      <a:off x="0" y="0"/>
                      <a:ext cx="5238750" cy="2048725"/>
                    </a:xfrm>
                    <a:prstGeom prst="rect">
                      <a:avLst/>
                    </a:prstGeom>
                  </pic:spPr>
                </pic:pic>
              </a:graphicData>
            </a:graphic>
          </wp:inline>
        </w:drawing>
      </w:r>
    </w:p>
    <w:p w14:paraId="0D3FD1D2">
      <w:pPr>
        <w:spacing w:line="360" w:lineRule="auto"/>
        <w:jc w:val="left"/>
        <w:textAlignment w:val="center"/>
        <w:rPr>
          <w:color w:val="000000"/>
        </w:rPr>
      </w:pPr>
      <w:r>
        <w:rPr>
          <w:color w:val="000000"/>
        </w:rPr>
        <w:t>（1）</w:t>
      </w:r>
      <w:r>
        <w:rPr>
          <w:rFonts w:ascii="宋体" w:hAnsi="宋体" w:eastAsia="宋体" w:cs="宋体"/>
          <w:color w:val="000000"/>
        </w:rPr>
        <w:t>若要观察弹涂鱼的鳔（位于体腔）和鳃，需要对其进行解剖。解剖的部位在图</w:t>
      </w:r>
      <w:r>
        <w:rPr>
          <w:rFonts w:ascii="Times New Roman" w:hAnsi="Times New Roman" w:eastAsia="Times New Roman" w:cs="Times New Roman"/>
          <w:color w:val="000000"/>
        </w:rPr>
        <w:t>1</w:t>
      </w:r>
      <w:r>
        <w:rPr>
          <w:rFonts w:ascii="宋体" w:hAnsi="宋体" w:eastAsia="宋体" w:cs="宋体"/>
          <w:color w:val="000000"/>
        </w:rPr>
        <w:t>对应的编号分别为</w:t>
      </w:r>
      <w:r>
        <w:rPr>
          <w:color w:val="000000"/>
        </w:rPr>
        <w:t>______</w:t>
      </w:r>
      <w:r>
        <w:rPr>
          <w:rFonts w:ascii="宋体" w:hAnsi="宋体" w:eastAsia="宋体" w:cs="宋体"/>
          <w:color w:val="000000"/>
        </w:rPr>
        <w:t>和</w:t>
      </w:r>
      <w:r>
        <w:rPr>
          <w:color w:val="000000"/>
        </w:rPr>
        <w:t>______</w:t>
      </w:r>
      <w:r>
        <w:rPr>
          <w:rFonts w:ascii="宋体" w:hAnsi="宋体" w:eastAsia="宋体" w:cs="宋体"/>
          <w:color w:val="000000"/>
        </w:rPr>
        <w:t>。</w:t>
      </w:r>
    </w:p>
    <w:p w14:paraId="7FD1948F">
      <w:pPr>
        <w:spacing w:line="360" w:lineRule="auto"/>
        <w:jc w:val="left"/>
        <w:textAlignment w:val="center"/>
        <w:rPr>
          <w:color w:val="000000"/>
        </w:rPr>
      </w:pPr>
      <w:r>
        <w:rPr>
          <w:color w:val="000000"/>
        </w:rPr>
        <w:t>（2）</w:t>
      </w:r>
      <w:r>
        <w:rPr>
          <w:rFonts w:ascii="宋体" w:hAnsi="宋体" w:eastAsia="宋体" w:cs="宋体"/>
          <w:color w:val="000000"/>
        </w:rPr>
        <w:t>解剖时除了可以使用护目镜、手套以外，还需要使用的解剖工具有</w:t>
      </w:r>
      <w:r>
        <w:rPr>
          <w:color w:val="000000"/>
        </w:rPr>
        <w:t>______</w:t>
      </w:r>
      <w:r>
        <w:rPr>
          <w:rFonts w:ascii="宋体" w:hAnsi="宋体" w:eastAsia="宋体" w:cs="宋体"/>
          <w:color w:val="000000"/>
        </w:rPr>
        <w:t>和</w:t>
      </w:r>
      <w:r>
        <w:rPr>
          <w:color w:val="000000"/>
        </w:rPr>
        <w:t>______</w:t>
      </w:r>
      <w:r>
        <w:rPr>
          <w:rFonts w:ascii="宋体" w:hAnsi="宋体" w:eastAsia="宋体" w:cs="宋体"/>
          <w:color w:val="000000"/>
        </w:rPr>
        <w:t>等。</w:t>
      </w:r>
    </w:p>
    <w:p w14:paraId="64F41AB4">
      <w:pPr>
        <w:spacing w:line="360" w:lineRule="auto"/>
        <w:jc w:val="left"/>
        <w:textAlignment w:val="center"/>
        <w:rPr>
          <w:color w:val="000000"/>
        </w:rPr>
      </w:pPr>
      <w:r>
        <w:rPr>
          <w:color w:val="000000"/>
        </w:rPr>
        <w:t>（3）</w:t>
      </w:r>
      <w:r>
        <w:rPr>
          <w:rFonts w:ascii="宋体" w:hAnsi="宋体" w:eastAsia="宋体" w:cs="宋体"/>
          <w:color w:val="000000"/>
        </w:rPr>
        <w:t>通过解剖可以发现弹涂鱼体内有脊柱，则其属于</w:t>
      </w:r>
      <w:r>
        <w:rPr>
          <w:color w:val="000000"/>
        </w:rPr>
        <w:t>______</w:t>
      </w:r>
      <w:r>
        <w:rPr>
          <w:rFonts w:ascii="宋体" w:hAnsi="宋体" w:eastAsia="宋体" w:cs="宋体"/>
          <w:color w:val="000000"/>
        </w:rPr>
        <w:t>（选填“无脊椎动物”或“脊椎动物”）。</w:t>
      </w:r>
    </w:p>
    <w:p w14:paraId="4C0F3C00">
      <w:pPr>
        <w:spacing w:line="360" w:lineRule="auto"/>
        <w:jc w:val="left"/>
        <w:textAlignment w:val="center"/>
        <w:rPr>
          <w:color w:val="000000"/>
        </w:rPr>
      </w:pPr>
      <w:r>
        <w:rPr>
          <w:color w:val="000000"/>
        </w:rPr>
        <w:t>（4）</w:t>
      </w:r>
      <w:r>
        <w:rPr>
          <w:rFonts w:ascii="宋体" w:hAnsi="宋体" w:eastAsia="宋体" w:cs="宋体"/>
          <w:color w:val="000000"/>
        </w:rPr>
        <w:t>某海滩的弹涂鱼种群数量变化曲线如图</w:t>
      </w:r>
      <w:r>
        <w:rPr>
          <w:rFonts w:ascii="Times New Roman" w:hAnsi="Times New Roman" w:eastAsia="Times New Roman" w:cs="Times New Roman"/>
          <w:color w:val="000000"/>
        </w:rPr>
        <w:t>2</w:t>
      </w:r>
      <w:r>
        <w:rPr>
          <w:rFonts w:ascii="宋体" w:hAnsi="宋体" w:eastAsia="宋体" w:cs="宋体"/>
          <w:color w:val="000000"/>
        </w:rPr>
        <w:t>所示，在曲线中，弹涂鱼的种群数量增长最快的点可能是</w:t>
      </w:r>
      <w:r>
        <w:rPr>
          <w:color w:val="000000"/>
        </w:rPr>
        <w:t>______</w:t>
      </w:r>
      <w:r>
        <w:rPr>
          <w:rFonts w:ascii="宋体" w:hAnsi="宋体" w:eastAsia="宋体" w:cs="宋体"/>
          <w:color w:val="000000"/>
        </w:rPr>
        <w:t>。（填编号）。</w:t>
      </w:r>
    </w:p>
    <w:p w14:paraId="5B5AFBD3">
      <w:pPr>
        <w:spacing w:line="360" w:lineRule="auto"/>
        <w:jc w:val="left"/>
        <w:textAlignment w:val="center"/>
        <w:rPr>
          <w:color w:val="000000"/>
        </w:rPr>
      </w:pPr>
      <w:r>
        <w:rPr>
          <w:color w:val="000000"/>
        </w:rPr>
        <w:t xml:space="preserve">26. </w:t>
      </w:r>
      <w:r>
        <w:rPr>
          <w:rFonts w:ascii="宋体" w:hAnsi="宋体" w:eastAsia="宋体" w:cs="宋体"/>
          <w:color w:val="000000"/>
        </w:rPr>
        <w:t>植物园拥有丰富的植物种类和精心设计的展区。请回答：</w:t>
      </w:r>
    </w:p>
    <w:p w14:paraId="6DDEA979">
      <w:pPr>
        <w:spacing w:line="360" w:lineRule="auto"/>
        <w:jc w:val="left"/>
        <w:textAlignment w:val="center"/>
        <w:rPr>
          <w:color w:val="000000"/>
        </w:rPr>
      </w:pPr>
      <w:r>
        <w:rPr>
          <w:color w:val="000000"/>
        </w:rPr>
        <w:t>（1）</w:t>
      </w:r>
      <w:r>
        <w:rPr>
          <w:rFonts w:ascii="宋体" w:hAnsi="宋体" w:eastAsia="宋体" w:cs="宋体"/>
          <w:color w:val="000000"/>
        </w:rPr>
        <w:t>植物园的月季能开花结果，其果实内部还有种子，则月季属于（　　）</w:t>
      </w:r>
    </w:p>
    <w:p w14:paraId="3D831847">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蕨类植物</w:t>
      </w:r>
      <w:r>
        <w:rPr>
          <w:color w:val="000000"/>
        </w:rPr>
        <w:tab/>
      </w:r>
      <w:r>
        <w:rPr>
          <w:color w:val="000000"/>
        </w:rPr>
        <w:t xml:space="preserve">B. </w:t>
      </w:r>
      <w:r>
        <w:rPr>
          <w:rFonts w:ascii="宋体" w:hAnsi="宋体" w:eastAsia="宋体" w:cs="宋体"/>
          <w:color w:val="000000"/>
        </w:rPr>
        <w:t>裸子植物</w:t>
      </w:r>
      <w:r>
        <w:rPr>
          <w:color w:val="000000"/>
        </w:rPr>
        <w:tab/>
      </w:r>
      <w:r>
        <w:rPr>
          <w:color w:val="000000"/>
        </w:rPr>
        <w:t xml:space="preserve">C. </w:t>
      </w:r>
      <w:r>
        <w:rPr>
          <w:rFonts w:ascii="宋体" w:hAnsi="宋体" w:eastAsia="宋体" w:cs="宋体"/>
          <w:color w:val="000000"/>
        </w:rPr>
        <w:t>被子植物</w:t>
      </w:r>
      <w:r>
        <w:rPr>
          <w:color w:val="000000"/>
        </w:rPr>
        <w:tab/>
      </w:r>
      <w:r>
        <w:rPr>
          <w:color w:val="000000"/>
        </w:rPr>
        <w:t xml:space="preserve">D. </w:t>
      </w:r>
      <w:r>
        <w:rPr>
          <w:rFonts w:ascii="宋体" w:hAnsi="宋体" w:eastAsia="宋体" w:cs="宋体"/>
          <w:color w:val="000000"/>
        </w:rPr>
        <w:t>苔藓植物</w:t>
      </w:r>
    </w:p>
    <w:p w14:paraId="2D95E8CA">
      <w:pPr>
        <w:spacing w:line="360" w:lineRule="auto"/>
        <w:jc w:val="left"/>
        <w:textAlignment w:val="center"/>
        <w:rPr>
          <w:color w:val="000000"/>
        </w:rPr>
      </w:pPr>
      <w:r>
        <w:rPr>
          <w:color w:val="000000"/>
        </w:rPr>
        <w:t>（2）</w:t>
      </w:r>
      <w:r>
        <w:rPr>
          <w:rFonts w:ascii="宋体" w:hAnsi="宋体" w:eastAsia="宋体" w:cs="宋体"/>
          <w:color w:val="000000"/>
        </w:rPr>
        <w:t>小明为鉴定观察的植物，使用了“蔷薇属的平行检索表”（节选）。在查询检索表时，若所查标本符合“托叶</w:t>
      </w:r>
      <w:r>
        <w:rPr>
          <w:rFonts w:ascii="Times New Roman" w:hAnsi="Times New Roman" w:eastAsia="Times New Roman" w:cs="Times New Roman"/>
          <w:color w:val="000000"/>
        </w:rPr>
        <w:t>1/2</w:t>
      </w:r>
      <w:r>
        <w:rPr>
          <w:rFonts w:ascii="宋体" w:hAnsi="宋体" w:eastAsia="宋体" w:cs="宋体"/>
          <w:color w:val="000000"/>
        </w:rPr>
        <w:t>以上和叶柄合生；萼筒外面无刺；花柱合生成柱状”的特征时，他应继续查询表中编号</w:t>
      </w:r>
      <w:r>
        <w:rPr>
          <w:color w:val="000000"/>
        </w:rPr>
        <w:t>______</w:t>
      </w:r>
      <w:r>
        <w:rPr>
          <w:rFonts w:ascii="宋体" w:hAnsi="宋体" w:eastAsia="宋体" w:cs="宋体"/>
          <w:color w:val="000000"/>
        </w:rPr>
        <w:t>（填数字）的信息。</w:t>
      </w:r>
    </w:p>
    <w:tbl>
      <w:tblPr>
        <w:tblStyle w:val="4"/>
        <w:tblW w:w="82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295"/>
      </w:tblGrid>
      <w:tr w14:paraId="17A582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A75CAB7">
            <w:pPr>
              <w:spacing w:line="360" w:lineRule="auto"/>
              <w:jc w:val="left"/>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托叶</w:t>
            </w:r>
            <w:r>
              <w:rPr>
                <w:rFonts w:ascii="Times New Roman" w:hAnsi="Times New Roman" w:eastAsia="Times New Roman" w:cs="Times New Roman"/>
                <w:color w:val="000000"/>
              </w:rPr>
              <w:t>1/2</w:t>
            </w:r>
            <w:r>
              <w:rPr>
                <w:rFonts w:ascii="宋体" w:hAnsi="宋体" w:eastAsia="宋体" w:cs="宋体"/>
                <w:color w:val="000000"/>
              </w:rPr>
              <w:t>以上和叶柄合生，不脱落…</w:t>
            </w:r>
            <w:r>
              <w:rPr>
                <w:rFonts w:ascii="Times New Roman" w:hAnsi="Times New Roman" w:eastAsia="Times New Roman" w:cs="Times New Roman"/>
                <w:color w:val="000000"/>
              </w:rPr>
              <w:t>2</w:t>
            </w:r>
          </w:p>
          <w:p w14:paraId="3FCE1045">
            <w:pPr>
              <w:spacing w:line="360" w:lineRule="auto"/>
              <w:jc w:val="left"/>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托叶与叶柄分离，或仅基部和叶柄合生，早落…</w:t>
            </w:r>
            <w:r>
              <w:rPr>
                <w:rFonts w:ascii="Times New Roman" w:hAnsi="Times New Roman" w:eastAsia="Times New Roman" w:cs="Times New Roman"/>
                <w:color w:val="000000"/>
              </w:rPr>
              <w:t>3</w:t>
            </w:r>
          </w:p>
          <w:p w14:paraId="0B2786C4">
            <w:pPr>
              <w:spacing w:line="360" w:lineRule="auto"/>
              <w:jc w:val="left"/>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萼筒外面无刺；花柱合生成柱状，伸出花托口外很长，几与雄蕊等长；萼片结果时常脱落；伞房花序多花…</w:t>
            </w:r>
            <w:r>
              <w:rPr>
                <w:rFonts w:ascii="Times New Roman" w:hAnsi="Times New Roman" w:eastAsia="Times New Roman" w:cs="Times New Roman"/>
                <w:color w:val="000000"/>
              </w:rPr>
              <w:t>4</w:t>
            </w:r>
          </w:p>
          <w:p w14:paraId="655916C2">
            <w:pPr>
              <w:spacing w:line="360" w:lineRule="auto"/>
              <w:jc w:val="left"/>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萼筒外面无刺；花柱分离，不伸出或伸出花托口外很短，短于雄蕊；萼片结果时宿存；花单生或数朵聚生…</w:t>
            </w:r>
            <w:r>
              <w:rPr>
                <w:rFonts w:ascii="Times New Roman" w:hAnsi="Times New Roman" w:eastAsia="Times New Roman" w:cs="Times New Roman"/>
                <w:color w:val="000000"/>
              </w:rPr>
              <w:t>5</w:t>
            </w:r>
          </w:p>
          <w:p w14:paraId="6DDC3DDB">
            <w:pPr>
              <w:spacing w:line="360" w:lineRule="auto"/>
              <w:jc w:val="left"/>
              <w:textAlignment w:val="center"/>
              <w:rPr>
                <w:color w:val="000000"/>
              </w:rPr>
            </w:pPr>
            <w:r>
              <w:rPr>
                <w:rFonts w:ascii="Times New Roman" w:hAnsi="Times New Roman" w:eastAsia="Times New Roman" w:cs="Times New Roman"/>
                <w:color w:val="000000"/>
              </w:rPr>
              <w:t>3.</w:t>
            </w:r>
            <w:r>
              <w:rPr>
                <w:rFonts w:ascii="宋体" w:hAnsi="宋体" w:eastAsia="宋体" w:cs="宋体"/>
                <w:color w:val="000000"/>
              </w:rPr>
              <w:t>伞房花序；花柄有柔毛；萼片边缘羽状分裂或背面有细刺…小果蔷薇（</w:t>
            </w:r>
            <w:r>
              <w:rPr>
                <w:rFonts w:ascii="Times New Roman" w:hAnsi="Times New Roman" w:eastAsia="Times New Roman" w:cs="Times New Roman"/>
                <w:color w:val="000000"/>
              </w:rPr>
              <w:t>Rosa cymosa</w:t>
            </w:r>
            <w:r>
              <w:rPr>
                <w:rFonts w:ascii="宋体" w:hAnsi="宋体" w:eastAsia="宋体" w:cs="宋体"/>
                <w:color w:val="000000"/>
              </w:rPr>
              <w:t>）</w:t>
            </w:r>
          </w:p>
          <w:p w14:paraId="3FD9D50A">
            <w:pPr>
              <w:spacing w:line="360" w:lineRule="auto"/>
              <w:jc w:val="left"/>
              <w:textAlignment w:val="center"/>
              <w:rPr>
                <w:color w:val="000000"/>
              </w:rPr>
            </w:pPr>
            <w:r>
              <w:rPr>
                <w:rFonts w:ascii="Times New Roman" w:hAnsi="Times New Roman" w:eastAsia="Times New Roman" w:cs="Times New Roman"/>
                <w:color w:val="000000"/>
              </w:rPr>
              <w:t>3</w:t>
            </w:r>
            <w:r>
              <w:rPr>
                <w:rFonts w:ascii="Times New Roman" w:hAnsi="Times New Roman" w:eastAsia="Times New Roman" w:cs="Times New Roman"/>
                <w:color w:val="000000"/>
                <w:position w:val="-22"/>
              </w:rPr>
              <w:drawing>
                <wp:inline distT="0" distB="0" distL="114300" distR="114300">
                  <wp:extent cx="31750" cy="88900"/>
                  <wp:effectExtent l="0" t="0" r="0" b="0"/>
                  <wp:docPr id="100037" name="图片 100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7" name="图片 100037"/>
                          <pic:cNvPicPr>
                            <a:picLocks noChangeAspect="1"/>
                          </pic:cNvPicPr>
                        </pic:nvPicPr>
                        <pic:blipFill>
                          <a:blip r:embed="rId14"/>
                          <a:stretch>
                            <a:fillRect/>
                          </a:stretch>
                        </pic:blipFill>
                        <pic:spPr>
                          <a:xfrm>
                            <a:off x="0" y="0"/>
                            <a:ext cx="31750" cy="88900"/>
                          </a:xfrm>
                          <a:prstGeom prst="rect">
                            <a:avLst/>
                          </a:prstGeom>
                        </pic:spPr>
                      </pic:pic>
                    </a:graphicData>
                  </a:graphic>
                </wp:inline>
              </w:drawing>
            </w:r>
            <w:r>
              <w:rPr>
                <w:rFonts w:ascii="宋体" w:hAnsi="宋体" w:eastAsia="宋体" w:cs="宋体"/>
                <w:color w:val="000000"/>
              </w:rPr>
              <w:t>伞形花序；花柄光滑；萼片全缘，背面无刺…木香（</w:t>
            </w:r>
            <w:r>
              <w:rPr>
                <w:rFonts w:ascii="Times New Roman" w:hAnsi="Times New Roman" w:eastAsia="Times New Roman" w:cs="Times New Roman"/>
                <w:color w:val="000000"/>
              </w:rPr>
              <w:t>Rosa banksiae</w:t>
            </w:r>
            <w:r>
              <w:rPr>
                <w:rFonts w:ascii="宋体" w:hAnsi="宋体" w:eastAsia="宋体" w:cs="宋体"/>
                <w:color w:val="000000"/>
              </w:rPr>
              <w:t>）</w:t>
            </w:r>
          </w:p>
          <w:p w14:paraId="464837BB">
            <w:pPr>
              <w:spacing w:line="360" w:lineRule="auto"/>
              <w:jc w:val="left"/>
              <w:textAlignment w:val="center"/>
              <w:rPr>
                <w:color w:val="000000"/>
              </w:rPr>
            </w:pPr>
            <w:r>
              <w:rPr>
                <w:rFonts w:ascii="Times New Roman" w:hAnsi="Times New Roman" w:eastAsia="Times New Roman" w:cs="Times New Roman"/>
                <w:color w:val="000000"/>
              </w:rPr>
              <w:t>4.</w:t>
            </w:r>
            <w:r>
              <w:rPr>
                <w:rFonts w:ascii="宋体" w:hAnsi="宋体" w:eastAsia="宋体" w:cs="宋体"/>
                <w:color w:val="000000"/>
              </w:rPr>
              <w:t>托叶篦状分裂；花柱无毛；小叶</w:t>
            </w:r>
            <w:r>
              <w:rPr>
                <w:rFonts w:ascii="Times New Roman" w:hAnsi="Times New Roman" w:eastAsia="Times New Roman" w:cs="Times New Roman"/>
                <w:color w:val="000000"/>
              </w:rPr>
              <w:t>5~9</w:t>
            </w:r>
            <w:r>
              <w:rPr>
                <w:rFonts w:ascii="宋体" w:hAnsi="宋体" w:eastAsia="宋体" w:cs="宋体"/>
                <w:color w:val="000000"/>
              </w:rPr>
              <w:t>…蔷薇（</w:t>
            </w:r>
            <w:r>
              <w:rPr>
                <w:rFonts w:ascii="Times New Roman" w:hAnsi="Times New Roman" w:eastAsia="Times New Roman" w:cs="Times New Roman"/>
                <w:color w:val="000000"/>
              </w:rPr>
              <w:t>Rosa multiflora</w:t>
            </w:r>
            <w:r>
              <w:rPr>
                <w:rFonts w:ascii="宋体" w:hAnsi="宋体" w:eastAsia="宋体" w:cs="宋体"/>
                <w:color w:val="000000"/>
              </w:rPr>
              <w:t>）</w:t>
            </w:r>
          </w:p>
          <w:p w14:paraId="1D6F5512">
            <w:pPr>
              <w:spacing w:line="360" w:lineRule="auto"/>
              <w:jc w:val="left"/>
              <w:textAlignment w:val="center"/>
              <w:rPr>
                <w:color w:val="000000"/>
              </w:rPr>
            </w:pPr>
            <w:r>
              <w:rPr>
                <w:rFonts w:ascii="Times New Roman" w:hAnsi="Times New Roman" w:eastAsia="Times New Roman" w:cs="Times New Roman"/>
                <w:color w:val="000000"/>
              </w:rPr>
              <w:t>4.</w:t>
            </w:r>
            <w:r>
              <w:rPr>
                <w:rFonts w:ascii="宋体" w:hAnsi="宋体" w:eastAsia="宋体" w:cs="宋体"/>
                <w:color w:val="000000"/>
              </w:rPr>
              <w:t>托叶全缘或微有细齿；花柱有毛；小叶</w:t>
            </w:r>
            <w:r>
              <w:rPr>
                <w:rFonts w:ascii="Times New Roman" w:hAnsi="Times New Roman" w:eastAsia="Times New Roman" w:cs="Times New Roman"/>
                <w:color w:val="000000"/>
              </w:rPr>
              <w:t>5</w:t>
            </w:r>
            <w:r>
              <w:rPr>
                <w:rFonts w:ascii="宋体" w:hAnsi="宋体" w:eastAsia="宋体" w:cs="宋体"/>
                <w:color w:val="000000"/>
              </w:rPr>
              <w:t>…软条七蔷薇（</w:t>
            </w:r>
            <w:r>
              <w:rPr>
                <w:rFonts w:ascii="Times New Roman" w:hAnsi="Times New Roman" w:eastAsia="Times New Roman" w:cs="Times New Roman"/>
                <w:color w:val="000000"/>
              </w:rPr>
              <w:t>Rosa henryi</w:t>
            </w:r>
            <w:r>
              <w:rPr>
                <w:rFonts w:ascii="宋体" w:hAnsi="宋体" w:eastAsia="宋体" w:cs="宋体"/>
                <w:color w:val="000000"/>
              </w:rPr>
              <w:t>）</w:t>
            </w:r>
          </w:p>
        </w:tc>
      </w:tr>
    </w:tbl>
    <w:p w14:paraId="48BBA475">
      <w:pPr>
        <w:spacing w:line="360" w:lineRule="auto"/>
        <w:jc w:val="left"/>
        <w:textAlignment w:val="center"/>
        <w:rPr>
          <w:color w:val="000000"/>
        </w:rPr>
      </w:pPr>
    </w:p>
    <w:p w14:paraId="254D5848">
      <w:pPr>
        <w:spacing w:line="360" w:lineRule="auto"/>
        <w:jc w:val="left"/>
        <w:textAlignment w:val="center"/>
        <w:rPr>
          <w:color w:val="000000"/>
        </w:rPr>
      </w:pPr>
      <w:r>
        <w:rPr>
          <w:color w:val="000000"/>
        </w:rPr>
        <w:t>（3）</w:t>
      </w:r>
      <w:r>
        <w:rPr>
          <w:rFonts w:ascii="宋体" w:hAnsi="宋体" w:eastAsia="宋体" w:cs="宋体"/>
          <w:color w:val="000000"/>
        </w:rPr>
        <w:t>国际上使用拉丁文规定每种生物的通用名称，包括属名和种加词，这种命名方法称为</w:t>
      </w:r>
      <w:r>
        <w:rPr>
          <w:color w:val="000000"/>
        </w:rPr>
        <w:t>______</w:t>
      </w:r>
      <w:r>
        <w:rPr>
          <w:rFonts w:ascii="宋体" w:hAnsi="宋体" w:eastAsia="宋体" w:cs="宋体"/>
          <w:color w:val="000000"/>
        </w:rPr>
        <w:t>法。植物园内有玫瑰（</w:t>
      </w:r>
      <w:r>
        <w:rPr>
          <w:rFonts w:ascii="Times New Roman" w:hAnsi="Times New Roman" w:eastAsia="Times New Roman" w:cs="Times New Roman"/>
          <w:color w:val="000000"/>
        </w:rPr>
        <w:t>Rosa rugosa</w:t>
      </w:r>
      <w:r>
        <w:rPr>
          <w:rFonts w:ascii="宋体" w:hAnsi="宋体" w:eastAsia="宋体" w:cs="宋体"/>
          <w:color w:val="000000"/>
        </w:rPr>
        <w:t>）和李（</w:t>
      </w:r>
      <w:r>
        <w:rPr>
          <w:rFonts w:ascii="Times New Roman" w:hAnsi="Times New Roman" w:eastAsia="Times New Roman" w:cs="Times New Roman"/>
          <w:color w:val="000000"/>
        </w:rPr>
        <w:t>Prunus salicina</w:t>
      </w:r>
      <w:r>
        <w:rPr>
          <w:rFonts w:ascii="宋体" w:hAnsi="宋体" w:eastAsia="宋体" w:cs="宋体"/>
          <w:color w:val="000000"/>
        </w:rPr>
        <w:t>）两种蔷薇科植物，它们是</w:t>
      </w:r>
      <w:r>
        <w:rPr>
          <w:color w:val="000000"/>
        </w:rPr>
        <w:t>______</w:t>
      </w:r>
      <w:r>
        <w:rPr>
          <w:rFonts w:ascii="宋体" w:hAnsi="宋体" w:eastAsia="宋体" w:cs="宋体"/>
          <w:color w:val="000000"/>
        </w:rPr>
        <w:t>（选填“相同”或“不同”）的属，理由是</w:t>
      </w:r>
      <w:r>
        <w:rPr>
          <w:color w:val="000000"/>
        </w:rPr>
        <w:t>______</w:t>
      </w:r>
      <w:r>
        <w:rPr>
          <w:rFonts w:ascii="宋体" w:hAnsi="宋体" w:eastAsia="宋体" w:cs="宋体"/>
          <w:color w:val="000000"/>
        </w:rPr>
        <w:t>。</w:t>
      </w:r>
    </w:p>
    <w:p w14:paraId="4255F8D6">
      <w:pPr>
        <w:spacing w:line="360" w:lineRule="auto"/>
        <w:jc w:val="left"/>
        <w:textAlignment w:val="center"/>
        <w:rPr>
          <w:color w:val="000000"/>
        </w:rPr>
      </w:pPr>
      <w:r>
        <w:rPr>
          <w:color w:val="000000"/>
        </w:rPr>
        <w:t>（4）</w:t>
      </w:r>
      <w:r>
        <w:rPr>
          <w:rFonts w:ascii="宋体" w:hAnsi="宋体" w:eastAsia="宋体" w:cs="宋体"/>
          <w:color w:val="000000"/>
        </w:rPr>
        <w:t>植物园的枯枝落叶在大量土壤微生物的参与下，可最终转变为无机物。这些微生物在生态系统中的成分属于</w:t>
      </w:r>
      <w:r>
        <w:rPr>
          <w:color w:val="000000"/>
        </w:rPr>
        <w:t>______</w:t>
      </w:r>
      <w:r>
        <w:rPr>
          <w:rFonts w:ascii="宋体" w:hAnsi="宋体" w:eastAsia="宋体" w:cs="宋体"/>
          <w:color w:val="000000"/>
        </w:rPr>
        <w:t>。像这样的组成生物体的各种物质在生物和环境之间如此周而复始地被反复利用，叫做</w:t>
      </w:r>
      <w:r>
        <w:rPr>
          <w:color w:val="000000"/>
        </w:rPr>
        <w:t>______</w:t>
      </w:r>
      <w:r>
        <w:rPr>
          <w:rFonts w:ascii="宋体" w:hAnsi="宋体" w:eastAsia="宋体" w:cs="宋体"/>
          <w:color w:val="000000"/>
        </w:rPr>
        <w:t>。</w:t>
      </w:r>
    </w:p>
    <w:p w14:paraId="1272EF4F">
      <w:pPr>
        <w:spacing w:line="360" w:lineRule="auto"/>
        <w:jc w:val="left"/>
        <w:textAlignment w:val="center"/>
        <w:rPr>
          <w:color w:val="000000"/>
        </w:rPr>
      </w:pPr>
      <w:r>
        <w:rPr>
          <w:color w:val="000000"/>
        </w:rPr>
        <w:t>（5）</w:t>
      </w:r>
      <w:r>
        <w:rPr>
          <w:rFonts w:ascii="宋体" w:hAnsi="宋体" w:eastAsia="宋体" w:cs="宋体"/>
          <w:color w:val="000000"/>
        </w:rPr>
        <w:t>绿色植物经</w:t>
      </w:r>
      <w:r>
        <w:rPr>
          <w:color w:val="000000"/>
        </w:rPr>
        <w:t>______</w:t>
      </w:r>
      <w:r>
        <w:rPr>
          <w:rFonts w:ascii="宋体" w:hAnsi="宋体" w:eastAsia="宋体" w:cs="宋体"/>
          <w:color w:val="000000"/>
        </w:rPr>
        <w:t>作用固定光能。蚜虫吸食植物汁液，食蚜蝇捕食蚜虫，食蚜蝇的营养方式是</w:t>
      </w:r>
      <w:r>
        <w:rPr>
          <w:color w:val="000000"/>
        </w:rPr>
        <w:t>______</w:t>
      </w:r>
      <w:r>
        <w:rPr>
          <w:rFonts w:ascii="宋体" w:hAnsi="宋体" w:eastAsia="宋体" w:cs="宋体"/>
          <w:color w:val="000000"/>
        </w:rPr>
        <w:t>（选填“自养”或“异养”）。</w:t>
      </w:r>
    </w:p>
    <w:p w14:paraId="761416A3">
      <w:pPr>
        <w:spacing w:line="360" w:lineRule="auto"/>
        <w:jc w:val="left"/>
        <w:textAlignment w:val="center"/>
        <w:rPr>
          <w:color w:val="000000"/>
        </w:rPr>
      </w:pPr>
      <w:r>
        <w:rPr>
          <w:color w:val="000000"/>
        </w:rPr>
        <w:t xml:space="preserve">27. </w:t>
      </w:r>
      <w:r>
        <w:rPr>
          <w:rFonts w:ascii="宋体" w:hAnsi="宋体" w:eastAsia="宋体" w:cs="宋体"/>
          <w:color w:val="000000"/>
        </w:rPr>
        <w:t>大杜鹃是一种特别的鸟类。每年春夏之交，雌性大杜鹃会精心挑选某种其他鸟类（如东方大苇莺等）的巢产卵。一只大杜鹃的雏鸟在东方大苇莺的巢内孵化后，东方大苇莺便开始承担起孵化和喂养的重任。大杜鹃的雏鸟会通过各种方式将东方大苇莺的雏鸟挤出巢穴，独占食物。请回答：</w:t>
      </w:r>
    </w:p>
    <w:p w14:paraId="17ECF969">
      <w:pPr>
        <w:spacing w:line="360" w:lineRule="auto"/>
        <w:jc w:val="left"/>
        <w:textAlignment w:val="center"/>
        <w:rPr>
          <w:color w:val="000000"/>
        </w:rPr>
      </w:pPr>
      <w:r>
        <w:rPr>
          <w:color w:val="000000"/>
        </w:rPr>
        <w:drawing>
          <wp:inline distT="0" distB="0" distL="114300" distR="114300">
            <wp:extent cx="2657475" cy="2362200"/>
            <wp:effectExtent l="0" t="0" r="9525" b="0"/>
            <wp:docPr id="100033" name="图片 10003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descr="学科网(www.zxxk.com)--教育资源门户，提供试卷、教案、课件、论文、素材以及各类教学资源下载，还有大量而丰富的教学相关资讯！"/>
                    <pic:cNvPicPr>
                      <a:picLocks noChangeAspect="1"/>
                    </pic:cNvPicPr>
                  </pic:nvPicPr>
                  <pic:blipFill>
                    <a:blip r:embed="rId28"/>
                    <a:stretch>
                      <a:fillRect/>
                    </a:stretch>
                  </pic:blipFill>
                  <pic:spPr>
                    <a:xfrm>
                      <a:off x="0" y="0"/>
                      <a:ext cx="2657475" cy="2362200"/>
                    </a:xfrm>
                    <a:prstGeom prst="rect">
                      <a:avLst/>
                    </a:prstGeom>
                  </pic:spPr>
                </pic:pic>
              </a:graphicData>
            </a:graphic>
          </wp:inline>
        </w:drawing>
      </w:r>
    </w:p>
    <w:p w14:paraId="2342855B">
      <w:pPr>
        <w:spacing w:line="360" w:lineRule="auto"/>
        <w:jc w:val="left"/>
        <w:textAlignment w:val="center"/>
        <w:rPr>
          <w:color w:val="000000"/>
        </w:rPr>
      </w:pPr>
      <w:r>
        <w:rPr>
          <w:color w:val="000000"/>
        </w:rPr>
        <w:t>（1）</w:t>
      </w:r>
      <w:r>
        <w:rPr>
          <w:rFonts w:ascii="宋体" w:hAnsi="宋体" w:eastAsia="宋体" w:cs="宋体"/>
          <w:color w:val="000000"/>
        </w:rPr>
        <w:t>两种雏鸟之间是</w:t>
      </w:r>
      <w:r>
        <w:rPr>
          <w:color w:val="000000"/>
        </w:rPr>
        <w:t>______</w:t>
      </w:r>
      <w:r>
        <w:rPr>
          <w:rFonts w:ascii="宋体" w:hAnsi="宋体" w:eastAsia="宋体" w:cs="宋体"/>
          <w:color w:val="000000"/>
        </w:rPr>
        <w:t>（选填“种内”或“种间”）关系。</w:t>
      </w:r>
    </w:p>
    <w:p w14:paraId="6CD89B56">
      <w:pPr>
        <w:spacing w:line="360" w:lineRule="auto"/>
        <w:jc w:val="left"/>
        <w:textAlignment w:val="center"/>
        <w:rPr>
          <w:color w:val="000000"/>
        </w:rPr>
      </w:pPr>
      <w:r>
        <w:rPr>
          <w:color w:val="000000"/>
        </w:rPr>
        <w:t>（2）</w:t>
      </w:r>
      <w:r>
        <w:rPr>
          <w:rFonts w:ascii="宋体" w:hAnsi="宋体" w:eastAsia="宋体" w:cs="宋体"/>
          <w:color w:val="000000"/>
        </w:rPr>
        <w:t>据图分析，在某地域内受到大杜鹃产卵行为影响最大的鸟种可能是</w:t>
      </w:r>
      <w:r>
        <w:rPr>
          <w:color w:val="000000"/>
        </w:rPr>
        <w:t>______</w:t>
      </w:r>
      <w:r>
        <w:rPr>
          <w:rFonts w:ascii="宋体" w:hAnsi="宋体" w:eastAsia="宋体" w:cs="宋体"/>
          <w:color w:val="000000"/>
        </w:rPr>
        <w:t>（填编号）。</w:t>
      </w:r>
    </w:p>
    <w:p w14:paraId="5C14D3B3">
      <w:pPr>
        <w:spacing w:line="360" w:lineRule="auto"/>
        <w:jc w:val="left"/>
        <w:textAlignment w:val="center"/>
        <w:rPr>
          <w:color w:val="000000"/>
        </w:rPr>
      </w:pPr>
      <w:r>
        <w:rPr>
          <w:color w:val="000000"/>
        </w:rPr>
        <w:t>（3）</w:t>
      </w:r>
      <w:r>
        <w:rPr>
          <w:rFonts w:ascii="宋体" w:hAnsi="宋体" w:eastAsia="宋体" w:cs="宋体"/>
          <w:color w:val="000000"/>
        </w:rPr>
        <w:t>科学家计划使用假鸟卵研究“影响</w:t>
      </w:r>
      <w:r>
        <w:rPr>
          <w:rFonts w:ascii="Times New Roman" w:hAnsi="Times New Roman" w:eastAsia="Times New Roman" w:cs="Times New Roman"/>
          <w:color w:val="000000"/>
        </w:rPr>
        <w:t>A</w:t>
      </w:r>
      <w:r>
        <w:rPr>
          <w:rFonts w:ascii="宋体" w:hAnsi="宋体" w:eastAsia="宋体" w:cs="宋体"/>
          <w:color w:val="000000"/>
        </w:rPr>
        <w:t>鸟识别巢中大杜鹃卵的因素”。研究时间应选在</w:t>
      </w:r>
      <w:r>
        <w:rPr>
          <w:color w:val="000000"/>
        </w:rPr>
        <w:t>______</w:t>
      </w:r>
      <w:r>
        <w:rPr>
          <w:rFonts w:ascii="宋体" w:hAnsi="宋体" w:eastAsia="宋体" w:cs="宋体"/>
          <w:color w:val="000000"/>
        </w:rPr>
        <w:t>（选填“繁殖季”或“非繁殖季”）。在同一地域选择</w:t>
      </w:r>
      <w:r>
        <w:rPr>
          <w:rFonts w:ascii="Times New Roman" w:hAnsi="Times New Roman" w:eastAsia="Times New Roman" w:cs="Times New Roman"/>
          <w:color w:val="000000"/>
        </w:rPr>
        <w:t>A</w:t>
      </w:r>
      <w:r>
        <w:rPr>
          <w:rFonts w:ascii="宋体" w:hAnsi="宋体" w:eastAsia="宋体" w:cs="宋体"/>
          <w:color w:val="000000"/>
        </w:rPr>
        <w:t>鸟已产卵的巢，并随机分为两组，分别放入</w:t>
      </w:r>
      <w:r>
        <w:rPr>
          <w:color w:val="000000"/>
        </w:rPr>
        <w:t>______</w:t>
      </w:r>
      <w:r>
        <w:rPr>
          <w:rFonts w:ascii="宋体" w:hAnsi="宋体" w:eastAsia="宋体" w:cs="宋体"/>
          <w:color w:val="000000"/>
        </w:rPr>
        <w:t>（选填“相同”或“不同”）数量的假鸟卵。分成两组的目的是</w:t>
      </w:r>
      <w:r>
        <w:rPr>
          <w:color w:val="000000"/>
        </w:rPr>
        <w:t>______</w:t>
      </w:r>
      <w:r>
        <w:rPr>
          <w:rFonts w:ascii="宋体" w:hAnsi="宋体" w:eastAsia="宋体" w:cs="宋体"/>
          <w:color w:val="000000"/>
        </w:rPr>
        <w:t>。研究过程如表所示。</w:t>
      </w:r>
    </w:p>
    <w:tbl>
      <w:tblPr>
        <w:tblStyle w:val="4"/>
        <w:tblW w:w="423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35"/>
        <w:gridCol w:w="2368"/>
        <w:gridCol w:w="1027"/>
      </w:tblGrid>
      <w:tr w14:paraId="18C784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77B1C18">
            <w:pPr>
              <w:spacing w:line="360" w:lineRule="auto"/>
              <w:jc w:val="left"/>
              <w:textAlignment w:val="center"/>
              <w:rPr>
                <w:color w:val="000000"/>
              </w:rPr>
            </w:pPr>
            <w:r>
              <w:rPr>
                <w:rFonts w:ascii="宋体" w:hAnsi="宋体" w:eastAsia="宋体" w:cs="宋体"/>
                <w:color w:val="000000"/>
              </w:rPr>
              <w:t>实验组</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2EC7773">
            <w:pPr>
              <w:spacing w:line="360" w:lineRule="auto"/>
              <w:jc w:val="left"/>
              <w:textAlignment w:val="center"/>
              <w:rPr>
                <w:color w:val="000000"/>
              </w:rPr>
            </w:pPr>
            <w:r>
              <w:rPr>
                <w:rFonts w:ascii="Times New Roman" w:hAnsi="Times New Roman" w:eastAsia="Times New Roman" w:cs="Times New Roman"/>
                <w:color w:val="000000"/>
              </w:rPr>
              <w:t>A</w:t>
            </w:r>
            <w:r>
              <w:rPr>
                <w:rFonts w:ascii="宋体" w:hAnsi="宋体" w:eastAsia="宋体" w:cs="宋体"/>
                <w:color w:val="000000"/>
              </w:rPr>
              <w:t>鸟巢内放入的假卵种类</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D013E45">
            <w:pPr>
              <w:spacing w:line="360" w:lineRule="auto"/>
              <w:jc w:val="left"/>
              <w:textAlignment w:val="center"/>
              <w:rPr>
                <w:color w:val="000000"/>
              </w:rPr>
            </w:pPr>
            <w:r>
              <w:rPr>
                <w:rFonts w:ascii="宋体" w:hAnsi="宋体" w:eastAsia="宋体" w:cs="宋体"/>
                <w:color w:val="000000"/>
              </w:rPr>
              <w:t>假卵数量</w:t>
            </w:r>
          </w:p>
        </w:tc>
      </w:tr>
      <w:tr w14:paraId="34072E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5BBF80E">
            <w:pPr>
              <w:spacing w:line="360" w:lineRule="auto"/>
              <w:jc w:val="left"/>
              <w:textAlignment w:val="center"/>
              <w:rPr>
                <w:color w:val="000000"/>
              </w:rPr>
            </w:pPr>
            <w:r>
              <w:rPr>
                <w:rFonts w:ascii="宋体" w:hAnsi="宋体" w:eastAsia="宋体" w:cs="宋体"/>
                <w:color w:val="000000"/>
              </w:rPr>
              <w:t>甲组</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4E54766">
            <w:pPr>
              <w:spacing w:line="360" w:lineRule="auto"/>
              <w:jc w:val="left"/>
              <w:textAlignment w:val="center"/>
              <w:rPr>
                <w:color w:val="000000"/>
              </w:rPr>
            </w:pPr>
            <w:r>
              <w:rPr>
                <w:rFonts w:ascii="宋体" w:hAnsi="宋体" w:eastAsia="宋体" w:cs="宋体"/>
                <w:color w:val="000000"/>
              </w:rPr>
              <w:t>假的</w:t>
            </w:r>
            <w:r>
              <w:rPr>
                <w:rFonts w:ascii="Times New Roman" w:hAnsi="Times New Roman" w:eastAsia="Times New Roman" w:cs="Times New Roman"/>
                <w:color w:val="000000"/>
              </w:rPr>
              <w:t>A</w:t>
            </w:r>
            <w:r>
              <w:rPr>
                <w:rFonts w:ascii="宋体" w:hAnsi="宋体" w:eastAsia="宋体" w:cs="宋体"/>
                <w:color w:val="000000"/>
              </w:rPr>
              <w:t>鸟卵</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2182C67">
            <w:pPr>
              <w:spacing w:line="360" w:lineRule="auto"/>
              <w:jc w:val="left"/>
              <w:textAlignment w:val="center"/>
              <w:rPr>
                <w:color w:val="000000"/>
              </w:rPr>
            </w:pPr>
            <w:r>
              <w:rPr>
                <w:rFonts w:ascii="Times New Roman" w:hAnsi="Times New Roman" w:eastAsia="Times New Roman" w:cs="Times New Roman"/>
                <w:color w:val="000000"/>
              </w:rPr>
              <w:t>1</w:t>
            </w:r>
          </w:p>
        </w:tc>
      </w:tr>
      <w:tr w14:paraId="7308F8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8CF350B">
            <w:pPr>
              <w:spacing w:line="360" w:lineRule="auto"/>
              <w:jc w:val="left"/>
              <w:textAlignment w:val="center"/>
              <w:rPr>
                <w:color w:val="000000"/>
              </w:rPr>
            </w:pPr>
            <w:r>
              <w:rPr>
                <w:rFonts w:ascii="宋体" w:hAnsi="宋体" w:eastAsia="宋体" w:cs="宋体"/>
                <w:color w:val="000000"/>
              </w:rPr>
              <w:t>乙组</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0411B4D">
            <w:pPr>
              <w:spacing w:line="360" w:lineRule="auto"/>
              <w:jc w:val="left"/>
              <w:textAlignment w:val="center"/>
              <w:rPr>
                <w:color w:val="000000"/>
              </w:rPr>
            </w:pPr>
            <w:r>
              <w:rPr>
                <w:rFonts w:ascii="宋体" w:hAnsi="宋体" w:eastAsia="宋体" w:cs="宋体"/>
                <w:color w:val="000000"/>
              </w:rPr>
              <w:t>假的大杜鹃卵</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A9F42DC">
            <w:pPr>
              <w:spacing w:line="360" w:lineRule="auto"/>
              <w:jc w:val="left"/>
              <w:textAlignment w:val="center"/>
              <w:rPr>
                <w:color w:val="000000"/>
              </w:rPr>
            </w:pPr>
            <w:r>
              <w:rPr>
                <w:rFonts w:ascii="Times New Roman" w:hAnsi="Times New Roman" w:eastAsia="Times New Roman" w:cs="Times New Roman"/>
                <w:color w:val="000000"/>
              </w:rPr>
              <w:t>1</w:t>
            </w:r>
          </w:p>
        </w:tc>
      </w:tr>
    </w:tbl>
    <w:p w14:paraId="6A13E0D5">
      <w:pPr>
        <w:spacing w:line="360" w:lineRule="auto"/>
        <w:jc w:val="left"/>
        <w:textAlignment w:val="center"/>
        <w:rPr>
          <w:color w:val="000000"/>
        </w:rPr>
      </w:pPr>
      <w:r>
        <w:rPr>
          <w:rFonts w:ascii="宋体" w:hAnsi="宋体" w:eastAsia="宋体" w:cs="宋体"/>
          <w:color w:val="000000"/>
        </w:rPr>
        <w:t>若假卵的硬度等自身材质因素对实验无影响，当甲、乙两组中假鸟卵均有被丢弃的现象，且丢弃率相近时，则可认为</w:t>
      </w:r>
      <w:r>
        <w:rPr>
          <w:rFonts w:ascii="Times New Roman" w:hAnsi="Times New Roman" w:eastAsia="Times New Roman" w:cs="Times New Roman"/>
          <w:color w:val="000000"/>
        </w:rPr>
        <w:t>A</w:t>
      </w:r>
      <w:r>
        <w:rPr>
          <w:rFonts w:ascii="宋体" w:hAnsi="宋体" w:eastAsia="宋体" w:cs="宋体"/>
          <w:color w:val="000000"/>
        </w:rPr>
        <w:t>鸟丢弃假卵的行为与假卵的种类</w:t>
      </w:r>
      <w:r>
        <w:rPr>
          <w:color w:val="000000"/>
        </w:rPr>
        <w:t>______</w:t>
      </w:r>
      <w:r>
        <w:rPr>
          <w:rFonts w:ascii="宋体" w:hAnsi="宋体" w:eastAsia="宋体" w:cs="宋体"/>
          <w:color w:val="000000"/>
        </w:rPr>
        <w:t>（选填“有关”或“无关”）。</w:t>
      </w:r>
    </w:p>
    <w:p w14:paraId="16F52651">
      <w:pPr>
        <w:spacing w:line="360" w:lineRule="auto"/>
        <w:jc w:val="left"/>
        <w:textAlignment w:val="center"/>
        <w:rPr>
          <w:color w:val="000000"/>
        </w:rPr>
      </w:pPr>
      <w:r>
        <w:rPr>
          <w:color w:val="000000"/>
        </w:rPr>
        <w:t>（4）</w:t>
      </w:r>
      <w:r>
        <w:rPr>
          <w:rFonts w:ascii="宋体" w:hAnsi="宋体" w:eastAsia="宋体" w:cs="宋体"/>
          <w:color w:val="000000"/>
        </w:rPr>
        <w:t>若要进一步研究</w:t>
      </w:r>
      <w:r>
        <w:rPr>
          <w:rFonts w:ascii="Times New Roman" w:hAnsi="Times New Roman" w:eastAsia="Times New Roman" w:cs="Times New Roman"/>
          <w:color w:val="000000"/>
        </w:rPr>
        <w:t>A</w:t>
      </w:r>
      <w:r>
        <w:rPr>
          <w:rFonts w:ascii="宋体" w:hAnsi="宋体" w:eastAsia="宋体" w:cs="宋体"/>
          <w:color w:val="000000"/>
        </w:rPr>
        <w:t>鸟的相关行为，还可以从假卵的大小、颜色和鸟的学习能力提出怎样的假设？</w:t>
      </w:r>
      <w:r>
        <w:rPr>
          <w:color w:val="000000"/>
        </w:rPr>
        <w:t>______</w:t>
      </w:r>
      <w:r>
        <w:rPr>
          <w:rFonts w:ascii="宋体" w:hAnsi="宋体" w:eastAsia="宋体" w:cs="宋体"/>
          <w:color w:val="000000"/>
        </w:rPr>
        <w:t>（写出一条即可）。</w:t>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98B885">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8DB273">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67AB1C">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4DD677">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95D98E">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EF1936">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 w:val="4588227B"/>
    <w:rsid w:val="5F9A37FA"/>
    <w:rsid w:val="7FA304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uiPriority w:val="0"/>
  </w:style>
  <w:style w:type="character" w:styleId="7">
    <w:name w:val="Hyperlink"/>
    <w:basedOn w:val="5"/>
    <w:unhideWhenUsed/>
    <w:qFormat/>
    <w:uiPriority w:val="99"/>
    <w:rPr>
      <w:color w:val="0000FF"/>
      <w:u w:val="single"/>
    </w:rPr>
  </w:style>
  <w:style w:type="character" w:customStyle="1" w:styleId="8">
    <w:name w:val="页眉 Char"/>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0" Type="http://schemas.openxmlformats.org/officeDocument/2006/relationships/fontTable" Target="fontTable.xml"/><Relationship Id="rId3" Type="http://schemas.openxmlformats.org/officeDocument/2006/relationships/header" Target="header1.xml"/><Relationship Id="rId29" Type="http://schemas.openxmlformats.org/officeDocument/2006/relationships/customXml" Target="../customXml/item1.xml"/><Relationship Id="rId28" Type="http://schemas.openxmlformats.org/officeDocument/2006/relationships/image" Target="media/image19.png"/><Relationship Id="rId27" Type="http://schemas.openxmlformats.org/officeDocument/2006/relationships/image" Target="media/image18.png"/><Relationship Id="rId26" Type="http://schemas.openxmlformats.org/officeDocument/2006/relationships/image" Target="media/image17.png"/><Relationship Id="rId25" Type="http://schemas.openxmlformats.org/officeDocument/2006/relationships/image" Target="media/image16.png"/><Relationship Id="rId24" Type="http://schemas.openxmlformats.org/officeDocument/2006/relationships/image" Target="media/image15.wmf"/><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wmf"/><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8</Pages>
  <Words>3779</Words>
  <Characters>4223</Characters>
  <Lines>0</Lines>
  <Paragraphs>0</Paragraphs>
  <TotalTime>5</TotalTime>
  <ScaleCrop>false</ScaleCrop>
  <LinksUpToDate>false</LinksUpToDate>
  <CharactersWithSpaces>4489</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2024-06-18T20:50:00Z</dcterms:created>
  <dc:creator>学科网试题生产平台</dc:creator>
  <dc:description>3520869528494080</dc:description>
  <cp:lastModifiedBy>上帝掷骰子吗</cp:lastModifiedBy>
  <dcterms:modified xsi:type="dcterms:W3CDTF">2026-02-09T06:12:56Z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C24AC451CE824A1CAAFDA95C3654A71F_12</vt:lpwstr>
  </property>
  <property fmtid="{D5CDD505-2E9C-101B-9397-08002B2CF9AE}" pid="8" name="KSOTemplateDocerSaveRecord">
    <vt:lpwstr>eyJoZGlkIjoiMjljNjk0N2RhMTc0NzI3ZTQwZWEyZWMyMzA2NzliMDQiLCJ1c2VySWQiOiI3ODUwOTA2ODcifQ==</vt:lpwstr>
  </property>
</Properties>
</file>