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97E6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12204700</wp:posOffset>
            </wp:positionV>
            <wp:extent cx="457200" cy="3556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○</w:t>
      </w:r>
      <w:r>
        <w:rPr>
          <w:rFonts w:ascii="宋体" w:hAnsi="宋体" w:eastAsia="宋体" w:cs="宋体"/>
          <w:b/>
          <w:color w:val="auto"/>
          <w:sz w:val="32"/>
        </w:rPr>
        <w:t>二四年全市初中学生学业水平考试</w:t>
      </w:r>
    </w:p>
    <w:p w14:paraId="62E227D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30649E6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66721E9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0FFBC1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毫米黑色签字笔将自己的姓名、考场号、座号、考号填写在试卷和答题卡指定的位置。</w:t>
      </w:r>
    </w:p>
    <w:p w14:paraId="36BC2B0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铅笔把答题卡上对应题目的答案标号涂黑；如需改动，用橡皮擦干净后，再选涂其他答案标号。答案写在试卷上无效。</w:t>
      </w:r>
    </w:p>
    <w:p w14:paraId="427C3D6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毫米黑色签字笔作答，答案必须写在答题卡各题目指定区域内相应的位置，不能写在试卷上；如需改动，先划掉原来的答案，然后再写上新的答案；</w:t>
      </w:r>
    </w:p>
    <w:p w14:paraId="2AB781F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不能使用涂改液、胶带纸、修正带。不按以上要求作答的答案无效。</w:t>
      </w:r>
    </w:p>
    <w:p w14:paraId="6976DB1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A9D33F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下列每小题的四个选项中，只有一项是最符合题意的。每小题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C05060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蚯蚓能疏松土壤，产生的粪便还可以提高土壤肥力。从生物与环境的关系分析，下列与之相同的是（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7C6F9B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沙漠中的植物根系发达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海豹的皮下脂肪非常厚</w:t>
      </w:r>
    </w:p>
    <w:p w14:paraId="69BFBD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野兔随季节换毛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绿色植物能够净化空气</w:t>
      </w:r>
    </w:p>
    <w:p w14:paraId="1A4163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如图为某草原生态系统中的食物网，下列叙述正确的是（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AE50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2105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43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图中增加非生物部分即构成一个完整的生态系统</w:t>
      </w:r>
    </w:p>
    <w:p w14:paraId="4F962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图中包含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条食物链</w:t>
      </w:r>
    </w:p>
    <w:p w14:paraId="25B35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物质和能量在此食物网中都是循环流动的</w:t>
      </w:r>
    </w:p>
    <w:p w14:paraId="73269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若该生态系统被重金属污染，图中重金属积累最多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是鹰</w:t>
      </w:r>
    </w:p>
    <w:p w14:paraId="05D684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小糖丸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是我国培育的西瓜新品种，个头小，皮薄，含糖量高，其果肉部分主要含有（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297F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输导组织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营养组织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分生组织</w:t>
      </w:r>
    </w:p>
    <w:p w14:paraId="0A2E82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了解植物光合作用和呼吸作用的情况，可以帮助提高作物产量。关于玉米一天中生理过程变化的曲线（如图），下列分析合理的是（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AE24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019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06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曲线Ⅰ为光合作用，Ⅱ为呼吸作用</w:t>
      </w:r>
    </w:p>
    <w:p w14:paraId="60C18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玉米在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点既不进行光合作用，也不进行呼吸作用</w:t>
      </w:r>
    </w:p>
    <w:p w14:paraId="0EA94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比较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点有机物积累最多</w:t>
      </w:r>
    </w:p>
    <w:p w14:paraId="75880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点玉米停止进行光合作用</w:t>
      </w:r>
    </w:p>
    <w:p w14:paraId="19C714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输卵管堵塞造成女性不孕症的原因是（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7AFD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不能产生卵细胞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不能产生雌性激素</w:t>
      </w:r>
    </w:p>
    <w:p w14:paraId="61C82C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精子和卵细胞不能结合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不能形成胎盘</w:t>
      </w:r>
    </w:p>
    <w:p w14:paraId="48CFF9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学生餐饮应该按照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五谷、粗细、荤素、多样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的原则合理搭配，关于营养物质的说法错误的是（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14C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常吃海带、紫菜可以防治地方性甲状腺肿</w:t>
      </w:r>
    </w:p>
    <w:p w14:paraId="2505E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婴幼儿缺乏钙或维生素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易患佝偻病</w:t>
      </w:r>
    </w:p>
    <w:p w14:paraId="33B64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每天摄取含维生素丰富的食物，可以为生命活动补充能量</w:t>
      </w:r>
    </w:p>
    <w:p w14:paraId="5D2C2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儿童、青少年应多吃一些含蛋白质丰富的食物</w:t>
      </w:r>
    </w:p>
    <w:p w14:paraId="5ED4AB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如图为人体的消化系统结构示意图，下列说法正确的是（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90D5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2152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8C3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分泌的消化液中含有胰岛素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有吸收功能的器官是图中的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9</w:t>
      </w:r>
    </w:p>
    <w:p w14:paraId="08C147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中含有多种消化液，它们都含有消化酶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能消化蛋白质的酶来自于图中的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1C13D4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每天锻炼一小时，健康生活一辈子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，经常参加体育锻炼可以增强呼吸肌的功能，在吸气时，呼吸肌的状态是（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4400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肋间肌和膈肌都舒张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肋间肌和膈肌都收缩</w:t>
      </w:r>
    </w:p>
    <w:p w14:paraId="4FC512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肋间肌舒张，膈肌收缩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肋间肌收缩，膈肌舒张</w:t>
      </w:r>
    </w:p>
    <w:p w14:paraId="1612B5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近期，小丽同学经常精神不振，感觉疲劳、头晕，她去医院进行了血常规化验，化验单显示白细胞数值是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9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/L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4~10×10</w:t>
      </w:r>
      <w:r>
        <w:rPr>
          <w:color w:val="000000"/>
          <w:vertAlign w:val="superscript"/>
        </w:rPr>
        <w:t>9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/L</w:t>
      </w:r>
      <w:r>
        <w:rPr>
          <w:rFonts w:ascii="宋体" w:hAnsi="宋体" w:eastAsia="宋体" w:cs="宋体"/>
          <w:color w:val="000000"/>
        </w:rPr>
        <w:t>）、红细胞数值是</w:t>
      </w:r>
      <w:r>
        <w:rPr>
          <w:rFonts w:ascii="Times New Roman" w:hAnsi="Times New Roman" w:eastAsia="Times New Roman" w:cs="Times New Roman"/>
          <w:color w:val="000000"/>
        </w:rPr>
        <w:t>2.8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12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/L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3.5~5.0×10</w:t>
      </w:r>
      <w:r>
        <w:rPr>
          <w:color w:val="000000"/>
          <w:vertAlign w:val="superscript"/>
        </w:rPr>
        <w:t>12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/L</w:t>
      </w:r>
      <w:r>
        <w:rPr>
          <w:rFonts w:ascii="宋体" w:hAnsi="宋体" w:eastAsia="宋体" w:cs="宋体"/>
          <w:color w:val="000000"/>
        </w:rPr>
        <w:t>）、血红蛋白数值是</w:t>
      </w:r>
      <w:r>
        <w:rPr>
          <w:rFonts w:ascii="Times New Roman" w:hAnsi="Times New Roman" w:eastAsia="Times New Roman" w:cs="Times New Roman"/>
          <w:color w:val="000000"/>
        </w:rPr>
        <w:t>90g/L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110~150g/L</w:t>
      </w:r>
      <w:r>
        <w:rPr>
          <w:rFonts w:ascii="宋体" w:hAnsi="宋体" w:eastAsia="宋体" w:cs="宋体"/>
          <w:color w:val="000000"/>
        </w:rPr>
        <w:t>），括号内为正常参考值，已知小丽的血型为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45F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红细胞数量偏低，小丽可能患有贫血症</w:t>
      </w:r>
    </w:p>
    <w:p w14:paraId="38445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没有同型血的紧急情况下，可以大量输入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</w:p>
    <w:p w14:paraId="46DCA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白细胞数量正常，小丽不患有炎症</w:t>
      </w:r>
    </w:p>
    <w:p w14:paraId="27F1A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血红蛋白数量偏低，建议小丽同学多吃一些富含铁和蛋白质的食物</w:t>
      </w:r>
    </w:p>
    <w:p w14:paraId="53B21B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如图为人体某结构（器官）的血液流动情况示意图，甲代表某结构或器官，①②代表血管，箭头代表血流方向，下列叙述正确的是（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E37A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5143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54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若①②都流动脉血，则甲可能代表肺</w:t>
      </w:r>
    </w:p>
    <w:p w14:paraId="082B6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若甲为组织细胞，则②比①血液中二氧化碳含量低</w:t>
      </w:r>
    </w:p>
    <w:p w14:paraId="7DF2D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若①为上腔静脉，②为肺动脉，则甲中有防止血液倒流的瓣膜</w:t>
      </w:r>
    </w:p>
    <w:p w14:paraId="0FCFE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若血管①中营养物质含量高，血管②中营养物质含量低，则甲可能代表小肠</w:t>
      </w:r>
    </w:p>
    <w:p w14:paraId="157011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为了研究肾脏的功能，科学家利用微穿刺法将显微操纵仪插入肾小囊腔中，用微细玻璃管抽取囊腔中的液体（下称囊内液）进行微量化学分析（如图）。下列分析错误的是（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4161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52700" cy="20859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4C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囊内液中含有水、无机盐、尿素、葡萄糖</w:t>
      </w:r>
    </w:p>
    <w:p w14:paraId="47176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若发现某人尿液中含有葡萄糖，可能是⑤出现病变</w:t>
      </w:r>
    </w:p>
    <w:p w14:paraId="35ED8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正常情况下，囊内液不含血细胞和大分子蛋白质</w:t>
      </w:r>
    </w:p>
    <w:p w14:paraId="33A3B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等量的尿液与囊内液比较，尿素含量增加</w:t>
      </w:r>
    </w:p>
    <w:p w14:paraId="2CD30C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共享单车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已经遍布我市各县区，绿色出行成为一种时尚。骑车时需要你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眼观六路，耳听八方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702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鼓膜接受汽笛声产生神经冲动，传到听觉中枢形成听觉</w:t>
      </w:r>
    </w:p>
    <w:p w14:paraId="2950A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骑车时听到提示音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倒车，请注意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及时躲避，属于简单反射</w:t>
      </w:r>
    </w:p>
    <w:p w14:paraId="55B54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当你骑车遇到红灯紧急刹车时，肾上腺素分泌会增加</w:t>
      </w:r>
    </w:p>
    <w:p w14:paraId="5D297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在骑行中维持身体平衡的神经中枢位于大脑</w:t>
      </w:r>
    </w:p>
    <w:p w14:paraId="069DE1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走进水族馆，可以观赏到形态各异的动物，它们有各自的特征，下列说法正确的是（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545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水母生活在海水中，身体柔软，属于软体动物</w:t>
      </w:r>
    </w:p>
    <w:p w14:paraId="6453D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鲸鱼用鳃呼吸，用鳍游泳，属于鱼类</w:t>
      </w:r>
    </w:p>
    <w:p w14:paraId="6A78B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海龟既能在水中生活，也能在陆上爬行，属于两栖动物</w:t>
      </w:r>
    </w:p>
    <w:p w14:paraId="6FB73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海豚用肺呼吸，胎生哺乳，属于哺乳动物</w:t>
      </w:r>
    </w:p>
    <w:p w14:paraId="5969CC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来自同一亲本的碰锋幼虫，有的发育成了蜂王，而有的发育成了工蜂（如图），蜂王与工蜂在个体大小和繁殖能力等方面都存在显著差异。下列说法错误的是（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FEDB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23717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93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蜜蜂成员之间分工明确，具有社会行为</w:t>
      </w:r>
    </w:p>
    <w:p w14:paraId="2D337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蜂王与工蜂的发育过程说明生物的性状受环境的影响</w:t>
      </w:r>
    </w:p>
    <w:p w14:paraId="22E4D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蜂王与工蜂的发育不受遗传物质的控制</w:t>
      </w:r>
    </w:p>
    <w:p w14:paraId="500B8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蜜蜂属于节肢动物</w:t>
      </w:r>
    </w:p>
    <w:p w14:paraId="1DCF3A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天高任鸟飞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，各种姿态的鸟在蓝天中翱翔，形成一幅美丽的画卷，关于鸟类适于飞行的结构特征，叙述错误的是（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3434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身体呈流线型，减少飞行中空气的阻力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气囊可以扩大气体交换的面积</w:t>
      </w:r>
    </w:p>
    <w:p w14:paraId="077ECD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骨骼轻、薄，有的骨中空，可以减轻体重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胸肌特别发达，为飞行提供足够的动力</w:t>
      </w:r>
    </w:p>
    <w:p w14:paraId="3222D8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跳绳是一项有氧运动，青春期经常跳绳有助于生长发育。下列说法错误的是（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525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摇绳时，骨骼肌收缩需要的能量来自于肌肉细胞的呼吸作用</w:t>
      </w:r>
    </w:p>
    <w:p w14:paraId="31FDF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与跳绳有关的运动系统主要是由神经、关节和肌肉组成</w:t>
      </w:r>
    </w:p>
    <w:p w14:paraId="6B373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跳绳时需要手脚协调，离不开神经系统的调节</w:t>
      </w:r>
    </w:p>
    <w:p w14:paraId="35FB2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跳绳之前做一做热身活动，可以预防关节脱臼和肌肉拉伤</w:t>
      </w:r>
    </w:p>
    <w:p w14:paraId="679382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动物与生物圈中的其他生物一起构成了绚丽多彩的生物世界，有关动物在生物圈中的作用，下列叙述错误的是（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E6A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没有动物，生态系统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物质循环就无法进行</w:t>
      </w:r>
    </w:p>
    <w:p w14:paraId="1969A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随意引进外来物种，可能会影响生态平衡</w:t>
      </w:r>
    </w:p>
    <w:p w14:paraId="76EE5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松鼠将收获的松子埋在地下，可以帮助植物传播种子</w:t>
      </w:r>
    </w:p>
    <w:p w14:paraId="783C5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蜜蜂在汲取花蜜的同时，能够帮助植物传粉</w:t>
      </w:r>
    </w:p>
    <w:p w14:paraId="7E5F25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某校师生在劳动实践基地种植了多种植物。下列植物的生殖方式属于有性生殖的是（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9E30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用蒜瓣繁殖大蒜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利用甘薯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茎繁殖新个体</w:t>
      </w:r>
    </w:p>
    <w:p w14:paraId="683CAE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在同一株月季上嫁接多个品种的月季枝条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移栽通过种子繁殖的辣椒幼苗</w:t>
      </w:r>
    </w:p>
    <w:p w14:paraId="1D3EF2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如图表示人的生殖过程中染色体的变化，下列说法错误的是（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6545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2038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F58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子代体细胞的染色体一半来自于父方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子代细胞的染色体都是成对存在的</w:t>
      </w:r>
    </w:p>
    <w:p w14:paraId="622264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子代体细胞核中的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一半来自于父方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男孩体细胞的性染色体一半来自于父方</w:t>
      </w:r>
    </w:p>
    <w:p w14:paraId="50C457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圣女果又称小西红柿，具有生津止渴、健胃消食的功效。圣女果的果实有红果和黄果两种，显性、隐性基因分别用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表示，科研人员为了研究这两种性状的遗传规律进行了杂交实验（如右表），下列说法错误的是（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185"/>
        <w:gridCol w:w="2130"/>
      </w:tblGrid>
      <w:tr w14:paraId="2245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2E5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53B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亲代性状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AE2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子代性状</w:t>
            </w:r>
          </w:p>
        </w:tc>
      </w:tr>
      <w:tr w14:paraId="3501E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B38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AA1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</w:t>
            </w:r>
            <w:r>
              <w:rPr>
                <w:rFonts w:ascii="Calibri" w:hAnsi="Calibri" w:eastAsia="Calibri" w:cs="Calibri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黄果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570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全是红果</w:t>
            </w:r>
          </w:p>
        </w:tc>
      </w:tr>
      <w:tr w14:paraId="279F2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2BEC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C27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</w:t>
            </w:r>
            <w:r>
              <w:rPr>
                <w:rFonts w:ascii="Calibri" w:hAnsi="Calibri" w:eastAsia="Calibri" w:cs="Calibri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红果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270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既有红果，也有黄果</w:t>
            </w:r>
          </w:p>
        </w:tc>
      </w:tr>
      <w:tr w14:paraId="52376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0AE5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BC0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</w:t>
            </w:r>
            <w:r>
              <w:rPr>
                <w:rFonts w:ascii="Calibri" w:hAnsi="Calibri" w:eastAsia="Calibri" w:cs="Calibri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黄果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FD3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既有红果，也有黄果</w:t>
            </w:r>
          </w:p>
        </w:tc>
      </w:tr>
    </w:tbl>
    <w:p w14:paraId="37CED254">
      <w:pPr>
        <w:spacing w:line="360" w:lineRule="auto"/>
        <w:jc w:val="both"/>
        <w:textAlignment w:val="center"/>
        <w:rPr>
          <w:color w:val="000000"/>
        </w:rPr>
      </w:pPr>
    </w:p>
    <w:p w14:paraId="1C9E63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组子代出现红果和黄果属于可遗传变异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组可以判断红果为显性性状</w:t>
      </w:r>
    </w:p>
    <w:p w14:paraId="6B6B39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组亲代和子代的红果基因组成都是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组子代中黄果占</w:t>
      </w:r>
      <w:r>
        <w:rPr>
          <w:rFonts w:ascii="Times New Roman" w:hAnsi="Times New Roman" w:eastAsia="Times New Roman" w:cs="Times New Roman"/>
          <w:color w:val="000000"/>
        </w:rPr>
        <w:t>25%</w:t>
      </w:r>
    </w:p>
    <w:p w14:paraId="16BD60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据材料记载，我国的家鸡与云南等地的野鸡（原红鸡）都是由古代原红鸡进化而来的。古代原红鸡经过祖先的长期驯化，形成了现在野性退化的家鸡，而现存的野鸡比家鸡更敏捷、更善飞。下列说法不符合达尔文进化论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00F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家鸡产生了定向的变异</w:t>
      </w:r>
    </w:p>
    <w:p w14:paraId="60526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野鸡和家鸡的变异并不都是有利的</w:t>
      </w:r>
    </w:p>
    <w:p w14:paraId="6BA5C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家鸡是人工选择的结果，加快了生物向着人类意愿的方向演化</w:t>
      </w:r>
    </w:p>
    <w:p w14:paraId="311D3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野鸡善于飞行是遗传变异和环境因素共同作用的结果</w:t>
      </w:r>
    </w:p>
    <w:p w14:paraId="07FBD7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自去年以来，各种呼吸道传染病颇有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你方唱罢我登场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的态势，人们饱受感冒咳嗽的困扰。呼吸道传染病一般通过空气飞沫传播，从传染病的基本环节来看，患者、患者的飞沫分别属于（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BF0F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传染源、传播途径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病原体、传播途径</w:t>
      </w:r>
    </w:p>
    <w:p w14:paraId="366095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易感人群、传播途径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病原体、传染源</w:t>
      </w:r>
    </w:p>
    <w:p w14:paraId="223812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研究表明，人乳头瘤病毒（简称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）是女性患宫颈癌的主要诱因，目前我国已经研制出了预防该疾病的疫苗，下列叙述错误的是（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B3AB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人乳头瘤病毒属于动物病毒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接种人乳头瘤病毒疫苗属于非特异性免疫</w:t>
      </w:r>
    </w:p>
    <w:p w14:paraId="537DE1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人乳头瘤病毒疫苗属于抗原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人乳头瘤病毒没有细胞结构</w:t>
      </w:r>
    </w:p>
    <w:p w14:paraId="3AF83B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健康和安全永远是青少年的第一课题。下列说法不合理的是（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3D88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合理利用手机，不沉迷手机游戏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遇到身体不舒适及时就医，不乱用药物</w:t>
      </w:r>
    </w:p>
    <w:p w14:paraId="20F552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坚持锻炼身体，按时休息，不熬夜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经常外出与朋友聚餐，锻炼社会交际能力</w:t>
      </w:r>
    </w:p>
    <w:p w14:paraId="40F729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党的二十大报告提出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必须牢固树立和践行绿水青山就是金山银山的理念，站在人与自然和谐共生的高度谋划发展。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下列说法符合这一主题的是（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C926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合理使用化肥农药，提高粮食产量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大自然的财富取之不尽、用之不竭</w:t>
      </w:r>
    </w:p>
    <w:p w14:paraId="01F0F7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焚烧生活垃圾，减少处理费用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吃野味去，野生动物营养价值很高</w:t>
      </w:r>
    </w:p>
    <w:p w14:paraId="06C93C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4B06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07B28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日是国际生物多样性日，生物圈中已知的绿色植物有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余万种。请根据所学知识，回答问题：</w:t>
      </w:r>
    </w:p>
    <w:p w14:paraId="522C25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943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3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西湖春色归，春水绿于染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中提到的植物没有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的分化。</w:t>
      </w:r>
    </w:p>
    <w:p w14:paraId="289F9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青苔满街砌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中的植物通常被当作监测空气污染程度的指示植物，原因是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8EC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墙角数枝梅，凌寒独自开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，诗句中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植物。根的生长依靠图甲中的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细胞的分裂和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细胞的伸长实现的，根生长所需要的有机物是通过输导组织的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运输来的。</w:t>
      </w:r>
    </w:p>
    <w:p w14:paraId="7EB2E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大部分蕨类为常绿植物，叶形婀娜多姿，且以其古朴、典雅、清新成为人们喜爱的观赏植物。如果在家中种养盆栽蕨类（如图乙），你认为应如何管理？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B96D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某校开展了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百善孝为先，学子孝先行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劳动实践活动，倡议同学们利用周末为家人做顿饭。图一表示中国居民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平衡膳食宝塔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年），图二表示视觉形成过程模式图。</w:t>
      </w:r>
    </w:p>
    <w:p w14:paraId="6D12E0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5238750" cy="2096770"/>
            <wp:effectExtent l="0" t="0" r="0" b="1778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B1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</w:p>
    <w:p w14:paraId="742040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根据图一回答，小茗同学计划给父母做一顿丰盛的午餐，设计的食谱已有清蒸鲈鱼、炖排骨、蛋花汤、米饭、从膳食平衡的角度考虑，还应该选择第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层的食品。</w:t>
      </w:r>
    </w:p>
    <w:p w14:paraId="0B7D5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根据图二回答，小茗在切菜时，为了防止伤到手，眼睛离切菜板更近了一些，在此过程中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晶状体的曲度变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，使物体在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上呈现清晰的物像。妈妈看到孩子做好的午餐，赞不绝口，同时口腔中分泌了大量液体，是因为在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形成视觉，神经冲动又传递到唾液腺，使其分泌了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78A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午饭后，小茗体内加快了对糖类的吸收、利用和转化，这一过程与机体分泌的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有关。</w:t>
      </w:r>
    </w:p>
    <w:p w14:paraId="12C0B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小茗还建议每天坚持锻炼，因为适量的运动能增强胃肠对营养物质的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功能，同时还可以消耗掉过多的能量，避免营养过剩而引起肥胖。</w:t>
      </w:r>
    </w:p>
    <w:p w14:paraId="0E2C4D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发酵食品具有独特的风味，丰富了人们的饮食生活。超市里有许多发酵食品，如葡萄酒、米酒、泡菜、食醋、豆瓣酱等，这些食品的制作都要利用细菌或真菌。请回答问题：</w:t>
      </w:r>
    </w:p>
    <w:p w14:paraId="3056BD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438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F9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如图是葡萄酒的制作流程，葡萄的果皮上含有多种微生物，在酒精发酵阶段，发挥作用的微生物主要是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。在葡萄酒制作过程中，发酵坛需要先通气后密封。在通气阶段，该微生物主要通过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生殖大量增加数量；在密封阶段，产生酒精。整个阶段会产生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气体，因此需要不定时给发酵坛放气。</w:t>
      </w:r>
    </w:p>
    <w:p w14:paraId="2C580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制作泡菜时利用的微生物是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，该微生物与动植物细胞的主要区别是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，它靠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进行生殖。</w:t>
      </w:r>
    </w:p>
    <w:p w14:paraId="68793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利用酵母菌发酵制作馒头时，酵母菌分解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，产生二氧化碳使生面团膨胀，如图是温度对二氧化碳产生量的影响，据图分析，用酵母菌做馒头时要用大约温水和面，原因是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201C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581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B6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除了本题提到的发酵食品，请再举一例：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（写出食品名称和对应的菌种，如：食醋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醋酸菌）。</w:t>
      </w:r>
    </w:p>
    <w:p w14:paraId="57AADD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鸟类和青蛙是农林业害虫的天敌，分别被称为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农林卫士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农田卫士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。根据提供的资料和鸟卵的结构模式图，请结合所学知识，分析回答问题：</w:t>
      </w:r>
    </w:p>
    <w:p w14:paraId="1F3811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资料一：青头潜鸭是国家一级重点保护野生动物，由于栖息地丧失，天敌捕食等原因导致其野外繁殖难度增大，濒危程度日趋严重。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月，北京动物园建立了国内首个青头潜鸭人工种群。</w:t>
      </w:r>
    </w:p>
    <w:p w14:paraId="0E4122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资料二：在距今约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亿年前，地球上温暖湿润，水域密布，这一时期两栖动物种类繁多，被称为两栖动物时代。之后，地球上气候逐渐干燥，出现了大片沙漠，两栖动物种类大量减少。目前，地球上已知的两栖动物只有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多种。</w:t>
      </w:r>
    </w:p>
    <w:p w14:paraId="4D6D39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228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F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资料一指出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天敌捕食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是青头潜鸭减少的原因之一，而有些鸟的卵壳上有许多斑点，如鹌鹑卵，这种鸟卵就不容易被天敌发现，按照达尔文的进化观点分析，这是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的结果。</w:t>
      </w:r>
    </w:p>
    <w:p w14:paraId="6F8C0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分析资料二，你认为影响两栖动物繁殖的重要生态因素是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。比较蛙卵与鸟卵，鸟卵能在陆地上孵化，是因为鸟卵有图示的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保护。蛙卵孵化后，经蝌蚪、幼蛙发育为成蛙，属于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发育，鸟卵孵化后的发育过程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）此种发育方式。</w:t>
      </w:r>
    </w:p>
    <w:p w14:paraId="51D1D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梁上双飞燕，青虫喂黄嘴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，反映了鸟类繁殖的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阶段。有些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青虫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，如菜青虫。在发育过程中有蜕皮现象，是因为体表有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，而且必须经过表面不食不动、体内结构变化的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期，才能发育为成虫，这种发育过程称为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发育。</w:t>
      </w:r>
    </w:p>
    <w:p w14:paraId="5A5F41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显微镜是生物学常用的观察工具。图一为显微镜下某种人体组织的物像，图二为显微镜下某种霉菌的物像，请据图回答问题：</w:t>
      </w:r>
    </w:p>
    <w:p w14:paraId="3E4048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1790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72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使用显微镜对光时，需要转动转换器使用______（填“高倍”或“低倍”）物镜对准通光孔，对光成功的标志是形成明亮的圆形视野、在观察过程中，某同学发现视野左上方有一污点，转动目镜和移动玻片污点都不动，由此判断污点最可能在______上，应用______将其擦拭干净。</w:t>
      </w:r>
    </w:p>
    <w:p w14:paraId="137A9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图一是人体的______组织，判断的理由是______。</w:t>
      </w:r>
    </w:p>
    <w:p w14:paraId="3F968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观察霉菌时，取一块发霉的橘子皮放在白纸上，先用______观察，可以发现许多白色绒毛，这是______。然后用解剖针挑取少许长有孢子的菌丝，制成临时装片，使用显微镜观察，图二中成串的孢子排列呈______状，孢子的颜色是______。</w:t>
      </w:r>
    </w:p>
    <w:p w14:paraId="1DF285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某生物兴趣小组为探究光照强度对金鱼藻光合作用的影响，设计如图装置开展探究实验，请回答问题：</w:t>
      </w:r>
    </w:p>
    <w:p w14:paraId="3D7C66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21621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6B1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实验步骤：</w:t>
      </w:r>
    </w:p>
    <w:p w14:paraId="36C3C4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①距离</w:t>
      </w:r>
      <w:r>
        <w:rPr>
          <w:rFonts w:ascii="Times New Roman" w:hAnsi="Times New Roman" w:eastAsia="Times New Roman" w:cs="Times New Roman"/>
          <w:color w:val="000000"/>
        </w:rPr>
        <w:t>60W</w:t>
      </w:r>
      <w:r>
        <w:rPr>
          <w:rFonts w:ascii="宋体" w:hAnsi="宋体" w:eastAsia="宋体" w:cs="宋体"/>
          <w:color w:val="000000"/>
        </w:rPr>
        <w:t>的灯泡</w:t>
      </w:r>
      <w:r>
        <w:rPr>
          <w:rFonts w:ascii="Times New Roman" w:hAnsi="Times New Roman" w:eastAsia="Times New Roman" w:cs="Times New Roman"/>
          <w:color w:val="000000"/>
        </w:rPr>
        <w:t>30cm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处，分别安放一个相同的装置（如图一），并标记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组。</w:t>
      </w:r>
    </w:p>
    <w:p w14:paraId="39E7C3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②向三组装置内加入等量的金鱼藻和清水。</w:t>
      </w:r>
    </w:p>
    <w:p w14:paraId="4B12377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③晚上，打开灯泡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开关，观察并记录试管中每分钟产生的气泡数目，重复三次求平均值，绘制成柱形图（如图二）。</w:t>
      </w:r>
    </w:p>
    <w:p w14:paraId="2F5FF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实验中气泡内气体是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，产生的气泡数目越多，表示金鱼藻的光合作用越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9DC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该实验的变量是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C541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该实验得出的结论是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0AB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实验过程中，观察记录数据，重复三次求平均值的目的是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ABC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根据实验分析，遇到阴天时可通过适当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以保产增产。</w:t>
      </w:r>
    </w:p>
    <w:p w14:paraId="20852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若继续探究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光是光合作用的必要条件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，兴趣小组在原来实验的基础上增加了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组，你认为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组应该如何设置？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142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8767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5224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70F0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C9B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F404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8F02A7"/>
    <w:rsid w:val="0EAF11C0"/>
    <w:rsid w:val="38274566"/>
    <w:rsid w:val="43F3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5715</Words>
  <Characters>6223</Characters>
  <Lines>0</Lines>
  <Paragraphs>0</Paragraphs>
  <TotalTime>5</TotalTime>
  <ScaleCrop>false</ScaleCrop>
  <LinksUpToDate>false</LinksUpToDate>
  <CharactersWithSpaces>6503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2024-06-19T19:10:00Z</dcterms:created>
  <dc:creator>学科网试题生产平台</dc:creator>
  <dc:description>3521557885853696</dc:description>
  <cp:lastModifiedBy>上帝掷骰子吗</cp:lastModifiedBy>
  <dcterms:modified xsi:type="dcterms:W3CDTF">2026-02-09T06:13:10Z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4CB3C574466E4721AE1164DCE1FB3EA2_12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