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2F6ED2">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10414000</wp:posOffset>
            </wp:positionH>
            <wp:positionV relativeFrom="topMargin">
              <wp:posOffset>10972800</wp:posOffset>
            </wp:positionV>
            <wp:extent cx="317500" cy="279400"/>
            <wp:effectExtent l="0" t="0" r="6350" b="6350"/>
            <wp:wrapNone/>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0"/>
                    <a:stretch>
                      <a:fillRect/>
                    </a:stretch>
                  </pic:blipFill>
                  <pic:spPr>
                    <a:xfrm>
                      <a:off x="0" y="0"/>
                      <a:ext cx="317500" cy="279400"/>
                    </a:xfrm>
                    <a:prstGeom prst="rect">
                      <a:avLst/>
                    </a:prstGeom>
                  </pic:spPr>
                </pic:pic>
              </a:graphicData>
            </a:graphic>
          </wp:anchor>
        </w:drawing>
      </w:r>
      <w:r>
        <w:rPr>
          <w:rFonts w:ascii="Times New Roman" w:hAnsi="Times New Roman" w:eastAsia="Times New Roman" w:cs="Times New Roman"/>
          <w:b/>
          <w:color w:val="auto"/>
          <w:sz w:val="32"/>
        </w:rPr>
        <w:t>2024</w:t>
      </w:r>
      <w:r>
        <w:rPr>
          <w:rFonts w:ascii="宋体" w:hAnsi="宋体" w:eastAsia="宋体" w:cs="宋体"/>
          <w:b/>
          <w:color w:val="auto"/>
          <w:sz w:val="32"/>
        </w:rPr>
        <w:t>年四川省宜宾市中考生物试题</w:t>
      </w:r>
    </w:p>
    <w:p w14:paraId="4A9AF1D2">
      <w:pPr>
        <w:spacing w:line="360" w:lineRule="auto"/>
        <w:jc w:val="center"/>
      </w:pPr>
      <w:r>
        <w:rPr>
          <w:rFonts w:ascii="宋体" w:hAnsi="宋体" w:eastAsia="宋体" w:cs="宋体"/>
          <w:b/>
          <w:color w:val="auto"/>
          <w:sz w:val="24"/>
        </w:rPr>
        <w:t>（考试时间：</w:t>
      </w:r>
      <w:r>
        <w:rPr>
          <w:rFonts w:ascii="Times New Roman" w:hAnsi="Times New Roman" w:eastAsia="Times New Roman" w:cs="Times New Roman"/>
          <w:b/>
          <w:color w:val="auto"/>
          <w:sz w:val="24"/>
        </w:rPr>
        <w:t>60</w:t>
      </w:r>
      <w:r>
        <w:rPr>
          <w:rFonts w:ascii="宋体" w:hAnsi="宋体" w:eastAsia="宋体" w:cs="宋体"/>
          <w:b/>
          <w:color w:val="auto"/>
          <w:sz w:val="24"/>
        </w:rPr>
        <w:t>分钟；全卷满分：</w:t>
      </w:r>
      <w:r>
        <w:rPr>
          <w:rFonts w:ascii="Times New Roman" w:hAnsi="Times New Roman" w:eastAsia="Times New Roman" w:cs="Times New Roman"/>
          <w:b/>
          <w:color w:val="auto"/>
          <w:sz w:val="24"/>
        </w:rPr>
        <w:t>100</w:t>
      </w:r>
      <w:r>
        <w:rPr>
          <w:rFonts w:ascii="宋体" w:hAnsi="宋体" w:eastAsia="宋体" w:cs="宋体"/>
          <w:b/>
          <w:color w:val="auto"/>
          <w:sz w:val="24"/>
        </w:rPr>
        <w:t>分）</w:t>
      </w:r>
    </w:p>
    <w:p w14:paraId="4E387EA0">
      <w:pPr>
        <w:spacing w:line="360" w:lineRule="auto"/>
        <w:jc w:val="left"/>
      </w:pPr>
      <w:r>
        <w:rPr>
          <w:rFonts w:ascii="宋体" w:hAnsi="宋体" w:eastAsia="宋体" w:cs="宋体"/>
          <w:b/>
          <w:color w:val="auto"/>
          <w:sz w:val="24"/>
        </w:rPr>
        <w:t>注意事项：</w:t>
      </w:r>
    </w:p>
    <w:p w14:paraId="6F885A96">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答题前，务必将自己的姓名、座位号、准考证号填写在答题卡指定的位置并将答题卡背面座位号对应标号涂黑。</w:t>
      </w:r>
    </w:p>
    <w:p w14:paraId="1F4F04A6">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答选择题时，务必使用</w:t>
      </w:r>
      <w:r>
        <w:rPr>
          <w:rFonts w:ascii="Times New Roman" w:hAnsi="Times New Roman" w:eastAsia="Times New Roman" w:cs="Times New Roman"/>
          <w:b/>
          <w:color w:val="auto"/>
          <w:sz w:val="24"/>
        </w:rPr>
        <w:t>2B</w:t>
      </w:r>
      <w:r>
        <w:rPr>
          <w:rFonts w:ascii="宋体" w:hAnsi="宋体" w:eastAsia="宋体" w:cs="宋体"/>
          <w:b/>
          <w:color w:val="auto"/>
          <w:sz w:val="24"/>
        </w:rPr>
        <w:t>铅笔将答题卡上对应题目的答案标号涂黑，如需改动，用橡皮擦擦干净后，再选涂其它答案标号。</w:t>
      </w:r>
    </w:p>
    <w:p w14:paraId="4EB05F01">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答非选择题时，务必使用</w:t>
      </w:r>
      <w:r>
        <w:rPr>
          <w:rFonts w:ascii="Times New Roman" w:hAnsi="Times New Roman" w:eastAsia="Times New Roman" w:cs="Times New Roman"/>
          <w:b/>
          <w:color w:val="auto"/>
          <w:sz w:val="24"/>
        </w:rPr>
        <w:t>0.5</w:t>
      </w:r>
      <w:r>
        <w:rPr>
          <w:rFonts w:ascii="宋体" w:hAnsi="宋体" w:eastAsia="宋体" w:cs="宋体"/>
          <w:b/>
          <w:color w:val="auto"/>
          <w:sz w:val="24"/>
        </w:rPr>
        <w:t>毫米黑色签字笔，将答案书写在答题卡规定的位置上。</w:t>
      </w:r>
    </w:p>
    <w:p w14:paraId="244CFCEF">
      <w:pPr>
        <w:spacing w:line="360"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所有题目必须在答题卡规定的位置上作答，在试卷上答题无效。</w:t>
      </w:r>
    </w:p>
    <w:p w14:paraId="3CBFD309">
      <w:pPr>
        <w:spacing w:line="360" w:lineRule="auto"/>
        <w:jc w:val="left"/>
      </w:pPr>
      <w:r>
        <w:rPr>
          <w:rFonts w:ascii="宋体" w:hAnsi="宋体" w:eastAsia="宋体" w:cs="宋体"/>
          <w:b/>
          <w:color w:val="auto"/>
          <w:sz w:val="24"/>
        </w:rPr>
        <w:t>一、选择题：包括</w:t>
      </w:r>
      <w:r>
        <w:rPr>
          <w:rFonts w:ascii="Times New Roman" w:hAnsi="Times New Roman" w:eastAsia="Times New Roman" w:cs="Times New Roman"/>
          <w:b/>
          <w:color w:val="auto"/>
          <w:sz w:val="24"/>
        </w:rPr>
        <w:t>20</w:t>
      </w:r>
      <w:r>
        <w:rPr>
          <w:rFonts w:ascii="宋体" w:hAnsi="宋体" w:eastAsia="宋体" w:cs="宋体"/>
          <w:b/>
          <w:color w:val="auto"/>
          <w:sz w:val="24"/>
        </w:rPr>
        <w:t>个小题，每小题</w:t>
      </w:r>
      <w:r>
        <w:rPr>
          <w:rFonts w:ascii="Times New Roman" w:hAnsi="Times New Roman" w:eastAsia="Times New Roman" w:cs="Times New Roman"/>
          <w:b/>
          <w:color w:val="auto"/>
          <w:sz w:val="24"/>
        </w:rPr>
        <w:t>3</w:t>
      </w:r>
      <w:r>
        <w:rPr>
          <w:rFonts w:ascii="宋体" w:hAnsi="宋体" w:eastAsia="宋体" w:cs="宋体"/>
          <w:b/>
          <w:color w:val="auto"/>
          <w:sz w:val="24"/>
        </w:rPr>
        <w:t>分，共</w:t>
      </w:r>
      <w:r>
        <w:rPr>
          <w:rFonts w:ascii="Times New Roman" w:hAnsi="Times New Roman" w:eastAsia="Times New Roman" w:cs="Times New Roman"/>
          <w:b/>
          <w:color w:val="auto"/>
          <w:sz w:val="24"/>
        </w:rPr>
        <w:t>60</w:t>
      </w:r>
      <w:r>
        <w:rPr>
          <w:rFonts w:ascii="宋体" w:hAnsi="宋体" w:eastAsia="宋体" w:cs="宋体"/>
          <w:b/>
          <w:color w:val="auto"/>
          <w:sz w:val="24"/>
        </w:rPr>
        <w:t>分。在每小题给出的四个选项中，只有一项是符合题目要求的。</w:t>
      </w:r>
    </w:p>
    <w:p w14:paraId="649E65CD">
      <w:pPr>
        <w:spacing w:line="360" w:lineRule="auto"/>
        <w:jc w:val="left"/>
      </w:pPr>
      <w:r>
        <w:rPr>
          <w:color w:val="auto"/>
        </w:rPr>
        <w:t xml:space="preserve">1. </w:t>
      </w:r>
      <w:r>
        <w:rPr>
          <w:rFonts w:ascii="宋体" w:hAnsi="宋体" w:eastAsia="宋体" w:cs="宋体"/>
          <w:color w:val="auto"/>
        </w:rPr>
        <w:t>某同学对校园生物进行调查，他将芦荟、榕树、蜈蚣归为一类；将锦鲤、荷花、蝌蚪归为另一类。他的归类方法是（</w:t>
      </w:r>
      <w:r>
        <w:rPr>
          <w:rFonts w:ascii="Times New Roman" w:hAnsi="Times New Roman" w:eastAsia="Times New Roman" w:cs="Times New Roman"/>
          <w:color w:val="auto"/>
        </w:rPr>
        <w:t xml:space="preserve">    </w:t>
      </w:r>
      <w:r>
        <w:rPr>
          <w:rFonts w:ascii="宋体" w:hAnsi="宋体" w:eastAsia="宋体" w:cs="宋体"/>
          <w:color w:val="auto"/>
        </w:rPr>
        <w:t>）</w:t>
      </w:r>
    </w:p>
    <w:p w14:paraId="1E8F6E6A">
      <w:pPr>
        <w:tabs>
          <w:tab w:val="left" w:pos="4873"/>
        </w:tabs>
        <w:spacing w:line="360" w:lineRule="auto"/>
        <w:jc w:val="left"/>
        <w:textAlignment w:val="center"/>
        <w:rPr>
          <w:color w:val="auto"/>
        </w:rPr>
      </w:pPr>
      <w:r>
        <w:t xml:space="preserve">A. </w:t>
      </w:r>
      <w:r>
        <w:rPr>
          <w:rFonts w:ascii="宋体" w:hAnsi="宋体" w:eastAsia="宋体" w:cs="宋体"/>
          <w:color w:val="auto"/>
        </w:rPr>
        <w:t>按生物生活环境</w:t>
      </w:r>
      <w:r>
        <w:tab/>
      </w:r>
      <w:r>
        <w:t xml:space="preserve">B. </w:t>
      </w:r>
      <w:r>
        <w:rPr>
          <w:rFonts w:ascii="宋体" w:hAnsi="宋体" w:eastAsia="宋体" w:cs="宋体"/>
          <w:color w:val="auto"/>
        </w:rPr>
        <w:t>按生物用途</w:t>
      </w:r>
    </w:p>
    <w:p w14:paraId="05667C26">
      <w:pPr>
        <w:tabs>
          <w:tab w:val="left" w:pos="4873"/>
        </w:tabs>
        <w:spacing w:line="360" w:lineRule="auto"/>
        <w:jc w:val="left"/>
        <w:textAlignment w:val="center"/>
        <w:rPr>
          <w:color w:val="000000"/>
        </w:rPr>
      </w:pPr>
      <w:r>
        <w:t xml:space="preserve">C. </w:t>
      </w:r>
      <w:r>
        <w:rPr>
          <w:rFonts w:ascii="宋体" w:hAnsi="宋体" w:eastAsia="宋体" w:cs="宋体"/>
          <w:color w:val="auto"/>
        </w:rPr>
        <w:t>按生物个体大小</w:t>
      </w:r>
      <w:r>
        <w:tab/>
      </w:r>
      <w:r>
        <w:t xml:space="preserve">D. </w:t>
      </w:r>
      <w:r>
        <w:rPr>
          <w:rFonts w:ascii="宋体" w:hAnsi="宋体" w:eastAsia="宋体" w:cs="宋体"/>
          <w:color w:val="auto"/>
        </w:rPr>
        <w:t>按生物形态结构</w:t>
      </w:r>
    </w:p>
    <w:p w14:paraId="3711E5FB">
      <w:pPr>
        <w:spacing w:line="360" w:lineRule="auto"/>
        <w:jc w:val="left"/>
        <w:textAlignment w:val="center"/>
        <w:rPr>
          <w:color w:val="000000"/>
        </w:rPr>
      </w:pPr>
      <w:r>
        <w:rPr>
          <w:color w:val="000000"/>
        </w:rPr>
        <w:t xml:space="preserve">2. </w:t>
      </w:r>
      <w:r>
        <w:rPr>
          <w:rFonts w:ascii="宋体" w:hAnsi="宋体" w:eastAsia="宋体" w:cs="宋体"/>
          <w:color w:val="000000"/>
        </w:rPr>
        <w:t>下图为“稻虾共作”农田生态系统的部分食物网示意图。</w:t>
      </w:r>
    </w:p>
    <w:p w14:paraId="4A0A5934">
      <w:pPr>
        <w:spacing w:line="360" w:lineRule="auto"/>
        <w:jc w:val="left"/>
        <w:textAlignment w:val="center"/>
        <w:rPr>
          <w:color w:val="000000"/>
        </w:rPr>
      </w:pPr>
      <w:r>
        <w:rPr>
          <w:color w:val="000000"/>
        </w:rPr>
        <w:drawing>
          <wp:inline distT="0" distB="0" distL="114300" distR="114300">
            <wp:extent cx="2752725" cy="11049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2752725" cy="1104900"/>
                    </a:xfrm>
                    <a:prstGeom prst="rect">
                      <a:avLst/>
                    </a:prstGeom>
                  </pic:spPr>
                </pic:pic>
              </a:graphicData>
            </a:graphic>
          </wp:inline>
        </w:drawing>
      </w:r>
    </w:p>
    <w:p w14:paraId="44BAC2D2">
      <w:pPr>
        <w:spacing w:line="360" w:lineRule="auto"/>
        <w:jc w:val="left"/>
        <w:textAlignment w:val="center"/>
        <w:rPr>
          <w:color w:val="000000"/>
        </w:rPr>
      </w:pPr>
      <w:r>
        <w:rPr>
          <w:rFonts w:ascii="宋体" w:hAnsi="宋体" w:eastAsia="宋体" w:cs="宋体"/>
          <w:color w:val="000000"/>
        </w:rPr>
        <w:t>据图分析。下列叙述错误的是（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9E3EB57">
      <w:pPr>
        <w:spacing w:line="360" w:lineRule="auto"/>
        <w:jc w:val="left"/>
        <w:textAlignment w:val="center"/>
        <w:rPr>
          <w:color w:val="000000"/>
        </w:rPr>
      </w:pPr>
      <w:r>
        <w:rPr>
          <w:color w:val="000000"/>
        </w:rPr>
        <w:t xml:space="preserve">A. </w:t>
      </w:r>
      <w:r>
        <w:rPr>
          <w:rFonts w:ascii="宋体" w:hAnsi="宋体" w:eastAsia="宋体" w:cs="宋体"/>
          <w:color w:val="000000"/>
        </w:rPr>
        <w:t>图中共有</w:t>
      </w:r>
      <w:r>
        <w:rPr>
          <w:rFonts w:ascii="Times New Roman" w:hAnsi="Times New Roman" w:eastAsia="Times New Roman" w:cs="Times New Roman"/>
          <w:color w:val="000000"/>
        </w:rPr>
        <w:t>4</w:t>
      </w:r>
      <w:r>
        <w:rPr>
          <w:rFonts w:ascii="宋体" w:hAnsi="宋体" w:eastAsia="宋体" w:cs="宋体"/>
          <w:color w:val="000000"/>
        </w:rPr>
        <w:t>条食物链，鸟类与害虫有捕食和竞争的关系</w:t>
      </w:r>
    </w:p>
    <w:p w14:paraId="78584260">
      <w:pPr>
        <w:spacing w:line="360" w:lineRule="auto"/>
        <w:jc w:val="left"/>
        <w:textAlignment w:val="center"/>
        <w:rPr>
          <w:color w:val="000000"/>
        </w:rPr>
      </w:pPr>
      <w:r>
        <w:rPr>
          <w:color w:val="000000"/>
        </w:rPr>
        <w:t xml:space="preserve">B. </w:t>
      </w:r>
      <w:r>
        <w:rPr>
          <w:rFonts w:ascii="宋体" w:hAnsi="宋体" w:eastAsia="宋体" w:cs="宋体"/>
          <w:color w:val="000000"/>
        </w:rPr>
        <w:t>能量储存在有机物中，会沿着食物链的传递而逐渐增多</w:t>
      </w:r>
    </w:p>
    <w:p w14:paraId="7ECAE066">
      <w:pPr>
        <w:spacing w:line="360" w:lineRule="auto"/>
        <w:jc w:val="left"/>
        <w:textAlignment w:val="center"/>
        <w:rPr>
          <w:color w:val="000000"/>
        </w:rPr>
      </w:pPr>
      <w:r>
        <w:rPr>
          <w:color w:val="000000"/>
        </w:rPr>
        <w:t xml:space="preserve">C. </w:t>
      </w:r>
      <w:r>
        <w:rPr>
          <w:rFonts w:ascii="宋体" w:hAnsi="宋体" w:eastAsia="宋体" w:cs="宋体"/>
          <w:color w:val="000000"/>
        </w:rPr>
        <w:t>若该食物网中小龙虾过度繁殖，害虫和青蛙数量会减少</w:t>
      </w:r>
    </w:p>
    <w:p w14:paraId="247FDBCB">
      <w:pPr>
        <w:spacing w:line="360" w:lineRule="auto"/>
        <w:jc w:val="left"/>
        <w:textAlignment w:val="center"/>
        <w:rPr>
          <w:color w:val="000000"/>
        </w:rPr>
      </w:pPr>
      <w:r>
        <w:rPr>
          <w:color w:val="000000"/>
        </w:rPr>
        <w:t xml:space="preserve">D. </w:t>
      </w:r>
      <w:r>
        <w:rPr>
          <w:rFonts w:ascii="宋体" w:hAnsi="宋体" w:eastAsia="宋体" w:cs="宋体"/>
          <w:color w:val="000000"/>
        </w:rPr>
        <w:t>该农田生态系统中有机物来源主要是作为生产者的水稻</w:t>
      </w:r>
    </w:p>
    <w:p w14:paraId="6D23A8B4">
      <w:pPr>
        <w:spacing w:line="360" w:lineRule="auto"/>
        <w:jc w:val="left"/>
        <w:textAlignment w:val="center"/>
        <w:rPr>
          <w:color w:val="000000"/>
        </w:rPr>
      </w:pPr>
      <w:r>
        <w:rPr>
          <w:color w:val="000000"/>
        </w:rPr>
        <w:t xml:space="preserve">3. </w:t>
      </w:r>
      <w:r>
        <w:rPr>
          <w:rFonts w:ascii="宋体" w:hAnsi="宋体" w:eastAsia="宋体" w:cs="宋体"/>
          <w:color w:val="000000"/>
        </w:rPr>
        <w:t>同学们制作并观察洋葱鳞片叶内表皮细胞临时装片，观察效果不理想，对其原因分析有错的是（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D2B958C">
      <w:pPr>
        <w:spacing w:line="360" w:lineRule="auto"/>
        <w:jc w:val="left"/>
        <w:textAlignment w:val="center"/>
        <w:rPr>
          <w:color w:val="000000"/>
        </w:rPr>
      </w:pPr>
      <w:r>
        <w:rPr>
          <w:color w:val="000000"/>
        </w:rPr>
        <w:t xml:space="preserve">A. </w:t>
      </w:r>
      <w:r>
        <w:rPr>
          <w:rFonts w:ascii="宋体" w:hAnsi="宋体" w:eastAsia="宋体" w:cs="宋体"/>
          <w:color w:val="000000"/>
        </w:rPr>
        <w:t>物像模糊可能是粗准焦螺旋和细准焦螺旋未调到位</w:t>
      </w:r>
    </w:p>
    <w:p w14:paraId="3A332722">
      <w:pPr>
        <w:spacing w:line="360" w:lineRule="auto"/>
        <w:jc w:val="left"/>
        <w:textAlignment w:val="center"/>
        <w:rPr>
          <w:color w:val="000000"/>
        </w:rPr>
      </w:pPr>
      <w:r>
        <w:rPr>
          <w:color w:val="000000"/>
        </w:rPr>
        <w:t xml:space="preserve">B. </w:t>
      </w:r>
      <w:r>
        <w:rPr>
          <w:rFonts w:ascii="宋体" w:hAnsi="宋体" w:eastAsia="宋体" w:cs="宋体"/>
          <w:color w:val="000000"/>
        </w:rPr>
        <w:t>视野中出现污点可能是实验过程中反光镜未擦干净</w:t>
      </w:r>
    </w:p>
    <w:p w14:paraId="42AF720B">
      <w:pPr>
        <w:spacing w:line="360" w:lineRule="auto"/>
        <w:jc w:val="left"/>
        <w:textAlignment w:val="center"/>
        <w:rPr>
          <w:color w:val="000000"/>
        </w:rPr>
      </w:pPr>
      <w:r>
        <w:rPr>
          <w:color w:val="000000"/>
        </w:rPr>
        <w:t xml:space="preserve">C. </w:t>
      </w:r>
      <w:r>
        <w:rPr>
          <w:rFonts w:ascii="宋体" w:hAnsi="宋体" w:eastAsia="宋体" w:cs="宋体"/>
          <w:color w:val="000000"/>
        </w:rPr>
        <w:t>视野中出现了明亮的气泡可能是盖盖玻片操作不当</w:t>
      </w:r>
    </w:p>
    <w:p w14:paraId="5AE45DB8">
      <w:pPr>
        <w:spacing w:line="360" w:lineRule="auto"/>
        <w:jc w:val="left"/>
        <w:textAlignment w:val="center"/>
        <w:rPr>
          <w:color w:val="000000"/>
        </w:rPr>
      </w:pPr>
      <w:r>
        <w:rPr>
          <w:color w:val="000000"/>
        </w:rPr>
        <w:t xml:space="preserve">D. </w:t>
      </w:r>
      <w:r>
        <w:rPr>
          <w:rFonts w:ascii="宋体" w:hAnsi="宋体" w:eastAsia="宋体" w:cs="宋体"/>
          <w:color w:val="000000"/>
        </w:rPr>
        <w:t>视野中内表皮的细胞核不明显可能是未用碘液染色</w:t>
      </w:r>
    </w:p>
    <w:p w14:paraId="662D1E0B">
      <w:pPr>
        <w:spacing w:line="360" w:lineRule="auto"/>
        <w:jc w:val="left"/>
        <w:textAlignment w:val="center"/>
        <w:rPr>
          <w:color w:val="000000"/>
        </w:rPr>
      </w:pPr>
      <w:r>
        <w:rPr>
          <w:color w:val="000000"/>
        </w:rPr>
        <w:t xml:space="preserve">4. </w:t>
      </w:r>
      <w:r>
        <w:rPr>
          <w:rFonts w:ascii="宋体" w:hAnsi="宋体" w:eastAsia="宋体" w:cs="宋体"/>
          <w:color w:val="000000"/>
        </w:rPr>
        <w:t>人们经常吃腌制食品、烧烤食品、高脂肪食物或长期接触大量紫外线辐射等可能患癌症。下列关于癌细胞的叙述，正确的是（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F668A31">
      <w:pPr>
        <w:spacing w:line="360" w:lineRule="auto"/>
        <w:jc w:val="left"/>
        <w:textAlignment w:val="center"/>
        <w:rPr>
          <w:color w:val="000000"/>
        </w:rPr>
      </w:pPr>
      <w:r>
        <w:rPr>
          <w:color w:val="000000"/>
        </w:rPr>
        <w:t xml:space="preserve">A. </w:t>
      </w:r>
      <w:r>
        <w:rPr>
          <w:rFonts w:ascii="宋体" w:hAnsi="宋体" w:eastAsia="宋体" w:cs="宋体"/>
          <w:color w:val="000000"/>
        </w:rPr>
        <w:t>正常细胞发生癌变的实质是细胞生活环境发生了改变</w:t>
      </w:r>
    </w:p>
    <w:p w14:paraId="2991A38E">
      <w:pPr>
        <w:spacing w:line="360" w:lineRule="auto"/>
        <w:jc w:val="left"/>
        <w:textAlignment w:val="center"/>
        <w:rPr>
          <w:color w:val="000000"/>
        </w:rPr>
      </w:pPr>
      <w:r>
        <w:rPr>
          <w:color w:val="000000"/>
        </w:rPr>
        <w:t xml:space="preserve">B. </w:t>
      </w:r>
      <w:r>
        <w:rPr>
          <w:rFonts w:ascii="宋体" w:hAnsi="宋体" w:eastAsia="宋体" w:cs="宋体"/>
          <w:color w:val="000000"/>
        </w:rPr>
        <w:t>癌细胞分裂过程中，细胞膜先向内凹陷，细胞核再分裂</w:t>
      </w:r>
    </w:p>
    <w:p w14:paraId="57344573">
      <w:pPr>
        <w:spacing w:line="360" w:lineRule="auto"/>
        <w:jc w:val="left"/>
        <w:textAlignment w:val="center"/>
        <w:rPr>
          <w:color w:val="000000"/>
        </w:rPr>
      </w:pPr>
      <w:r>
        <w:rPr>
          <w:color w:val="000000"/>
        </w:rPr>
        <w:t xml:space="preserve">C. </w:t>
      </w:r>
      <w:r>
        <w:rPr>
          <w:rFonts w:ascii="宋体" w:hAnsi="宋体" w:eastAsia="宋体" w:cs="宋体"/>
          <w:color w:val="000000"/>
        </w:rPr>
        <w:t>癌细胞分裂后，新细胞的染色体数目是原细胞的一半</w:t>
      </w:r>
    </w:p>
    <w:p w14:paraId="1041BC76">
      <w:pPr>
        <w:spacing w:line="360" w:lineRule="auto"/>
        <w:jc w:val="left"/>
        <w:textAlignment w:val="center"/>
        <w:rPr>
          <w:color w:val="000000"/>
        </w:rPr>
      </w:pPr>
      <w:r>
        <w:rPr>
          <w:color w:val="000000"/>
        </w:rPr>
        <w:t xml:space="preserve">D. </w:t>
      </w:r>
      <w:r>
        <w:rPr>
          <w:rFonts w:ascii="宋体" w:hAnsi="宋体" w:eastAsia="宋体" w:cs="宋体"/>
          <w:color w:val="000000"/>
        </w:rPr>
        <w:t>癌细胞的分裂速度非常快，还可侵入邻近的正常组织</w:t>
      </w:r>
    </w:p>
    <w:p w14:paraId="455EF8F0">
      <w:pPr>
        <w:spacing w:line="360" w:lineRule="auto"/>
        <w:jc w:val="left"/>
        <w:textAlignment w:val="center"/>
        <w:rPr>
          <w:color w:val="000000"/>
        </w:rPr>
      </w:pPr>
      <w:r>
        <w:rPr>
          <w:color w:val="000000"/>
        </w:rPr>
        <w:t xml:space="preserve">5. </w:t>
      </w:r>
      <w:r>
        <w:rPr>
          <w:rFonts w:ascii="宋体" w:hAnsi="宋体" w:eastAsia="宋体" w:cs="宋体"/>
          <w:color w:val="000000"/>
        </w:rPr>
        <w:t>塞罕坝地区曾经是植被稀少，黄沙漫天的地方，经过人工治理后，现在是郁郁葱葱的林场。下列关于塞罕坝的叙述错误的是（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CCD1C92">
      <w:pPr>
        <w:spacing w:line="360" w:lineRule="auto"/>
        <w:jc w:val="left"/>
        <w:textAlignment w:val="center"/>
        <w:rPr>
          <w:color w:val="000000"/>
        </w:rPr>
      </w:pPr>
      <w:r>
        <w:rPr>
          <w:color w:val="000000"/>
        </w:rPr>
        <w:t xml:space="preserve">A. </w:t>
      </w:r>
      <w:r>
        <w:rPr>
          <w:rFonts w:ascii="宋体" w:hAnsi="宋体" w:eastAsia="宋体" w:cs="宋体"/>
          <w:color w:val="000000"/>
        </w:rPr>
        <w:t>塞罕坝地区的变化体现人类活动对环境的影响</w:t>
      </w:r>
    </w:p>
    <w:p w14:paraId="6C970D38">
      <w:pPr>
        <w:spacing w:line="360" w:lineRule="auto"/>
        <w:jc w:val="left"/>
        <w:textAlignment w:val="center"/>
        <w:rPr>
          <w:color w:val="000000"/>
        </w:rPr>
      </w:pPr>
      <w:r>
        <w:rPr>
          <w:color w:val="000000"/>
        </w:rPr>
        <w:t xml:space="preserve">B. </w:t>
      </w:r>
      <w:r>
        <w:rPr>
          <w:rFonts w:ascii="宋体" w:hAnsi="宋体" w:eastAsia="宋体" w:cs="宋体"/>
          <w:color w:val="000000"/>
        </w:rPr>
        <w:t>塞罕坝林场有利于维持生物圈中的碳</w:t>
      </w:r>
      <w:r>
        <w:rPr>
          <w:rFonts w:ascii="Times New Roman" w:hAnsi="Times New Roman" w:eastAsia="Times New Roman" w:cs="Times New Roman"/>
          <w:color w:val="000000"/>
        </w:rPr>
        <w:t>—</w:t>
      </w:r>
      <w:r>
        <w:rPr>
          <w:rFonts w:ascii="宋体" w:hAnsi="宋体" w:eastAsia="宋体" w:cs="宋体"/>
          <w:color w:val="000000"/>
        </w:rPr>
        <w:t>氧平衡</w:t>
      </w:r>
    </w:p>
    <w:p w14:paraId="41BFA91F">
      <w:pPr>
        <w:spacing w:line="360" w:lineRule="auto"/>
        <w:jc w:val="left"/>
        <w:textAlignment w:val="center"/>
        <w:rPr>
          <w:color w:val="000000"/>
        </w:rPr>
      </w:pPr>
      <w:r>
        <w:rPr>
          <w:color w:val="000000"/>
        </w:rPr>
        <w:t xml:space="preserve">C. </w:t>
      </w:r>
      <w:r>
        <w:rPr>
          <w:rFonts w:ascii="宋体" w:hAnsi="宋体" w:eastAsia="宋体" w:cs="宋体"/>
          <w:color w:val="000000"/>
        </w:rPr>
        <w:t>林场植被的蒸腾作用增加了塞罕坝地区降水量</w:t>
      </w:r>
    </w:p>
    <w:p w14:paraId="4067354C">
      <w:pPr>
        <w:spacing w:line="360" w:lineRule="auto"/>
        <w:jc w:val="left"/>
        <w:textAlignment w:val="center"/>
        <w:rPr>
          <w:color w:val="000000"/>
        </w:rPr>
      </w:pPr>
      <w:r>
        <w:rPr>
          <w:color w:val="000000"/>
        </w:rPr>
        <w:t xml:space="preserve">D. </w:t>
      </w:r>
      <w:r>
        <w:rPr>
          <w:rFonts w:ascii="宋体" w:hAnsi="宋体" w:eastAsia="宋体" w:cs="宋体"/>
          <w:color w:val="000000"/>
        </w:rPr>
        <w:t>为了科学化管理林场，禁止开发利用林木资源</w:t>
      </w:r>
    </w:p>
    <w:p w14:paraId="210E3B60">
      <w:pPr>
        <w:spacing w:line="360" w:lineRule="auto"/>
        <w:jc w:val="left"/>
        <w:textAlignment w:val="center"/>
        <w:rPr>
          <w:color w:val="000000"/>
        </w:rPr>
      </w:pPr>
      <w:r>
        <w:rPr>
          <w:color w:val="000000"/>
        </w:rPr>
        <w:t xml:space="preserve">6. </w:t>
      </w:r>
      <w:r>
        <w:rPr>
          <w:rFonts w:ascii="宋体" w:hAnsi="宋体" w:eastAsia="宋体" w:cs="宋体"/>
          <w:color w:val="000000"/>
        </w:rPr>
        <w:t>处于青春期的男生和女生，身体和心理都发生着变化，在生活中常出现较多的心理矛盾。下列行为不利于缓解心理矛盾的是（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36A61AA">
      <w:pPr>
        <w:spacing w:line="360" w:lineRule="auto"/>
        <w:jc w:val="left"/>
        <w:textAlignment w:val="center"/>
        <w:rPr>
          <w:color w:val="000000"/>
        </w:rPr>
      </w:pPr>
      <w:r>
        <w:rPr>
          <w:color w:val="000000"/>
        </w:rPr>
        <w:t xml:space="preserve">A. </w:t>
      </w:r>
      <w:r>
        <w:rPr>
          <w:rFonts w:ascii="宋体" w:hAnsi="宋体" w:eastAsia="宋体" w:cs="宋体"/>
          <w:color w:val="000000"/>
        </w:rPr>
        <w:t>经常找父母倾诉烦恼</w:t>
      </w:r>
    </w:p>
    <w:p w14:paraId="60056D16">
      <w:pPr>
        <w:spacing w:line="360" w:lineRule="auto"/>
        <w:jc w:val="left"/>
        <w:textAlignment w:val="center"/>
        <w:rPr>
          <w:color w:val="000000"/>
        </w:rPr>
      </w:pPr>
      <w:r>
        <w:rPr>
          <w:color w:val="000000"/>
        </w:rPr>
        <w:t xml:space="preserve">B. </w:t>
      </w:r>
      <w:r>
        <w:rPr>
          <w:rFonts w:ascii="宋体" w:hAnsi="宋体" w:eastAsia="宋体" w:cs="宋体"/>
          <w:color w:val="000000"/>
        </w:rPr>
        <w:t>把握与异性交往尺度</w:t>
      </w:r>
    </w:p>
    <w:p w14:paraId="6DA83F91">
      <w:pPr>
        <w:spacing w:line="360" w:lineRule="auto"/>
        <w:jc w:val="left"/>
        <w:textAlignment w:val="center"/>
        <w:rPr>
          <w:color w:val="000000"/>
        </w:rPr>
      </w:pPr>
      <w:r>
        <w:rPr>
          <w:color w:val="000000"/>
        </w:rPr>
        <w:t xml:space="preserve">C. </w:t>
      </w:r>
      <w:r>
        <w:rPr>
          <w:rFonts w:ascii="宋体" w:hAnsi="宋体" w:eastAsia="宋体" w:cs="宋体"/>
          <w:color w:val="000000"/>
        </w:rPr>
        <w:t>拒绝他人意见和建议</w:t>
      </w:r>
    </w:p>
    <w:p w14:paraId="7378A133">
      <w:pPr>
        <w:spacing w:line="360" w:lineRule="auto"/>
        <w:jc w:val="left"/>
        <w:textAlignment w:val="center"/>
        <w:rPr>
          <w:color w:val="000000"/>
        </w:rPr>
      </w:pPr>
      <w:r>
        <w:rPr>
          <w:color w:val="000000"/>
        </w:rPr>
        <w:t xml:space="preserve">D. </w:t>
      </w:r>
      <w:r>
        <w:rPr>
          <w:rFonts w:ascii="宋体" w:hAnsi="宋体" w:eastAsia="宋体" w:cs="宋体"/>
          <w:color w:val="000000"/>
        </w:rPr>
        <w:t>集中精力专注于学习</w:t>
      </w:r>
    </w:p>
    <w:p w14:paraId="549D5320">
      <w:pPr>
        <w:spacing w:line="360" w:lineRule="auto"/>
        <w:jc w:val="left"/>
        <w:textAlignment w:val="center"/>
        <w:rPr>
          <w:color w:val="000000"/>
        </w:rPr>
      </w:pPr>
      <w:r>
        <w:rPr>
          <w:color w:val="000000"/>
        </w:rPr>
        <w:t xml:space="preserve">7. </w:t>
      </w:r>
      <w:r>
        <w:rPr>
          <w:rFonts w:ascii="宋体" w:hAnsi="宋体" w:eastAsia="宋体" w:cs="宋体"/>
          <w:color w:val="000000"/>
        </w:rPr>
        <w:t>宜宾不仅有美景、美酒还有美食。某外地游客来宜宾品尝特色美食，午餐选择了宜宾燃面、李庄白肉、沙河豆腐。从合理膳食角度分析，该游客还应添加的食物是（</w:t>
      </w:r>
      <w:r>
        <w:rPr>
          <w:rFonts w:ascii="Times New Roman" w:hAnsi="Times New Roman" w:eastAsia="Times New Roman" w:cs="Times New Roman"/>
          <w:color w:val="000000"/>
        </w:rPr>
        <w:t xml:space="preserve">    </w:t>
      </w:r>
      <w:r>
        <w:rPr>
          <w:rFonts w:ascii="宋体" w:hAnsi="宋体" w:eastAsia="宋体" w:cs="宋体"/>
          <w:color w:val="000000"/>
        </w:rPr>
        <w:t>）</w:t>
      </w:r>
    </w:p>
    <w:p w14:paraId="381F84A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红糖凉糕</w:t>
      </w:r>
      <w:r>
        <w:rPr>
          <w:color w:val="000000"/>
        </w:rPr>
        <w:tab/>
      </w:r>
      <w:r>
        <w:rPr>
          <w:color w:val="000000"/>
        </w:rPr>
        <w:t xml:space="preserve">B. </w:t>
      </w:r>
      <w:r>
        <w:rPr>
          <w:rFonts w:ascii="宋体" w:hAnsi="宋体" w:eastAsia="宋体" w:cs="宋体"/>
          <w:color w:val="000000"/>
        </w:rPr>
        <w:t>酥肉</w:t>
      </w:r>
      <w:r>
        <w:rPr>
          <w:color w:val="000000"/>
        </w:rPr>
        <w:tab/>
      </w:r>
      <w:r>
        <w:rPr>
          <w:color w:val="000000"/>
        </w:rPr>
        <w:t xml:space="preserve">C. </w:t>
      </w:r>
      <w:r>
        <w:rPr>
          <w:rFonts w:ascii="宋体" w:hAnsi="宋体" w:eastAsia="宋体" w:cs="宋体"/>
          <w:color w:val="000000"/>
        </w:rPr>
        <w:t>菠菜汤</w:t>
      </w:r>
      <w:r>
        <w:rPr>
          <w:color w:val="000000"/>
        </w:rPr>
        <w:tab/>
      </w:r>
      <w:r>
        <w:rPr>
          <w:color w:val="000000"/>
        </w:rPr>
        <w:t xml:space="preserve">D. </w:t>
      </w:r>
      <w:r>
        <w:rPr>
          <w:rFonts w:ascii="宋体" w:hAnsi="宋体" w:eastAsia="宋体" w:cs="宋体"/>
          <w:color w:val="000000"/>
        </w:rPr>
        <w:t>椒麻鸡</w:t>
      </w:r>
    </w:p>
    <w:p w14:paraId="662560DC">
      <w:pPr>
        <w:spacing w:line="360" w:lineRule="auto"/>
        <w:jc w:val="left"/>
        <w:textAlignment w:val="center"/>
        <w:rPr>
          <w:color w:val="000000"/>
        </w:rPr>
      </w:pPr>
      <w:r>
        <w:rPr>
          <w:color w:val="000000"/>
        </w:rPr>
        <w:t xml:space="preserve">8. </w:t>
      </w:r>
      <w:r>
        <w:rPr>
          <w:rFonts w:ascii="宋体" w:hAnsi="宋体" w:eastAsia="宋体" w:cs="宋体"/>
          <w:color w:val="000000"/>
        </w:rPr>
        <w:t>我国实行无偿献血制度，下图为某志愿者的献血证（部分），下列叙述错误的是（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31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120"/>
      </w:tblGrid>
      <w:tr w14:paraId="64349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CB68D3">
            <w:pPr>
              <w:spacing w:line="360" w:lineRule="auto"/>
              <w:jc w:val="left"/>
              <w:textAlignment w:val="center"/>
              <w:rPr>
                <w:color w:val="000000"/>
              </w:rPr>
            </w:pPr>
            <w:r>
              <w:rPr>
                <w:rFonts w:ascii="宋体" w:hAnsi="宋体" w:eastAsia="宋体" w:cs="宋体"/>
                <w:color w:val="000000"/>
              </w:rPr>
              <w:t>姓名：</w:t>
            </w:r>
            <w:r>
              <w:rPr>
                <w:rFonts w:ascii="Times New Roman" w:hAnsi="Times New Roman" w:eastAsia="Times New Roman" w:cs="Times New Roman"/>
                <w:color w:val="000000"/>
              </w:rPr>
              <w:t>******</w:t>
            </w:r>
          </w:p>
          <w:p w14:paraId="4EB7E54F">
            <w:pPr>
              <w:spacing w:line="360" w:lineRule="auto"/>
              <w:jc w:val="left"/>
              <w:textAlignment w:val="center"/>
              <w:rPr>
                <w:color w:val="000000"/>
              </w:rPr>
            </w:pPr>
            <w:r>
              <w:rPr>
                <w:rFonts w:ascii="宋体" w:hAnsi="宋体" w:eastAsia="宋体" w:cs="宋体"/>
                <w:color w:val="000000"/>
              </w:rPr>
              <w:t>证件类型：身份证</w:t>
            </w:r>
          </w:p>
          <w:p w14:paraId="7F8C7FE7">
            <w:pPr>
              <w:spacing w:line="360" w:lineRule="auto"/>
              <w:jc w:val="left"/>
              <w:textAlignment w:val="center"/>
              <w:rPr>
                <w:color w:val="000000"/>
              </w:rPr>
            </w:pPr>
            <w:r>
              <w:rPr>
                <w:rFonts w:ascii="宋体" w:hAnsi="宋体" w:eastAsia="宋体" w:cs="宋体"/>
                <w:color w:val="000000"/>
              </w:rPr>
              <w:t>证件号：</w:t>
            </w:r>
            <w:r>
              <w:rPr>
                <w:rFonts w:ascii="Times New Roman" w:hAnsi="Times New Roman" w:eastAsia="Times New Roman" w:cs="Times New Roman"/>
                <w:color w:val="000000"/>
              </w:rPr>
              <w:t>43****************37</w:t>
            </w:r>
          </w:p>
          <w:p w14:paraId="53526054">
            <w:pPr>
              <w:spacing w:line="360" w:lineRule="auto"/>
              <w:jc w:val="left"/>
              <w:textAlignment w:val="center"/>
              <w:rPr>
                <w:color w:val="000000"/>
              </w:rPr>
            </w:pPr>
            <w:r>
              <w:rPr>
                <w:rFonts w:ascii="宋体" w:hAnsi="宋体" w:eastAsia="宋体" w:cs="宋体"/>
                <w:color w:val="000000"/>
              </w:rPr>
              <w:t>血型</w:t>
            </w:r>
            <w:r>
              <w:rPr>
                <w:rFonts w:ascii="Times New Roman" w:hAnsi="Times New Roman" w:eastAsia="Times New Roman" w:cs="Times New Roman"/>
                <w:color w:val="000000"/>
              </w:rPr>
              <w:t>(</w:t>
            </w:r>
            <w:r>
              <w:rPr>
                <w:rFonts w:ascii="宋体" w:hAnsi="宋体" w:eastAsia="宋体" w:cs="宋体"/>
                <w:color w:val="000000"/>
              </w:rPr>
              <w:t>初筛</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O</w:t>
            </w:r>
            <w:r>
              <w:rPr>
                <w:rFonts w:ascii="宋体" w:hAnsi="宋体" w:eastAsia="宋体" w:cs="宋体"/>
                <w:color w:val="000000"/>
              </w:rPr>
              <w:t>型</w:t>
            </w:r>
          </w:p>
          <w:p w14:paraId="6E97EEC9">
            <w:pPr>
              <w:spacing w:line="360" w:lineRule="auto"/>
              <w:jc w:val="left"/>
              <w:textAlignment w:val="center"/>
              <w:rPr>
                <w:color w:val="000000"/>
              </w:rPr>
            </w:pPr>
            <w:r>
              <w:rPr>
                <w:rFonts w:ascii="宋体" w:hAnsi="宋体" w:eastAsia="宋体" w:cs="宋体"/>
                <w:color w:val="000000"/>
              </w:rPr>
              <w:t>献血量：</w:t>
            </w:r>
            <w:r>
              <w:rPr>
                <w:rFonts w:ascii="Times New Roman" w:hAnsi="Times New Roman" w:eastAsia="Times New Roman" w:cs="Times New Roman"/>
                <w:color w:val="000000"/>
              </w:rPr>
              <w:t>300nL</w:t>
            </w:r>
          </w:p>
          <w:p w14:paraId="0649306E">
            <w:pPr>
              <w:spacing w:line="360" w:lineRule="auto"/>
              <w:jc w:val="left"/>
              <w:textAlignment w:val="center"/>
              <w:rPr>
                <w:color w:val="000000"/>
              </w:rPr>
            </w:pPr>
            <w:r>
              <w:rPr>
                <w:rFonts w:ascii="宋体" w:hAnsi="宋体" w:eastAsia="宋体" w:cs="宋体"/>
                <w:color w:val="000000"/>
              </w:rPr>
              <w:t>献血类型：全血</w:t>
            </w:r>
          </w:p>
          <w:p w14:paraId="52FCFE0A">
            <w:pPr>
              <w:spacing w:line="360" w:lineRule="auto"/>
              <w:jc w:val="left"/>
              <w:textAlignment w:val="center"/>
              <w:rPr>
                <w:color w:val="000000"/>
              </w:rPr>
            </w:pPr>
            <w:r>
              <w:rPr>
                <w:rFonts w:ascii="宋体" w:hAnsi="宋体" w:eastAsia="宋体" w:cs="宋体"/>
                <w:color w:val="000000"/>
              </w:rPr>
              <w:t>献血编码：</w:t>
            </w:r>
            <w:r>
              <w:rPr>
                <w:rFonts w:ascii="Times New Roman" w:hAnsi="Times New Roman" w:eastAsia="Times New Roman" w:cs="Times New Roman"/>
                <w:color w:val="000000"/>
              </w:rPr>
              <w:t>0201*******2621</w:t>
            </w:r>
          </w:p>
        </w:tc>
      </w:tr>
    </w:tbl>
    <w:p w14:paraId="2DD8BABC">
      <w:pPr>
        <w:spacing w:line="360" w:lineRule="auto"/>
        <w:jc w:val="left"/>
        <w:textAlignment w:val="center"/>
        <w:rPr>
          <w:color w:val="000000"/>
        </w:rPr>
      </w:pPr>
    </w:p>
    <w:p w14:paraId="03F7D8FA">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18~55</w:t>
      </w:r>
      <w:r>
        <w:rPr>
          <w:rFonts w:ascii="宋体" w:hAnsi="宋体" w:eastAsia="宋体" w:cs="宋体"/>
          <w:color w:val="000000"/>
        </w:rPr>
        <w:t>周岁的所有公民均可献血</w:t>
      </w:r>
    </w:p>
    <w:p w14:paraId="5418C60A">
      <w:pPr>
        <w:spacing w:line="360" w:lineRule="auto"/>
        <w:jc w:val="left"/>
        <w:textAlignment w:val="center"/>
        <w:rPr>
          <w:color w:val="000000"/>
        </w:rPr>
      </w:pPr>
      <w:r>
        <w:rPr>
          <w:color w:val="000000"/>
        </w:rPr>
        <w:t xml:space="preserve">B. </w:t>
      </w:r>
      <w:r>
        <w:rPr>
          <w:rFonts w:ascii="宋体" w:hAnsi="宋体" w:eastAsia="宋体" w:cs="宋体"/>
          <w:color w:val="000000"/>
        </w:rPr>
        <w:t>献血时采血针扎入的是静脉血管</w:t>
      </w:r>
    </w:p>
    <w:p w14:paraId="2C5BF25E">
      <w:pPr>
        <w:spacing w:line="360" w:lineRule="auto"/>
        <w:jc w:val="left"/>
        <w:textAlignment w:val="center"/>
        <w:rPr>
          <w:color w:val="000000"/>
        </w:rPr>
      </w:pPr>
      <w:r>
        <w:rPr>
          <w:color w:val="000000"/>
        </w:rPr>
        <w:t xml:space="preserve">C. </w:t>
      </w:r>
      <w:r>
        <w:rPr>
          <w:rFonts w:ascii="宋体" w:hAnsi="宋体" w:eastAsia="宋体" w:cs="宋体"/>
          <w:color w:val="000000"/>
        </w:rPr>
        <w:t>一次献血</w:t>
      </w:r>
      <w:r>
        <w:rPr>
          <w:rFonts w:ascii="Times New Roman" w:hAnsi="Times New Roman" w:eastAsia="Times New Roman" w:cs="Times New Roman"/>
          <w:color w:val="000000"/>
        </w:rPr>
        <w:t>300mL</w:t>
      </w:r>
      <w:r>
        <w:rPr>
          <w:rFonts w:ascii="宋体" w:hAnsi="宋体" w:eastAsia="宋体" w:cs="宋体"/>
          <w:color w:val="000000"/>
        </w:rPr>
        <w:t>能较快恢复血量</w:t>
      </w:r>
    </w:p>
    <w:p w14:paraId="54094B29">
      <w:pPr>
        <w:spacing w:line="360" w:lineRule="auto"/>
        <w:jc w:val="left"/>
        <w:textAlignment w:val="center"/>
        <w:rPr>
          <w:color w:val="000000"/>
        </w:rPr>
      </w:pPr>
      <w:r>
        <w:rPr>
          <w:color w:val="000000"/>
        </w:rPr>
        <w:t xml:space="preserve">D. </w:t>
      </w:r>
      <w:r>
        <w:rPr>
          <w:rFonts w:ascii="宋体" w:hAnsi="宋体" w:eastAsia="宋体" w:cs="宋体"/>
          <w:color w:val="000000"/>
        </w:rPr>
        <w:t>该血样可少量缓慢输给</w:t>
      </w:r>
      <w:r>
        <w:rPr>
          <w:rFonts w:ascii="Times New Roman" w:hAnsi="Times New Roman" w:eastAsia="Times New Roman" w:cs="Times New Roman"/>
          <w:color w:val="000000"/>
        </w:rPr>
        <w:t>B</w:t>
      </w:r>
      <w:r>
        <w:rPr>
          <w:rFonts w:ascii="宋体" w:hAnsi="宋体" w:eastAsia="宋体" w:cs="宋体"/>
          <w:color w:val="000000"/>
        </w:rPr>
        <w:t>型血患者</w:t>
      </w:r>
    </w:p>
    <w:p w14:paraId="6F83F4EB">
      <w:pPr>
        <w:spacing w:line="360" w:lineRule="auto"/>
        <w:jc w:val="left"/>
        <w:textAlignment w:val="center"/>
        <w:rPr>
          <w:color w:val="000000"/>
        </w:rPr>
      </w:pPr>
      <w:r>
        <w:rPr>
          <w:color w:val="000000"/>
        </w:rPr>
        <w:t xml:space="preserve">9. </w:t>
      </w:r>
      <w:r>
        <w:rPr>
          <w:rFonts w:ascii="宋体" w:hAnsi="宋体" w:eastAsia="宋体" w:cs="宋体"/>
          <w:color w:val="000000"/>
        </w:rPr>
        <w:t>科研团队为了探究蛙褪黑色素</w:t>
      </w:r>
      <w:r>
        <w:rPr>
          <w:rFonts w:ascii="宋体" w:hAnsi="宋体" w:eastAsia="宋体" w:cs="宋体"/>
          <w:color w:val="000000"/>
          <w:position w:val="0"/>
        </w:rPr>
        <w:drawing>
          <wp:inline distT="0" distB="0" distL="114300" distR="114300">
            <wp:extent cx="133350" cy="177800"/>
            <wp:effectExtent l="0" t="0" r="0" b="13335"/>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来源和作用，将若干只生长状况一致的健康蛙分成三组，编号为甲组、乙组、丙组，做了如下三个实验：</w:t>
      </w:r>
    </w:p>
    <w:p w14:paraId="69BFCFCD">
      <w:pPr>
        <w:spacing w:line="360" w:lineRule="auto"/>
        <w:jc w:val="left"/>
        <w:textAlignment w:val="center"/>
        <w:rPr>
          <w:color w:val="000000"/>
        </w:rPr>
      </w:pPr>
      <w:r>
        <w:rPr>
          <w:rFonts w:ascii="宋体" w:hAnsi="宋体" w:eastAsia="宋体" w:cs="宋体"/>
          <w:color w:val="000000"/>
        </w:rPr>
        <w:t>甲组蛙先放到明亮处，蛙体色变亮，再放到暗处，蛙体色变暗。</w:t>
      </w:r>
    </w:p>
    <w:p w14:paraId="28AB8C08">
      <w:pPr>
        <w:spacing w:line="360" w:lineRule="auto"/>
        <w:jc w:val="left"/>
        <w:textAlignment w:val="center"/>
        <w:rPr>
          <w:color w:val="000000"/>
        </w:rPr>
      </w:pPr>
      <w:r>
        <w:rPr>
          <w:rFonts w:ascii="宋体" w:hAnsi="宋体" w:eastAsia="宋体" w:cs="宋体"/>
          <w:color w:val="000000"/>
        </w:rPr>
        <w:t>乙组蛙放在明亮处，注射褪黑色素，蛙体色逐渐变暗。</w:t>
      </w:r>
    </w:p>
    <w:p w14:paraId="3BAC7E1A">
      <w:pPr>
        <w:spacing w:line="360" w:lineRule="auto"/>
        <w:jc w:val="left"/>
        <w:textAlignment w:val="center"/>
        <w:rPr>
          <w:color w:val="000000"/>
        </w:rPr>
      </w:pPr>
      <w:r>
        <w:rPr>
          <w:rFonts w:ascii="宋体" w:hAnsi="宋体" w:eastAsia="宋体" w:cs="宋体"/>
          <w:color w:val="000000"/>
        </w:rPr>
        <w:t>丙组蛙的垂体切除后，无论放在明处还是暗处，蛙体色都保持亮色。</w:t>
      </w:r>
    </w:p>
    <w:p w14:paraId="647872C6">
      <w:pPr>
        <w:spacing w:line="360" w:lineRule="auto"/>
        <w:jc w:val="left"/>
        <w:textAlignment w:val="center"/>
        <w:rPr>
          <w:color w:val="000000"/>
        </w:rPr>
      </w:pPr>
      <w:r>
        <w:rPr>
          <w:rFonts w:ascii="宋体" w:hAnsi="宋体" w:eastAsia="宋体" w:cs="宋体"/>
          <w:color w:val="000000"/>
        </w:rPr>
        <w:t>根据上述实验，下列分析错误的是（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D597DE6">
      <w:pPr>
        <w:spacing w:line="360" w:lineRule="auto"/>
        <w:jc w:val="left"/>
        <w:textAlignment w:val="center"/>
        <w:rPr>
          <w:color w:val="000000"/>
        </w:rPr>
      </w:pPr>
      <w:r>
        <w:rPr>
          <w:color w:val="000000"/>
        </w:rPr>
        <w:t xml:space="preserve">A. </w:t>
      </w:r>
      <w:r>
        <w:rPr>
          <w:rFonts w:ascii="宋体" w:hAnsi="宋体" w:eastAsia="宋体" w:cs="宋体"/>
          <w:color w:val="000000"/>
        </w:rPr>
        <w:t>甲组实验中存在对照实验，变量是光照</w:t>
      </w:r>
    </w:p>
    <w:p w14:paraId="5DDA1EAC">
      <w:pPr>
        <w:spacing w:line="360" w:lineRule="auto"/>
        <w:jc w:val="left"/>
        <w:textAlignment w:val="center"/>
        <w:rPr>
          <w:color w:val="000000"/>
        </w:rPr>
      </w:pPr>
      <w:r>
        <w:rPr>
          <w:color w:val="000000"/>
        </w:rPr>
        <w:t xml:space="preserve">B. </w:t>
      </w:r>
      <w:r>
        <w:rPr>
          <w:rFonts w:ascii="宋体" w:hAnsi="宋体" w:eastAsia="宋体" w:cs="宋体"/>
          <w:color w:val="000000"/>
        </w:rPr>
        <w:t>由甲、乙组可知，褪黑色素可以影响蛙的体色</w:t>
      </w:r>
    </w:p>
    <w:p w14:paraId="2D4F7F4D">
      <w:pPr>
        <w:spacing w:line="360" w:lineRule="auto"/>
        <w:jc w:val="left"/>
        <w:textAlignment w:val="center"/>
        <w:rPr>
          <w:color w:val="000000"/>
        </w:rPr>
      </w:pPr>
      <w:r>
        <w:rPr>
          <w:color w:val="000000"/>
        </w:rPr>
        <w:t xml:space="preserve">C. </w:t>
      </w:r>
      <w:r>
        <w:rPr>
          <w:rFonts w:ascii="宋体" w:hAnsi="宋体" w:eastAsia="宋体" w:cs="宋体"/>
          <w:color w:val="000000"/>
        </w:rPr>
        <w:t>由实验可知，褪黑色素的分泌可能与垂体有关</w:t>
      </w:r>
    </w:p>
    <w:p w14:paraId="7A004339">
      <w:pPr>
        <w:spacing w:line="360" w:lineRule="auto"/>
        <w:jc w:val="left"/>
        <w:textAlignment w:val="center"/>
        <w:rPr>
          <w:color w:val="000000"/>
        </w:rPr>
      </w:pPr>
      <w:r>
        <w:rPr>
          <w:color w:val="000000"/>
        </w:rPr>
        <w:t xml:space="preserve">D. </w:t>
      </w:r>
      <w:r>
        <w:rPr>
          <w:rFonts w:ascii="宋体" w:hAnsi="宋体" w:eastAsia="宋体" w:cs="宋体"/>
          <w:color w:val="000000"/>
        </w:rPr>
        <w:t>若向切除垂体的丙组蛙注射褪黑色素，体色将不变</w:t>
      </w:r>
    </w:p>
    <w:p w14:paraId="503EF8EC">
      <w:pPr>
        <w:spacing w:line="360" w:lineRule="auto"/>
        <w:jc w:val="left"/>
        <w:textAlignment w:val="center"/>
        <w:rPr>
          <w:color w:val="000000"/>
        </w:rPr>
      </w:pPr>
      <w:r>
        <w:rPr>
          <w:color w:val="000000"/>
        </w:rPr>
        <w:t xml:space="preserve">10. </w:t>
      </w:r>
      <w:r>
        <w:rPr>
          <w:rFonts w:ascii="宋体" w:hAnsi="宋体" w:eastAsia="宋体" w:cs="宋体"/>
          <w:color w:val="000000"/>
        </w:rPr>
        <w:t>地球上生存的动物是经过长期进化而来的。各种动物都有与其生活环境相适应的结构，不同结构可能实现相同的功能。下列叙述正确的是（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207747F">
      <w:pPr>
        <w:spacing w:line="360" w:lineRule="auto"/>
        <w:jc w:val="left"/>
        <w:textAlignment w:val="center"/>
        <w:rPr>
          <w:color w:val="000000"/>
        </w:rPr>
      </w:pPr>
      <w:r>
        <w:rPr>
          <w:color w:val="000000"/>
        </w:rPr>
        <w:t xml:space="preserve">A. </w:t>
      </w:r>
      <w:r>
        <w:rPr>
          <w:rFonts w:ascii="宋体" w:hAnsi="宋体" w:eastAsia="宋体" w:cs="宋体"/>
          <w:color w:val="000000"/>
        </w:rPr>
        <w:t>河蚌的鳃和鸟的气囊，都能进行气体交换</w:t>
      </w:r>
    </w:p>
    <w:p w14:paraId="7A265AC8">
      <w:pPr>
        <w:spacing w:line="360" w:lineRule="auto"/>
        <w:jc w:val="left"/>
        <w:textAlignment w:val="center"/>
        <w:rPr>
          <w:color w:val="000000"/>
        </w:rPr>
      </w:pPr>
      <w:r>
        <w:rPr>
          <w:color w:val="000000"/>
        </w:rPr>
        <w:t xml:space="preserve">B. </w:t>
      </w:r>
      <w:r>
        <w:rPr>
          <w:rFonts w:ascii="宋体" w:hAnsi="宋体" w:eastAsia="宋体" w:cs="宋体"/>
          <w:color w:val="000000"/>
        </w:rPr>
        <w:t>蛔虫身体分节和蜥蜴</w:t>
      </w:r>
      <w:r>
        <w:rPr>
          <w:rFonts w:ascii="宋体" w:hAnsi="宋体" w:eastAsia="宋体" w:cs="宋体"/>
          <w:color w:val="000000"/>
          <w:position w:val="0"/>
        </w:rPr>
        <w:drawing>
          <wp:inline distT="0" distB="0" distL="114300" distR="114300">
            <wp:extent cx="133350" cy="177800"/>
            <wp:effectExtent l="0" t="0" r="0" b="13335"/>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颈，都能让运动更灵活</w:t>
      </w:r>
    </w:p>
    <w:p w14:paraId="7DE73A3F">
      <w:pPr>
        <w:spacing w:line="360" w:lineRule="auto"/>
        <w:jc w:val="left"/>
        <w:textAlignment w:val="center"/>
        <w:rPr>
          <w:color w:val="000000"/>
        </w:rPr>
      </w:pPr>
      <w:r>
        <w:rPr>
          <w:color w:val="000000"/>
        </w:rPr>
        <w:t xml:space="preserve">C. </w:t>
      </w:r>
      <w:r>
        <w:rPr>
          <w:rFonts w:ascii="宋体" w:hAnsi="宋体" w:eastAsia="宋体" w:cs="宋体"/>
          <w:color w:val="000000"/>
        </w:rPr>
        <w:t>虾的外骨骼和蛇的角质鳞，都能减少水分蒸发</w:t>
      </w:r>
    </w:p>
    <w:p w14:paraId="0663E2B0">
      <w:pPr>
        <w:spacing w:line="360" w:lineRule="auto"/>
        <w:jc w:val="left"/>
        <w:textAlignment w:val="center"/>
        <w:rPr>
          <w:color w:val="000000"/>
        </w:rPr>
      </w:pPr>
      <w:r>
        <w:rPr>
          <w:color w:val="000000"/>
        </w:rPr>
        <w:t xml:space="preserve">D. </w:t>
      </w:r>
      <w:r>
        <w:rPr>
          <w:rFonts w:ascii="宋体" w:hAnsi="宋体" w:eastAsia="宋体" w:cs="宋体"/>
          <w:color w:val="000000"/>
        </w:rPr>
        <w:t>涡虫的咽和蝗虫的触角，都能进行捕食</w:t>
      </w:r>
    </w:p>
    <w:p w14:paraId="7E8E5064">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2024</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19</w:t>
      </w:r>
      <w:r>
        <w:rPr>
          <w:rFonts w:ascii="宋体" w:hAnsi="宋体" w:eastAsia="宋体" w:cs="宋体"/>
          <w:color w:val="000000"/>
        </w:rPr>
        <w:t>日，宜宾市南溪区举行了全国“村跑”比赛。某选手跑完全程后出现了膝关节（如下图所示）疼痛的症状。下列关于运动的叙述正确的是（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7CA92AF">
      <w:pPr>
        <w:spacing w:line="360" w:lineRule="auto"/>
        <w:jc w:val="left"/>
        <w:textAlignment w:val="center"/>
        <w:rPr>
          <w:color w:val="000000"/>
        </w:rPr>
      </w:pPr>
      <w:r>
        <w:rPr>
          <w:color w:val="000000"/>
        </w:rPr>
        <w:drawing>
          <wp:inline distT="0" distB="0" distL="114300" distR="114300">
            <wp:extent cx="2085975" cy="15525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2085975" cy="1552575"/>
                    </a:xfrm>
                    <a:prstGeom prst="rect">
                      <a:avLst/>
                    </a:prstGeom>
                  </pic:spPr>
                </pic:pic>
              </a:graphicData>
            </a:graphic>
          </wp:inline>
        </w:drawing>
      </w:r>
    </w:p>
    <w:p w14:paraId="2CA4B787">
      <w:pPr>
        <w:spacing w:line="360" w:lineRule="auto"/>
        <w:jc w:val="left"/>
        <w:textAlignment w:val="center"/>
        <w:rPr>
          <w:color w:val="000000"/>
        </w:rPr>
      </w:pPr>
      <w:r>
        <w:rPr>
          <w:color w:val="000000"/>
        </w:rPr>
        <w:t xml:space="preserve">A. </w:t>
      </w:r>
      <w:r>
        <w:rPr>
          <w:rFonts w:ascii="宋体" w:hAnsi="宋体" w:eastAsia="宋体" w:cs="宋体"/>
          <w:color w:val="000000"/>
        </w:rPr>
        <w:t>关节腔分泌的滑液使得关节的运动更灵活</w:t>
      </w:r>
    </w:p>
    <w:p w14:paraId="3C10D1F2">
      <w:pPr>
        <w:spacing w:line="360" w:lineRule="auto"/>
        <w:jc w:val="left"/>
        <w:textAlignment w:val="center"/>
        <w:rPr>
          <w:color w:val="000000"/>
        </w:rPr>
      </w:pPr>
      <w:r>
        <w:rPr>
          <w:color w:val="000000"/>
        </w:rPr>
        <w:t xml:space="preserve">B. </w:t>
      </w:r>
      <w:r>
        <w:rPr>
          <w:rFonts w:ascii="宋体" w:hAnsi="宋体" w:eastAsia="宋体" w:cs="宋体"/>
          <w:color w:val="000000"/>
        </w:rPr>
        <w:t>仅需骨、关节、肌肉的配合即可完成跑步</w:t>
      </w:r>
    </w:p>
    <w:p w14:paraId="71FEF25D">
      <w:pPr>
        <w:spacing w:line="360" w:lineRule="auto"/>
        <w:jc w:val="left"/>
        <w:textAlignment w:val="center"/>
        <w:rPr>
          <w:color w:val="000000"/>
        </w:rPr>
      </w:pPr>
      <w:r>
        <w:rPr>
          <w:color w:val="000000"/>
        </w:rPr>
        <w:t xml:space="preserve">C. </w:t>
      </w:r>
      <w:r>
        <w:rPr>
          <w:rFonts w:ascii="宋体" w:hAnsi="宋体" w:eastAsia="宋体" w:cs="宋体"/>
          <w:color w:val="000000"/>
        </w:rPr>
        <w:t>图中标号①所示的结构是膝关节的关节窝</w:t>
      </w:r>
    </w:p>
    <w:p w14:paraId="43DA1404">
      <w:pPr>
        <w:spacing w:line="360" w:lineRule="auto"/>
        <w:jc w:val="left"/>
        <w:textAlignment w:val="center"/>
        <w:rPr>
          <w:color w:val="000000"/>
        </w:rPr>
      </w:pPr>
      <w:r>
        <w:rPr>
          <w:color w:val="000000"/>
        </w:rPr>
        <w:t xml:space="preserve">D. </w:t>
      </w:r>
      <w:r>
        <w:rPr>
          <w:rFonts w:ascii="宋体" w:hAnsi="宋体" w:eastAsia="宋体" w:cs="宋体"/>
          <w:color w:val="000000"/>
        </w:rPr>
        <w:t>图中标号②所示结构磨损会导致关节疼痛</w:t>
      </w:r>
    </w:p>
    <w:p w14:paraId="77EF3CB2">
      <w:pPr>
        <w:spacing w:line="360" w:lineRule="auto"/>
        <w:jc w:val="left"/>
        <w:textAlignment w:val="center"/>
        <w:rPr>
          <w:color w:val="000000"/>
        </w:rPr>
      </w:pPr>
      <w:r>
        <w:rPr>
          <w:color w:val="000000"/>
        </w:rPr>
        <w:t xml:space="preserve">12. </w:t>
      </w:r>
      <w:r>
        <w:rPr>
          <w:rFonts w:ascii="宋体" w:hAnsi="宋体" w:eastAsia="宋体" w:cs="宋体"/>
          <w:color w:val="000000"/>
        </w:rPr>
        <w:t>为探究幽门螺旋杆菌、乳酸菌与胃黏膜炎症的关系，生物兴趣小组将若干只实验小鼠平均分为三组，并进行相应处理。一段时间后，检测三组小鼠胃黏膜炎症因子水平的相对值并计算出平均值（炎症因子相对值越高，炎症越严重）。处理方式及实验结果如下图。</w:t>
      </w:r>
    </w:p>
    <w:p w14:paraId="05F636B6">
      <w:pPr>
        <w:spacing w:line="360" w:lineRule="auto"/>
        <w:jc w:val="left"/>
        <w:textAlignment w:val="center"/>
        <w:rPr>
          <w:color w:val="000000"/>
        </w:rPr>
      </w:pPr>
      <w:r>
        <w:rPr>
          <w:color w:val="000000"/>
        </w:rPr>
        <w:drawing>
          <wp:inline distT="0" distB="0" distL="114300" distR="114300">
            <wp:extent cx="3648075" cy="239077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3648075" cy="2390775"/>
                    </a:xfrm>
                    <a:prstGeom prst="rect">
                      <a:avLst/>
                    </a:prstGeom>
                  </pic:spPr>
                </pic:pic>
              </a:graphicData>
            </a:graphic>
          </wp:inline>
        </w:drawing>
      </w:r>
    </w:p>
    <w:p w14:paraId="0A5D1FFF">
      <w:pPr>
        <w:spacing w:line="360" w:lineRule="auto"/>
        <w:jc w:val="left"/>
        <w:textAlignment w:val="center"/>
        <w:rPr>
          <w:color w:val="000000"/>
        </w:rPr>
      </w:pPr>
      <w:r>
        <w:rPr>
          <w:rFonts w:ascii="宋体" w:hAnsi="宋体" w:eastAsia="宋体" w:cs="宋体"/>
          <w:color w:val="000000"/>
        </w:rPr>
        <w:t>下列叙述错误的是（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6CD4292">
      <w:pPr>
        <w:spacing w:line="360" w:lineRule="auto"/>
        <w:jc w:val="left"/>
        <w:textAlignment w:val="center"/>
        <w:rPr>
          <w:color w:val="000000"/>
        </w:rPr>
      </w:pPr>
      <w:r>
        <w:rPr>
          <w:color w:val="000000"/>
        </w:rPr>
        <w:t xml:space="preserve">A. </w:t>
      </w:r>
      <w:r>
        <w:rPr>
          <w:rFonts w:ascii="宋体" w:hAnsi="宋体" w:eastAsia="宋体" w:cs="宋体"/>
          <w:color w:val="000000"/>
        </w:rPr>
        <w:t>幽门螺旋杆菌和乳酸菌都具有细胞壁、细胞膜、细胞质等结构</w:t>
      </w:r>
    </w:p>
    <w:p w14:paraId="150A6796">
      <w:pPr>
        <w:spacing w:line="360" w:lineRule="auto"/>
        <w:jc w:val="left"/>
        <w:textAlignment w:val="center"/>
        <w:rPr>
          <w:color w:val="000000"/>
        </w:rPr>
      </w:pPr>
      <w:r>
        <w:rPr>
          <w:color w:val="000000"/>
        </w:rPr>
        <w:t xml:space="preserve">B. </w:t>
      </w:r>
      <w:r>
        <w:rPr>
          <w:rFonts w:ascii="宋体" w:hAnsi="宋体" w:eastAsia="宋体" w:cs="宋体"/>
          <w:color w:val="000000"/>
        </w:rPr>
        <w:t>除幽门螺旋杆菌外，其它因素也会引起胃黏膜炎症因子的产生</w:t>
      </w:r>
    </w:p>
    <w:p w14:paraId="6924518C">
      <w:pPr>
        <w:spacing w:line="360" w:lineRule="auto"/>
        <w:jc w:val="left"/>
        <w:textAlignment w:val="center"/>
        <w:rPr>
          <w:color w:val="000000"/>
        </w:rPr>
      </w:pPr>
      <w:r>
        <w:rPr>
          <w:color w:val="000000"/>
        </w:rPr>
        <w:t xml:space="preserve">C. </w:t>
      </w:r>
      <w:r>
        <w:rPr>
          <w:rFonts w:ascii="宋体" w:hAnsi="宋体" w:eastAsia="宋体" w:cs="宋体"/>
          <w:color w:val="000000"/>
        </w:rPr>
        <w:t>由</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组实验可知幽门螺旋杆菌能提高胃黏膜炎症因子水平</w:t>
      </w:r>
    </w:p>
    <w:p w14:paraId="568317D2">
      <w:pPr>
        <w:spacing w:line="360" w:lineRule="auto"/>
        <w:jc w:val="left"/>
        <w:textAlignment w:val="center"/>
        <w:rPr>
          <w:color w:val="000000"/>
        </w:rPr>
      </w:pPr>
      <w:r>
        <w:rPr>
          <w:color w:val="000000"/>
        </w:rPr>
        <w:t xml:space="preserve">D. </w:t>
      </w:r>
      <w:r>
        <w:rPr>
          <w:rFonts w:ascii="宋体" w:hAnsi="宋体" w:eastAsia="宋体" w:cs="宋体"/>
          <w:color w:val="000000"/>
        </w:rPr>
        <w:t>由该实验结果推测出向胃内灌入乳酸菌无法减轻胃黏膜炎症</w:t>
      </w:r>
    </w:p>
    <w:p w14:paraId="009DFA0F">
      <w:pPr>
        <w:spacing w:line="360" w:lineRule="auto"/>
        <w:jc w:val="left"/>
        <w:textAlignment w:val="center"/>
        <w:rPr>
          <w:color w:val="000000"/>
        </w:rPr>
      </w:pPr>
      <w:r>
        <w:rPr>
          <w:color w:val="000000"/>
        </w:rPr>
        <w:t xml:space="preserve">13. </w:t>
      </w:r>
      <w:r>
        <w:rPr>
          <w:rFonts w:ascii="宋体" w:hAnsi="宋体" w:eastAsia="宋体" w:cs="宋体"/>
          <w:color w:val="000000"/>
        </w:rPr>
        <w:t>某同学将番茄切一半放置于培养皿中，几天后发现番茄表面长出了白色</w:t>
      </w:r>
      <w:r>
        <w:rPr>
          <w:rFonts w:ascii="宋体" w:hAnsi="宋体" w:eastAsia="宋体" w:cs="宋体"/>
          <w:color w:val="000000"/>
          <w:position w:val="0"/>
        </w:rPr>
        <w:drawing>
          <wp:inline distT="0" distB="0" distL="114300" distR="114300">
            <wp:extent cx="133350" cy="177800"/>
            <wp:effectExtent l="0" t="0" r="0" b="13335"/>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“细丝”。他想知道这些“细丝”是哪类生物，做了进一步的探究。下列说法不成立的是（</w:t>
      </w:r>
      <w:r>
        <w:rPr>
          <w:rFonts w:ascii="Times New Roman" w:hAnsi="Times New Roman" w:eastAsia="Times New Roman" w:cs="Times New Roman"/>
          <w:color w:val="000000"/>
        </w:rPr>
        <w:t xml:space="preserve">    </w:t>
      </w:r>
      <w:r>
        <w:rPr>
          <w:rFonts w:ascii="宋体" w:hAnsi="宋体" w:eastAsia="宋体" w:cs="宋体"/>
          <w:color w:val="000000"/>
        </w:rPr>
        <w:t>）</w:t>
      </w:r>
    </w:p>
    <w:p w14:paraId="67B7DF7E">
      <w:pPr>
        <w:spacing w:line="360" w:lineRule="auto"/>
        <w:jc w:val="left"/>
        <w:textAlignment w:val="center"/>
        <w:rPr>
          <w:color w:val="000000"/>
        </w:rPr>
      </w:pPr>
      <w:r>
        <w:rPr>
          <w:color w:val="000000"/>
        </w:rPr>
        <w:t xml:space="preserve">A. </w:t>
      </w:r>
      <w:r>
        <w:rPr>
          <w:rFonts w:ascii="宋体" w:hAnsi="宋体" w:eastAsia="宋体" w:cs="宋体"/>
          <w:color w:val="000000"/>
        </w:rPr>
        <w:t>用显微镜观察“细丝”装片，发现有成形的细胞核，推测“细丝”为真核生物</w:t>
      </w:r>
    </w:p>
    <w:p w14:paraId="452F7851">
      <w:pPr>
        <w:spacing w:line="360" w:lineRule="auto"/>
        <w:jc w:val="left"/>
        <w:textAlignment w:val="center"/>
        <w:rPr>
          <w:color w:val="000000"/>
        </w:rPr>
      </w:pPr>
      <w:r>
        <w:rPr>
          <w:color w:val="000000"/>
        </w:rPr>
        <w:t xml:space="preserve">B. </w:t>
      </w:r>
      <w:r>
        <w:rPr>
          <w:rFonts w:ascii="宋体" w:hAnsi="宋体" w:eastAsia="宋体" w:cs="宋体"/>
          <w:color w:val="000000"/>
        </w:rPr>
        <w:t>肉眼观察到长了“细丝”的番茄腐烂，推测“细丝”可能从番茄中获得有机物</w:t>
      </w:r>
    </w:p>
    <w:p w14:paraId="42D437BE">
      <w:pPr>
        <w:spacing w:line="360" w:lineRule="auto"/>
        <w:jc w:val="left"/>
        <w:textAlignment w:val="center"/>
        <w:rPr>
          <w:color w:val="000000"/>
        </w:rPr>
      </w:pPr>
      <w:r>
        <w:rPr>
          <w:color w:val="000000"/>
        </w:rPr>
        <w:t xml:space="preserve">C. </w:t>
      </w:r>
      <w:r>
        <w:rPr>
          <w:rFonts w:ascii="宋体" w:hAnsi="宋体" w:eastAsia="宋体" w:cs="宋体"/>
          <w:color w:val="000000"/>
        </w:rPr>
        <w:t>用放大镜观察“细丝”，发现其项端有类似孢子的结构，推测其可能为真菌</w:t>
      </w:r>
    </w:p>
    <w:p w14:paraId="0707BFB5">
      <w:pPr>
        <w:spacing w:line="360" w:lineRule="auto"/>
        <w:jc w:val="left"/>
        <w:textAlignment w:val="center"/>
        <w:rPr>
          <w:color w:val="000000"/>
        </w:rPr>
      </w:pPr>
      <w:r>
        <w:rPr>
          <w:color w:val="000000"/>
        </w:rPr>
        <w:t xml:space="preserve">D. </w:t>
      </w:r>
      <w:r>
        <w:rPr>
          <w:rFonts w:ascii="宋体" w:hAnsi="宋体" w:eastAsia="宋体" w:cs="宋体"/>
          <w:color w:val="000000"/>
        </w:rPr>
        <w:t>挑取少量“细丝”培养，菌落为白色绒毛状，有灰色孢子，推测其为青霉菌</w:t>
      </w:r>
    </w:p>
    <w:p w14:paraId="5AB9E527">
      <w:pPr>
        <w:spacing w:line="360" w:lineRule="auto"/>
        <w:jc w:val="left"/>
        <w:textAlignment w:val="center"/>
        <w:rPr>
          <w:color w:val="000000"/>
        </w:rPr>
      </w:pPr>
      <w:r>
        <w:rPr>
          <w:color w:val="000000"/>
        </w:rPr>
        <w:t xml:space="preserve">14. </w:t>
      </w:r>
      <w:r>
        <w:rPr>
          <w:rFonts w:ascii="宋体" w:hAnsi="宋体" w:eastAsia="宋体" w:cs="宋体"/>
          <w:color w:val="000000"/>
        </w:rPr>
        <w:t>埃博拉病毒是一种致命的病毒，严重危害人体健康，结构如图所示，下列叙述正确的是（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5DA2F87">
      <w:pPr>
        <w:spacing w:line="360" w:lineRule="auto"/>
        <w:jc w:val="left"/>
        <w:textAlignment w:val="center"/>
        <w:rPr>
          <w:color w:val="000000"/>
        </w:rPr>
      </w:pPr>
      <w:r>
        <w:rPr>
          <w:color w:val="000000"/>
        </w:rPr>
        <w:drawing>
          <wp:inline distT="0" distB="0" distL="114300" distR="114300">
            <wp:extent cx="2886075" cy="165735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2886075" cy="1657350"/>
                    </a:xfrm>
                    <a:prstGeom prst="rect">
                      <a:avLst/>
                    </a:prstGeom>
                  </pic:spPr>
                </pic:pic>
              </a:graphicData>
            </a:graphic>
          </wp:inline>
        </w:drawing>
      </w:r>
    </w:p>
    <w:p w14:paraId="6598056A">
      <w:pPr>
        <w:spacing w:line="360" w:lineRule="auto"/>
        <w:jc w:val="left"/>
        <w:textAlignment w:val="center"/>
        <w:rPr>
          <w:color w:val="000000"/>
        </w:rPr>
      </w:pPr>
      <w:r>
        <w:rPr>
          <w:color w:val="000000"/>
        </w:rPr>
        <w:t xml:space="preserve">A. </w:t>
      </w:r>
      <w:r>
        <w:rPr>
          <w:rFonts w:ascii="宋体" w:hAnsi="宋体" w:eastAsia="宋体" w:cs="宋体"/>
          <w:color w:val="000000"/>
        </w:rPr>
        <w:t>图中结构①是埃博拉病毒的遗传物质</w:t>
      </w:r>
    </w:p>
    <w:p w14:paraId="4595C007">
      <w:pPr>
        <w:spacing w:line="360" w:lineRule="auto"/>
        <w:jc w:val="left"/>
        <w:textAlignment w:val="center"/>
        <w:rPr>
          <w:color w:val="000000"/>
        </w:rPr>
      </w:pPr>
      <w:r>
        <w:rPr>
          <w:color w:val="000000"/>
        </w:rPr>
        <w:t xml:space="preserve">B. </w:t>
      </w:r>
      <w:r>
        <w:rPr>
          <w:rFonts w:ascii="宋体" w:hAnsi="宋体" w:eastAsia="宋体" w:cs="宋体"/>
          <w:color w:val="000000"/>
        </w:rPr>
        <w:t>图中结构②的主要成分是纤维素和糖类</w:t>
      </w:r>
    </w:p>
    <w:p w14:paraId="3FBBC270">
      <w:pPr>
        <w:spacing w:line="360" w:lineRule="auto"/>
        <w:jc w:val="left"/>
        <w:textAlignment w:val="center"/>
        <w:rPr>
          <w:color w:val="000000"/>
        </w:rPr>
      </w:pPr>
      <w:r>
        <w:rPr>
          <w:color w:val="000000"/>
        </w:rPr>
        <w:t xml:space="preserve">C. </w:t>
      </w:r>
      <w:r>
        <w:rPr>
          <w:rFonts w:ascii="宋体" w:hAnsi="宋体" w:eastAsia="宋体" w:cs="宋体"/>
          <w:color w:val="000000"/>
        </w:rPr>
        <w:t>按其寄生生物划分，该病毒属于噬菌体</w:t>
      </w:r>
    </w:p>
    <w:p w14:paraId="406B77BC">
      <w:pPr>
        <w:spacing w:line="360" w:lineRule="auto"/>
        <w:jc w:val="left"/>
        <w:textAlignment w:val="center"/>
        <w:rPr>
          <w:color w:val="000000"/>
        </w:rPr>
      </w:pPr>
      <w:r>
        <w:rPr>
          <w:color w:val="000000"/>
        </w:rPr>
        <w:t xml:space="preserve">D. </w:t>
      </w:r>
      <w:r>
        <w:rPr>
          <w:rFonts w:ascii="宋体" w:hAnsi="宋体" w:eastAsia="宋体" w:cs="宋体"/>
          <w:color w:val="000000"/>
        </w:rPr>
        <w:t>该病毒为单细胞生物，通过分裂繁殖后代</w:t>
      </w:r>
    </w:p>
    <w:p w14:paraId="22D1B5EA">
      <w:pPr>
        <w:spacing w:line="360" w:lineRule="auto"/>
        <w:jc w:val="left"/>
        <w:textAlignment w:val="center"/>
        <w:rPr>
          <w:color w:val="000000"/>
        </w:rPr>
      </w:pPr>
      <w:r>
        <w:rPr>
          <w:color w:val="000000"/>
        </w:rPr>
        <w:t xml:space="preserve">15. </w:t>
      </w:r>
      <w:r>
        <w:rPr>
          <w:rFonts w:ascii="宋体" w:hAnsi="宋体" w:eastAsia="宋体" w:cs="宋体"/>
          <w:color w:val="000000"/>
        </w:rPr>
        <w:t>同学们参加果树栽培实践活动时，认为苹果和梨是不同的物种，但亲缘关系较近。下列证据对这一观点支持力度最弱的是（</w:t>
      </w:r>
      <w:r>
        <w:rPr>
          <w:rFonts w:ascii="Times New Roman" w:hAnsi="Times New Roman" w:eastAsia="Times New Roman" w:cs="Times New Roman"/>
          <w:color w:val="000000"/>
        </w:rPr>
        <w:t xml:space="preserve">    </w:t>
      </w:r>
      <w:r>
        <w:rPr>
          <w:rFonts w:ascii="宋体" w:hAnsi="宋体" w:eastAsia="宋体" w:cs="宋体"/>
          <w:color w:val="000000"/>
        </w:rPr>
        <w:t>）</w:t>
      </w:r>
    </w:p>
    <w:p w14:paraId="6F0A5ED3">
      <w:pPr>
        <w:spacing w:line="360" w:lineRule="auto"/>
        <w:jc w:val="left"/>
        <w:textAlignment w:val="center"/>
        <w:rPr>
          <w:color w:val="000000"/>
        </w:rPr>
      </w:pPr>
      <w:r>
        <w:rPr>
          <w:color w:val="000000"/>
        </w:rPr>
        <w:t xml:space="preserve">A. </w:t>
      </w:r>
      <w:r>
        <w:rPr>
          <w:rFonts w:ascii="宋体" w:hAnsi="宋体" w:eastAsia="宋体" w:cs="宋体"/>
          <w:color w:val="000000"/>
        </w:rPr>
        <w:t>苹果和梨都在日照充足、气候暖和的地方生长</w:t>
      </w:r>
    </w:p>
    <w:p w14:paraId="35E727CC">
      <w:pPr>
        <w:spacing w:line="360" w:lineRule="auto"/>
        <w:jc w:val="left"/>
        <w:textAlignment w:val="center"/>
        <w:rPr>
          <w:color w:val="000000"/>
        </w:rPr>
      </w:pPr>
      <w:r>
        <w:rPr>
          <w:color w:val="000000"/>
        </w:rPr>
        <w:t xml:space="preserve">B. </w:t>
      </w:r>
      <w:r>
        <w:rPr>
          <w:rFonts w:ascii="宋体" w:hAnsi="宋体" w:eastAsia="宋体" w:cs="宋体"/>
          <w:color w:val="000000"/>
        </w:rPr>
        <w:t>检索植物分类表，发现苹果和梨同属于蔷薇科</w:t>
      </w:r>
    </w:p>
    <w:p w14:paraId="7AB2ADD6">
      <w:pPr>
        <w:spacing w:line="360" w:lineRule="auto"/>
        <w:jc w:val="left"/>
        <w:textAlignment w:val="center"/>
        <w:rPr>
          <w:color w:val="000000"/>
        </w:rPr>
      </w:pPr>
      <w:r>
        <w:rPr>
          <w:color w:val="000000"/>
        </w:rPr>
        <w:t xml:space="preserve">C. </w:t>
      </w:r>
      <w:r>
        <w:rPr>
          <w:rFonts w:ascii="宋体" w:hAnsi="宋体" w:eastAsia="宋体" w:cs="宋体"/>
          <w:color w:val="000000"/>
        </w:rPr>
        <w:t>苹果和梨的种子都有两片子叶，叶脉均为网状脉</w:t>
      </w:r>
    </w:p>
    <w:p w14:paraId="51267028">
      <w:pPr>
        <w:spacing w:line="360" w:lineRule="auto"/>
        <w:jc w:val="left"/>
        <w:textAlignment w:val="center"/>
        <w:rPr>
          <w:color w:val="000000"/>
        </w:rPr>
      </w:pPr>
      <w:r>
        <w:rPr>
          <w:color w:val="000000"/>
        </w:rPr>
        <w:t xml:space="preserve">D. </w:t>
      </w:r>
      <w:r>
        <w:rPr>
          <w:rFonts w:ascii="宋体" w:hAnsi="宋体" w:eastAsia="宋体" w:cs="宋体"/>
          <w:color w:val="000000"/>
        </w:rPr>
        <w:t>苹果花和梨花都是两性花，萼片和花瓣都是</w:t>
      </w:r>
      <w:r>
        <w:rPr>
          <w:rFonts w:ascii="Times New Roman" w:hAnsi="Times New Roman" w:eastAsia="Times New Roman" w:cs="Times New Roman"/>
          <w:color w:val="000000"/>
        </w:rPr>
        <w:t>5</w:t>
      </w:r>
      <w:r>
        <w:rPr>
          <w:rFonts w:ascii="宋体" w:hAnsi="宋体" w:eastAsia="宋体" w:cs="宋体"/>
          <w:color w:val="000000"/>
        </w:rPr>
        <w:t>片</w:t>
      </w:r>
    </w:p>
    <w:p w14:paraId="58E08E90">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2024</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22</w:t>
      </w:r>
      <w:r>
        <w:rPr>
          <w:rFonts w:ascii="宋体" w:hAnsi="宋体" w:eastAsia="宋体" w:cs="宋体"/>
          <w:color w:val="000000"/>
        </w:rPr>
        <w:t>日是第</w:t>
      </w:r>
      <w:r>
        <w:rPr>
          <w:rFonts w:ascii="Times New Roman" w:hAnsi="Times New Roman" w:eastAsia="Times New Roman" w:cs="Times New Roman"/>
          <w:color w:val="000000"/>
        </w:rPr>
        <w:t>55</w:t>
      </w:r>
      <w:r>
        <w:rPr>
          <w:rFonts w:ascii="宋体" w:hAnsi="宋体" w:eastAsia="宋体" w:cs="宋体"/>
          <w:color w:val="000000"/>
        </w:rPr>
        <w:t>个世界地球日，今年的主题为“珍爱地球，人与自然和谐共生”。爱护环境，保护生物多样性是人与自然和谐发展的必然选择。下列叙述正确的是（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126A85F">
      <w:pPr>
        <w:spacing w:line="360" w:lineRule="auto"/>
        <w:jc w:val="left"/>
        <w:textAlignment w:val="center"/>
        <w:rPr>
          <w:color w:val="000000"/>
        </w:rPr>
      </w:pPr>
      <w:r>
        <w:rPr>
          <w:color w:val="000000"/>
        </w:rPr>
        <w:t xml:space="preserve">A. </w:t>
      </w:r>
      <w:r>
        <w:rPr>
          <w:rFonts w:ascii="宋体" w:hAnsi="宋体" w:eastAsia="宋体" w:cs="宋体"/>
          <w:color w:val="000000"/>
        </w:rPr>
        <w:t>地球是最大的生态系统，包括水圈、大气圈和岩石圈</w:t>
      </w:r>
    </w:p>
    <w:p w14:paraId="02A80A94">
      <w:pPr>
        <w:spacing w:line="360" w:lineRule="auto"/>
        <w:jc w:val="left"/>
        <w:textAlignment w:val="center"/>
        <w:rPr>
          <w:color w:val="000000"/>
        </w:rPr>
      </w:pPr>
      <w:r>
        <w:rPr>
          <w:color w:val="000000"/>
        </w:rPr>
        <w:t xml:space="preserve">B. </w:t>
      </w:r>
      <w:r>
        <w:rPr>
          <w:rFonts w:ascii="宋体" w:hAnsi="宋体" w:eastAsia="宋体" w:cs="宋体"/>
          <w:color w:val="000000"/>
        </w:rPr>
        <w:t>“自然”是指直接影响人类的生物因素和非生物因素</w:t>
      </w:r>
    </w:p>
    <w:p w14:paraId="5A9425F0">
      <w:pPr>
        <w:spacing w:line="360" w:lineRule="auto"/>
        <w:jc w:val="left"/>
        <w:textAlignment w:val="center"/>
        <w:rPr>
          <w:color w:val="000000"/>
        </w:rPr>
      </w:pPr>
      <w:r>
        <w:rPr>
          <w:color w:val="000000"/>
        </w:rPr>
        <w:t xml:space="preserve">C. </w:t>
      </w:r>
      <w:r>
        <w:rPr>
          <w:rFonts w:ascii="宋体" w:hAnsi="宋体" w:eastAsia="宋体" w:cs="宋体"/>
          <w:color w:val="000000"/>
        </w:rPr>
        <w:t>人与自然和谐共生需减少人类活动对生物圈</w:t>
      </w:r>
      <w:r>
        <w:rPr>
          <w:rFonts w:ascii="宋体" w:hAnsi="宋体" w:eastAsia="宋体" w:cs="宋体"/>
          <w:color w:val="000000"/>
          <w:position w:val="0"/>
        </w:rPr>
        <w:drawing>
          <wp:inline distT="0" distB="0" distL="114300" distR="114300">
            <wp:extent cx="133350" cy="177800"/>
            <wp:effectExtent l="0" t="0" r="0" b="13335"/>
            <wp:docPr id="882218873" name="图片 882218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2218873" name="图片 882218873"/>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负面影响</w:t>
      </w:r>
    </w:p>
    <w:p w14:paraId="5DE9CC72">
      <w:pPr>
        <w:spacing w:line="360" w:lineRule="auto"/>
        <w:jc w:val="left"/>
        <w:textAlignment w:val="center"/>
        <w:rPr>
          <w:color w:val="000000"/>
        </w:rPr>
      </w:pPr>
      <w:r>
        <w:rPr>
          <w:color w:val="000000"/>
        </w:rPr>
        <w:t xml:space="preserve">D. </w:t>
      </w:r>
      <w:r>
        <w:rPr>
          <w:rFonts w:ascii="宋体" w:hAnsi="宋体" w:eastAsia="宋体" w:cs="宋体"/>
          <w:color w:val="000000"/>
        </w:rPr>
        <w:t>保护生物多样性最有效的措施是人工繁育濒危物种</w:t>
      </w:r>
    </w:p>
    <w:p w14:paraId="01DBE13A">
      <w:pPr>
        <w:spacing w:line="360" w:lineRule="auto"/>
        <w:jc w:val="left"/>
        <w:textAlignment w:val="center"/>
        <w:rPr>
          <w:color w:val="000000"/>
        </w:rPr>
      </w:pPr>
      <w:r>
        <w:rPr>
          <w:color w:val="000000"/>
        </w:rPr>
        <w:t xml:space="preserve">17. </w:t>
      </w:r>
      <w:r>
        <w:rPr>
          <w:rFonts w:ascii="宋体" w:hAnsi="宋体" w:eastAsia="宋体" w:cs="宋体"/>
          <w:color w:val="000000"/>
        </w:rPr>
        <w:t>白化病是一种遗传病，下图是小明（</w:t>
      </w:r>
      <w:r>
        <w:rPr>
          <w:rFonts w:ascii="Times New Roman" w:hAnsi="Times New Roman" w:eastAsia="Times New Roman" w:cs="Times New Roman"/>
          <w:color w:val="000000"/>
        </w:rPr>
        <w:t>9</w:t>
      </w:r>
      <w:r>
        <w:rPr>
          <w:rFonts w:ascii="宋体" w:hAnsi="宋体" w:eastAsia="宋体" w:cs="宋体"/>
          <w:color w:val="000000"/>
        </w:rPr>
        <w:t>号）家族白化病（基因用</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a</w:t>
      </w:r>
      <w:r>
        <w:rPr>
          <w:rFonts w:ascii="宋体" w:hAnsi="宋体" w:eastAsia="宋体" w:cs="宋体"/>
          <w:color w:val="000000"/>
        </w:rPr>
        <w:t>表示）的系谱图</w:t>
      </w:r>
    </w:p>
    <w:p w14:paraId="1EF7E015">
      <w:pPr>
        <w:spacing w:line="360" w:lineRule="auto"/>
        <w:jc w:val="left"/>
        <w:textAlignment w:val="center"/>
        <w:rPr>
          <w:color w:val="000000"/>
        </w:rPr>
      </w:pPr>
      <w:r>
        <w:rPr>
          <w:color w:val="000000"/>
        </w:rPr>
        <w:drawing>
          <wp:inline distT="0" distB="0" distL="114300" distR="114300">
            <wp:extent cx="2828925" cy="144780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2828925" cy="1447800"/>
                    </a:xfrm>
                    <a:prstGeom prst="rect">
                      <a:avLst/>
                    </a:prstGeom>
                  </pic:spPr>
                </pic:pic>
              </a:graphicData>
            </a:graphic>
          </wp:inline>
        </w:drawing>
      </w:r>
    </w:p>
    <w:p w14:paraId="4D670357">
      <w:pPr>
        <w:spacing w:line="360" w:lineRule="auto"/>
        <w:jc w:val="left"/>
        <w:textAlignment w:val="center"/>
        <w:rPr>
          <w:color w:val="000000"/>
        </w:rPr>
      </w:pPr>
      <w:r>
        <w:rPr>
          <w:rFonts w:ascii="宋体" w:hAnsi="宋体" w:eastAsia="宋体" w:cs="宋体"/>
          <w:color w:val="000000"/>
        </w:rPr>
        <w:t>据图分析，下列叙述错误的是（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DED9016">
      <w:pPr>
        <w:spacing w:line="360" w:lineRule="auto"/>
        <w:jc w:val="left"/>
        <w:textAlignment w:val="center"/>
        <w:rPr>
          <w:color w:val="000000"/>
        </w:rPr>
      </w:pPr>
      <w:r>
        <w:rPr>
          <w:color w:val="000000"/>
        </w:rPr>
        <w:t xml:space="preserve">A. </w:t>
      </w:r>
      <w:r>
        <w:rPr>
          <w:rFonts w:ascii="宋体" w:hAnsi="宋体" w:eastAsia="宋体" w:cs="宋体"/>
          <w:color w:val="000000"/>
        </w:rPr>
        <w:t>图中既体现了生物遗传又体现了生物变异的特性</w:t>
      </w:r>
    </w:p>
    <w:p w14:paraId="44ECD760">
      <w:pPr>
        <w:spacing w:line="360" w:lineRule="auto"/>
        <w:jc w:val="left"/>
        <w:textAlignment w:val="center"/>
        <w:rPr>
          <w:color w:val="000000"/>
        </w:rPr>
      </w:pPr>
      <w:r>
        <w:rPr>
          <w:color w:val="000000"/>
        </w:rPr>
        <w:t xml:space="preserve">B. </w:t>
      </w:r>
      <w:r>
        <w:rPr>
          <w:rFonts w:ascii="宋体" w:hAnsi="宋体" w:eastAsia="宋体" w:cs="宋体"/>
          <w:color w:val="000000"/>
        </w:rPr>
        <w:t>图中每代都有患者，说明白化病是显性遗传病</w:t>
      </w:r>
    </w:p>
    <w:p w14:paraId="160E668C">
      <w:pPr>
        <w:spacing w:line="360" w:lineRule="auto"/>
        <w:jc w:val="left"/>
        <w:textAlignment w:val="center"/>
        <w:rPr>
          <w:color w:val="000000"/>
        </w:rPr>
      </w:pPr>
      <w:r>
        <w:rPr>
          <w:color w:val="000000"/>
        </w:rPr>
        <w:t xml:space="preserve">C. </w:t>
      </w:r>
      <w:r>
        <w:rPr>
          <w:rFonts w:ascii="宋体" w:hAnsi="宋体" w:eastAsia="宋体" w:cs="宋体"/>
          <w:color w:val="000000"/>
        </w:rPr>
        <w:t>第一代</w:t>
      </w:r>
      <w:r>
        <w:rPr>
          <w:rFonts w:ascii="Times New Roman" w:hAnsi="Times New Roman" w:eastAsia="Times New Roman" w:cs="Times New Roman"/>
          <w:color w:val="000000"/>
        </w:rPr>
        <w:t>3</w:t>
      </w: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号和第二代</w:t>
      </w:r>
      <w:r>
        <w:rPr>
          <w:rFonts w:ascii="Times New Roman" w:hAnsi="Times New Roman" w:eastAsia="Times New Roman" w:cs="Times New Roman"/>
          <w:color w:val="000000"/>
        </w:rPr>
        <w:t>5</w:t>
      </w:r>
      <w:r>
        <w:rPr>
          <w:rFonts w:ascii="宋体" w:hAnsi="宋体" w:eastAsia="宋体" w:cs="宋体"/>
          <w:color w:val="000000"/>
        </w:rPr>
        <w:t>、</w:t>
      </w:r>
      <w:r>
        <w:rPr>
          <w:rFonts w:ascii="Times New Roman" w:hAnsi="Times New Roman" w:eastAsia="Times New Roman" w:cs="Times New Roman"/>
          <w:color w:val="000000"/>
        </w:rPr>
        <w:t>6</w:t>
      </w:r>
      <w:r>
        <w:rPr>
          <w:rFonts w:ascii="宋体" w:hAnsi="宋体" w:eastAsia="宋体" w:cs="宋体"/>
          <w:color w:val="000000"/>
        </w:rPr>
        <w:t>号基因组成均为</w:t>
      </w:r>
      <w:r>
        <w:rPr>
          <w:rFonts w:ascii="Times New Roman" w:hAnsi="Times New Roman" w:eastAsia="Times New Roman" w:cs="Times New Roman"/>
          <w:color w:val="000000"/>
        </w:rPr>
        <w:t>Aa</w:t>
      </w:r>
    </w:p>
    <w:p w14:paraId="658502C0">
      <w:pPr>
        <w:spacing w:line="360" w:lineRule="auto"/>
        <w:jc w:val="left"/>
        <w:textAlignment w:val="center"/>
        <w:rPr>
          <w:color w:val="000000"/>
        </w:rPr>
      </w:pPr>
      <w:r>
        <w:rPr>
          <w:color w:val="000000"/>
        </w:rPr>
        <w:t xml:space="preserve">D. </w:t>
      </w:r>
      <w:r>
        <w:rPr>
          <w:rFonts w:ascii="宋体" w:hAnsi="宋体" w:eastAsia="宋体" w:cs="宋体"/>
          <w:color w:val="000000"/>
        </w:rPr>
        <w:t>第二代</w:t>
      </w:r>
      <w:r>
        <w:rPr>
          <w:rFonts w:ascii="Times New Roman" w:hAnsi="Times New Roman" w:eastAsia="Times New Roman" w:cs="Times New Roman"/>
          <w:color w:val="000000"/>
        </w:rPr>
        <w:t>8</w:t>
      </w:r>
      <w:r>
        <w:rPr>
          <w:rFonts w:ascii="宋体" w:hAnsi="宋体" w:eastAsia="宋体" w:cs="宋体"/>
          <w:color w:val="000000"/>
        </w:rPr>
        <w:t>号携带致病基因的基因组成概率为</w:t>
      </w:r>
      <w:r>
        <w:rPr>
          <w:rFonts w:ascii="Times New Roman" w:hAnsi="Times New Roman" w:eastAsia="Times New Roman" w:cs="Times New Roman"/>
          <w:color w:val="000000"/>
        </w:rPr>
        <w:t>2/3</w:t>
      </w:r>
    </w:p>
    <w:p w14:paraId="72A01929">
      <w:pPr>
        <w:spacing w:line="360" w:lineRule="auto"/>
        <w:jc w:val="left"/>
        <w:textAlignment w:val="center"/>
        <w:rPr>
          <w:color w:val="000000"/>
        </w:rPr>
      </w:pPr>
      <w:r>
        <w:rPr>
          <w:color w:val="000000"/>
        </w:rPr>
        <w:t xml:space="preserve">18. </w:t>
      </w:r>
      <w:r>
        <w:rPr>
          <w:rFonts w:ascii="宋体" w:hAnsi="宋体" w:eastAsia="宋体" w:cs="宋体"/>
          <w:color w:val="000000"/>
        </w:rPr>
        <w:t>叶海龙全身覆盖的叶状附肢并非用来游泳，而是使自身隐藏于周围的大型海藻中，以避免被天敌发现。下列关于叶状附肢形成的原因最合理的解释是（</w:t>
      </w:r>
      <w:r>
        <w:rPr>
          <w:rFonts w:ascii="Times New Roman" w:hAnsi="Times New Roman" w:eastAsia="Times New Roman" w:cs="Times New Roman"/>
          <w:color w:val="000000"/>
        </w:rPr>
        <w:t xml:space="preserve">    </w:t>
      </w:r>
      <w:r>
        <w:rPr>
          <w:rFonts w:ascii="宋体" w:hAnsi="宋体" w:eastAsia="宋体" w:cs="宋体"/>
          <w:color w:val="000000"/>
        </w:rPr>
        <w:t>）</w:t>
      </w:r>
    </w:p>
    <w:p w14:paraId="179128C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地质变化的结果</w:t>
      </w:r>
      <w:r>
        <w:rPr>
          <w:color w:val="000000"/>
        </w:rPr>
        <w:tab/>
      </w:r>
      <w:r>
        <w:rPr>
          <w:color w:val="000000"/>
        </w:rPr>
        <w:t xml:space="preserve">B. </w:t>
      </w:r>
      <w:r>
        <w:rPr>
          <w:rFonts w:ascii="宋体" w:hAnsi="宋体" w:eastAsia="宋体" w:cs="宋体"/>
          <w:color w:val="000000"/>
        </w:rPr>
        <w:t>自然选择的结果</w:t>
      </w:r>
    </w:p>
    <w:p w14:paraId="01B87E8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经常使用的结果</w:t>
      </w:r>
      <w:r>
        <w:rPr>
          <w:color w:val="000000"/>
        </w:rPr>
        <w:tab/>
      </w:r>
      <w:r>
        <w:rPr>
          <w:color w:val="000000"/>
        </w:rPr>
        <w:t xml:space="preserve">D. </w:t>
      </w:r>
      <w:r>
        <w:rPr>
          <w:rFonts w:ascii="宋体" w:hAnsi="宋体" w:eastAsia="宋体" w:cs="宋体"/>
          <w:color w:val="000000"/>
        </w:rPr>
        <w:t>主动变异的结果</w:t>
      </w:r>
    </w:p>
    <w:p w14:paraId="69E57569">
      <w:pPr>
        <w:spacing w:line="360" w:lineRule="auto"/>
        <w:jc w:val="left"/>
        <w:textAlignment w:val="center"/>
        <w:rPr>
          <w:color w:val="000000"/>
        </w:rPr>
      </w:pPr>
      <w:r>
        <w:rPr>
          <w:color w:val="000000"/>
        </w:rPr>
        <w:t xml:space="preserve">19. </w:t>
      </w:r>
      <w:r>
        <w:rPr>
          <w:rFonts w:ascii="宋体" w:hAnsi="宋体" w:eastAsia="宋体" w:cs="宋体"/>
          <w:color w:val="000000"/>
        </w:rPr>
        <w:t>学校为了防止流感病毒的传播来取了多项措施。下列措施和作用对应关系最恰当的是（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4650"/>
        <w:gridCol w:w="2340"/>
      </w:tblGrid>
      <w:tr w14:paraId="4FF62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6C23B7">
            <w:pPr>
              <w:spacing w:line="360" w:lineRule="auto"/>
              <w:jc w:val="center"/>
              <w:textAlignment w:val="center"/>
              <w:rPr>
                <w:color w:val="000000"/>
              </w:rPr>
            </w:pPr>
            <w:r>
              <w:rPr>
                <w:rFonts w:ascii="宋体" w:hAnsi="宋体" w:eastAsia="宋体" w:cs="宋体"/>
                <w:color w:val="000000"/>
              </w:rPr>
              <w:t>选项</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479A49">
            <w:pPr>
              <w:spacing w:line="360" w:lineRule="auto"/>
              <w:jc w:val="center"/>
              <w:textAlignment w:val="center"/>
              <w:rPr>
                <w:color w:val="000000"/>
              </w:rPr>
            </w:pPr>
            <w:r>
              <w:rPr>
                <w:rFonts w:ascii="宋体" w:hAnsi="宋体" w:eastAsia="宋体" w:cs="宋体"/>
                <w:color w:val="000000"/>
              </w:rPr>
              <w:t>措施</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2559E6">
            <w:pPr>
              <w:spacing w:line="360" w:lineRule="auto"/>
              <w:jc w:val="center"/>
              <w:textAlignment w:val="center"/>
              <w:rPr>
                <w:color w:val="000000"/>
              </w:rPr>
            </w:pPr>
            <w:r>
              <w:rPr>
                <w:rFonts w:ascii="宋体" w:hAnsi="宋体" w:eastAsia="宋体" w:cs="宋体"/>
                <w:color w:val="000000"/>
              </w:rPr>
              <w:t>作用</w:t>
            </w:r>
          </w:p>
        </w:tc>
      </w:tr>
      <w:tr w14:paraId="367E6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120267">
            <w:pPr>
              <w:spacing w:line="360" w:lineRule="auto"/>
              <w:jc w:val="center"/>
              <w:textAlignment w:val="center"/>
              <w:rPr>
                <w:color w:val="000000"/>
              </w:rPr>
            </w:pPr>
            <w:r>
              <w:rPr>
                <w:rFonts w:ascii="Times New Roman" w:hAnsi="Times New Roman" w:eastAsia="Times New Roman" w:cs="Times New Roman"/>
                <w:color w:val="000000"/>
              </w:rPr>
              <w:t>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8B36E5">
            <w:pPr>
              <w:spacing w:line="360" w:lineRule="auto"/>
              <w:jc w:val="center"/>
              <w:textAlignment w:val="center"/>
              <w:rPr>
                <w:color w:val="000000"/>
              </w:rPr>
            </w:pPr>
            <w:r>
              <w:rPr>
                <w:rFonts w:ascii="宋体" w:hAnsi="宋体" w:eastAsia="宋体" w:cs="宋体"/>
                <w:color w:val="000000"/>
              </w:rPr>
              <w:t>接种流感疫苗</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5AA604">
            <w:pPr>
              <w:spacing w:line="360" w:lineRule="auto"/>
              <w:jc w:val="center"/>
              <w:textAlignment w:val="center"/>
              <w:rPr>
                <w:color w:val="000000"/>
              </w:rPr>
            </w:pPr>
            <w:r>
              <w:rPr>
                <w:rFonts w:ascii="宋体" w:hAnsi="宋体" w:eastAsia="宋体" w:cs="宋体"/>
                <w:color w:val="000000"/>
              </w:rPr>
              <w:t>提高非特异性免疫能力</w:t>
            </w:r>
          </w:p>
        </w:tc>
      </w:tr>
      <w:tr w14:paraId="0ED75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3BB188">
            <w:pPr>
              <w:spacing w:line="360" w:lineRule="auto"/>
              <w:jc w:val="center"/>
              <w:textAlignment w:val="center"/>
              <w:rPr>
                <w:color w:val="000000"/>
              </w:rPr>
            </w:pPr>
            <w:r>
              <w:rPr>
                <w:rFonts w:ascii="Times New Roman" w:hAnsi="Times New Roman" w:eastAsia="Times New Roman" w:cs="Times New Roman"/>
                <w:color w:val="000000"/>
              </w:rPr>
              <w:t>B</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E34316">
            <w:pPr>
              <w:spacing w:line="360" w:lineRule="auto"/>
              <w:jc w:val="center"/>
              <w:textAlignment w:val="center"/>
              <w:rPr>
                <w:color w:val="000000"/>
              </w:rPr>
            </w:pPr>
            <w:r>
              <w:rPr>
                <w:rFonts w:ascii="宋体" w:hAnsi="宋体" w:eastAsia="宋体" w:cs="宋体"/>
                <w:color w:val="000000"/>
              </w:rPr>
              <w:t>对学生进行检查，发现病例后及时进行隔离治疗</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D42FDF">
            <w:pPr>
              <w:spacing w:line="360" w:lineRule="auto"/>
              <w:jc w:val="center"/>
              <w:textAlignment w:val="center"/>
              <w:rPr>
                <w:color w:val="000000"/>
              </w:rPr>
            </w:pPr>
            <w:r>
              <w:rPr>
                <w:rFonts w:ascii="宋体" w:hAnsi="宋体" w:eastAsia="宋体" w:cs="宋体"/>
                <w:color w:val="000000"/>
              </w:rPr>
              <w:t>控制传染源</w:t>
            </w:r>
          </w:p>
        </w:tc>
      </w:tr>
      <w:tr w14:paraId="2FC13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5D8722">
            <w:pPr>
              <w:spacing w:line="360" w:lineRule="auto"/>
              <w:jc w:val="center"/>
              <w:textAlignment w:val="center"/>
              <w:rPr>
                <w:color w:val="000000"/>
              </w:rPr>
            </w:pPr>
            <w:r>
              <w:rPr>
                <w:rFonts w:ascii="Times New Roman" w:hAnsi="Times New Roman" w:eastAsia="Times New Roman" w:cs="Times New Roman"/>
                <w:color w:val="000000"/>
              </w:rPr>
              <w:t>C</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5D7BF3">
            <w:pPr>
              <w:spacing w:line="360" w:lineRule="auto"/>
              <w:jc w:val="center"/>
              <w:textAlignment w:val="center"/>
              <w:rPr>
                <w:color w:val="000000"/>
              </w:rPr>
            </w:pPr>
            <w:r>
              <w:rPr>
                <w:rFonts w:ascii="宋体" w:hAnsi="宋体" w:eastAsia="宋体" w:cs="宋体"/>
                <w:color w:val="000000"/>
              </w:rPr>
              <w:t>教育学生养成良好的卫生习惯，饭前便后勤洗手</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AF39972">
            <w:pPr>
              <w:spacing w:line="360" w:lineRule="auto"/>
              <w:jc w:val="center"/>
              <w:textAlignment w:val="center"/>
              <w:rPr>
                <w:color w:val="000000"/>
              </w:rPr>
            </w:pPr>
            <w:r>
              <w:rPr>
                <w:rFonts w:ascii="宋体" w:hAnsi="宋体" w:eastAsia="宋体" w:cs="宋体"/>
                <w:color w:val="000000"/>
              </w:rPr>
              <w:t>保护易感人群</w:t>
            </w:r>
          </w:p>
        </w:tc>
      </w:tr>
      <w:tr w14:paraId="0DB23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02D606">
            <w:pPr>
              <w:spacing w:line="360" w:lineRule="auto"/>
              <w:jc w:val="center"/>
              <w:textAlignment w:val="center"/>
              <w:rPr>
                <w:color w:val="000000"/>
              </w:rPr>
            </w:pPr>
            <w:r>
              <w:rPr>
                <w:rFonts w:ascii="Times New Roman" w:hAnsi="Times New Roman" w:eastAsia="Times New Roman" w:cs="Times New Roman"/>
                <w:color w:val="000000"/>
              </w:rPr>
              <w:t>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EB2D53">
            <w:pPr>
              <w:spacing w:line="360" w:lineRule="auto"/>
              <w:jc w:val="center"/>
              <w:textAlignment w:val="center"/>
              <w:rPr>
                <w:color w:val="000000"/>
              </w:rPr>
            </w:pPr>
            <w:r>
              <w:rPr>
                <w:rFonts w:ascii="宋体" w:hAnsi="宋体" w:eastAsia="宋体" w:cs="宋体"/>
                <w:color w:val="000000"/>
              </w:rPr>
              <w:t>组织学生积极参加体育锻炼，提高自身的抵抗力</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B05D86">
            <w:pPr>
              <w:spacing w:line="360" w:lineRule="auto"/>
              <w:jc w:val="center"/>
              <w:textAlignment w:val="center"/>
              <w:rPr>
                <w:color w:val="000000"/>
              </w:rPr>
            </w:pPr>
            <w:r>
              <w:rPr>
                <w:rFonts w:ascii="宋体" w:hAnsi="宋体" w:eastAsia="宋体" w:cs="宋体"/>
                <w:color w:val="000000"/>
              </w:rPr>
              <w:t>切断传播途径</w:t>
            </w:r>
          </w:p>
        </w:tc>
      </w:tr>
    </w:tbl>
    <w:p w14:paraId="703D9F80">
      <w:pPr>
        <w:spacing w:line="360" w:lineRule="auto"/>
        <w:jc w:val="left"/>
        <w:textAlignment w:val="center"/>
        <w:rPr>
          <w:color w:val="000000"/>
        </w:rPr>
      </w:pPr>
    </w:p>
    <w:p w14:paraId="7B0B263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B</w:t>
      </w:r>
      <w:r>
        <w:rPr>
          <w:color w:val="000000"/>
        </w:rPr>
        <w:tab/>
      </w:r>
      <w:r>
        <w:rPr>
          <w:color w:val="000000"/>
        </w:rPr>
        <w:t xml:space="preserve">C. </w:t>
      </w:r>
      <w:r>
        <w:rPr>
          <w:rFonts w:ascii="Times New Roman" w:hAnsi="Times New Roman" w:eastAsia="Times New Roman" w:cs="Times New Roman"/>
          <w:color w:val="000000"/>
        </w:rPr>
        <w:t>C</w:t>
      </w:r>
      <w:r>
        <w:rPr>
          <w:color w:val="000000"/>
        </w:rPr>
        <w:tab/>
      </w:r>
      <w:r>
        <w:rPr>
          <w:color w:val="000000"/>
        </w:rPr>
        <w:t xml:space="preserve">D. </w:t>
      </w:r>
      <w:r>
        <w:rPr>
          <w:rFonts w:ascii="Times New Roman" w:hAnsi="Times New Roman" w:eastAsia="Times New Roman" w:cs="Times New Roman"/>
          <w:color w:val="000000"/>
        </w:rPr>
        <w:t>D</w:t>
      </w:r>
    </w:p>
    <w:p w14:paraId="5F41E2F4">
      <w:pPr>
        <w:spacing w:line="360" w:lineRule="auto"/>
        <w:jc w:val="left"/>
        <w:textAlignment w:val="center"/>
        <w:rPr>
          <w:color w:val="000000"/>
        </w:rPr>
      </w:pPr>
      <w:r>
        <w:rPr>
          <w:color w:val="000000"/>
        </w:rPr>
        <w:t xml:space="preserve">20. </w:t>
      </w:r>
      <w:r>
        <w:rPr>
          <w:rFonts w:ascii="宋体" w:hAnsi="宋体" w:eastAsia="宋体" w:cs="宋体"/>
          <w:color w:val="000000"/>
        </w:rPr>
        <w:t>人体健康是生活质量的重要保障，良好的行为习惯对健康至关重要。下列行为符合健康理念的是（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CB6B521">
      <w:pPr>
        <w:spacing w:line="360" w:lineRule="auto"/>
        <w:jc w:val="left"/>
        <w:textAlignment w:val="center"/>
        <w:rPr>
          <w:color w:val="000000"/>
        </w:rPr>
      </w:pPr>
      <w:r>
        <w:rPr>
          <w:color w:val="000000"/>
        </w:rPr>
        <w:t xml:space="preserve">A. </w:t>
      </w:r>
      <w:r>
        <w:rPr>
          <w:rFonts w:ascii="宋体" w:hAnsi="宋体" w:eastAsia="宋体" w:cs="宋体"/>
          <w:color w:val="000000"/>
        </w:rPr>
        <w:t>坚持作息规律，保持充足睡眠</w:t>
      </w:r>
    </w:p>
    <w:p w14:paraId="382AF749">
      <w:pPr>
        <w:spacing w:line="360" w:lineRule="auto"/>
        <w:jc w:val="left"/>
        <w:textAlignment w:val="center"/>
        <w:rPr>
          <w:color w:val="000000"/>
        </w:rPr>
      </w:pPr>
      <w:r>
        <w:rPr>
          <w:color w:val="000000"/>
        </w:rPr>
        <w:t xml:space="preserve">B. </w:t>
      </w:r>
      <w:r>
        <w:rPr>
          <w:rFonts w:ascii="宋体" w:hAnsi="宋体" w:eastAsia="宋体" w:cs="宋体"/>
          <w:color w:val="000000"/>
        </w:rPr>
        <w:t>尽量不喝水，减少上厕所次数</w:t>
      </w:r>
    </w:p>
    <w:p w14:paraId="49EED638">
      <w:pPr>
        <w:spacing w:line="360" w:lineRule="auto"/>
        <w:jc w:val="left"/>
        <w:textAlignment w:val="center"/>
        <w:rPr>
          <w:color w:val="000000"/>
        </w:rPr>
      </w:pPr>
      <w:r>
        <w:rPr>
          <w:color w:val="000000"/>
        </w:rPr>
        <w:t xml:space="preserve">C. </w:t>
      </w:r>
      <w:r>
        <w:rPr>
          <w:rFonts w:ascii="宋体" w:hAnsi="宋体" w:eastAsia="宋体" w:cs="宋体"/>
          <w:color w:val="000000"/>
        </w:rPr>
        <w:t>经常不吃早餐，增加学习时间</w:t>
      </w:r>
    </w:p>
    <w:p w14:paraId="5691DB4A">
      <w:pPr>
        <w:spacing w:line="360" w:lineRule="auto"/>
        <w:jc w:val="left"/>
        <w:textAlignment w:val="center"/>
        <w:rPr>
          <w:color w:val="000000"/>
        </w:rPr>
      </w:pPr>
      <w:r>
        <w:rPr>
          <w:color w:val="000000"/>
        </w:rPr>
        <w:t>D</w:t>
      </w:r>
      <w:r>
        <w:rPr>
          <w:color w:val="000000"/>
          <w:position w:val="-22"/>
        </w:rPr>
        <w:drawing>
          <wp:inline distT="0" distB="0" distL="114300" distR="114300">
            <wp:extent cx="3175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7"/>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病情稍有好转，自行停止用药</w:t>
      </w:r>
    </w:p>
    <w:p w14:paraId="03F03F63">
      <w:pPr>
        <w:spacing w:line="360" w:lineRule="auto"/>
        <w:jc w:val="left"/>
        <w:textAlignment w:val="center"/>
        <w:rPr>
          <w:color w:val="000000"/>
        </w:rPr>
      </w:pPr>
      <w:r>
        <w:rPr>
          <w:rFonts w:ascii="宋体" w:hAnsi="宋体" w:eastAsia="宋体" w:cs="宋体"/>
          <w:b/>
          <w:color w:val="000000"/>
          <w:sz w:val="24"/>
        </w:rPr>
        <w:t>二、非选择题：包括</w:t>
      </w:r>
      <w:r>
        <w:rPr>
          <w:rFonts w:ascii="Times New Roman" w:hAnsi="Times New Roman" w:eastAsia="Times New Roman" w:cs="Times New Roman"/>
          <w:b/>
          <w:color w:val="000000"/>
          <w:sz w:val="24"/>
        </w:rPr>
        <w:t>3</w:t>
      </w:r>
      <w:r>
        <w:rPr>
          <w:rFonts w:ascii="宋体" w:hAnsi="宋体" w:eastAsia="宋体" w:cs="宋体"/>
          <w:b/>
          <w:color w:val="000000"/>
          <w:sz w:val="24"/>
        </w:rPr>
        <w:t>个题，共</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46D68EA0">
      <w:pPr>
        <w:spacing w:line="360" w:lineRule="auto"/>
        <w:jc w:val="left"/>
        <w:textAlignment w:val="center"/>
        <w:rPr>
          <w:color w:val="000000"/>
        </w:rPr>
      </w:pPr>
      <w:r>
        <w:rPr>
          <w:color w:val="000000"/>
        </w:rPr>
        <w:t xml:space="preserve">21. </w:t>
      </w:r>
      <w:r>
        <w:rPr>
          <w:rFonts w:ascii="宋体" w:hAnsi="宋体" w:eastAsia="宋体" w:cs="宋体"/>
          <w:color w:val="000000"/>
        </w:rPr>
        <w:t>果农以某种橘树为实验对象，研究不同种植密度对亩产量的影响（栽种条件相同且适宜）。下列图表为株距和行距示意图及实验结果记录表。</w:t>
      </w:r>
    </w:p>
    <w:p w14:paraId="4DA65226">
      <w:pPr>
        <w:spacing w:line="360" w:lineRule="auto"/>
        <w:jc w:val="left"/>
        <w:textAlignment w:val="center"/>
        <w:rPr>
          <w:color w:val="000000"/>
        </w:rPr>
      </w:pPr>
      <w:r>
        <w:rPr>
          <w:color w:val="000000"/>
        </w:rPr>
        <w:drawing>
          <wp:inline distT="0" distB="0" distL="114300" distR="114300">
            <wp:extent cx="1866900" cy="196215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866900" cy="1962150"/>
                    </a:xfrm>
                    <a:prstGeom prst="rect">
                      <a:avLst/>
                    </a:prstGeom>
                  </pic:spPr>
                </pic:pic>
              </a:graphicData>
            </a:graphic>
          </wp:inline>
        </w:drawing>
      </w:r>
    </w:p>
    <w:tbl>
      <w:tblPr>
        <w:tblStyle w:val="4"/>
        <w:tblW w:w="43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41"/>
        <w:gridCol w:w="2311"/>
        <w:gridCol w:w="1443"/>
      </w:tblGrid>
      <w:tr w14:paraId="4D8C7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CCB773">
            <w:pPr>
              <w:spacing w:line="360" w:lineRule="auto"/>
              <w:jc w:val="center"/>
              <w:textAlignment w:val="center"/>
              <w:rPr>
                <w:color w:val="000000"/>
              </w:rPr>
            </w:pPr>
            <w:r>
              <w:rPr>
                <w:rFonts w:ascii="宋体" w:hAnsi="宋体" w:eastAsia="宋体" w:cs="宋体"/>
                <w:color w:val="000000"/>
              </w:rPr>
              <w:t>组别</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C0E192">
            <w:pPr>
              <w:spacing w:line="360" w:lineRule="auto"/>
              <w:jc w:val="center"/>
              <w:textAlignment w:val="center"/>
              <w:rPr>
                <w:color w:val="000000"/>
              </w:rPr>
            </w:pPr>
            <w:r>
              <w:rPr>
                <w:rFonts w:ascii="宋体" w:hAnsi="宋体" w:eastAsia="宋体" w:cs="宋体"/>
                <w:color w:val="000000"/>
              </w:rPr>
              <w:t>栽种间距（株距</w:t>
            </w:r>
            <w:r>
              <w:rPr>
                <w:rFonts w:ascii="Times New Roman" w:hAnsi="Times New Roman" w:eastAsia="Times New Roman" w:cs="Times New Roman"/>
                <w:color w:val="000000"/>
              </w:rPr>
              <w:t>×</w:t>
            </w:r>
            <w:r>
              <w:rPr>
                <w:rFonts w:ascii="宋体" w:hAnsi="宋体" w:eastAsia="宋体" w:cs="宋体"/>
                <w:color w:val="000000"/>
              </w:rPr>
              <w:t>行距）</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E07436">
            <w:pPr>
              <w:spacing w:line="360" w:lineRule="auto"/>
              <w:jc w:val="center"/>
              <w:textAlignment w:val="center"/>
              <w:rPr>
                <w:color w:val="000000"/>
              </w:rPr>
            </w:pPr>
            <w:r>
              <w:rPr>
                <w:rFonts w:ascii="宋体" w:hAnsi="宋体" w:eastAsia="宋体" w:cs="宋体"/>
                <w:color w:val="000000"/>
              </w:rPr>
              <w:t>亩产量（</w:t>
            </w:r>
            <w:r>
              <w:rPr>
                <w:rFonts w:ascii="Times New Roman" w:hAnsi="Times New Roman" w:eastAsia="Times New Roman" w:cs="Times New Roman"/>
                <w:color w:val="000000"/>
              </w:rPr>
              <w:t>kg</w:t>
            </w:r>
            <w:r>
              <w:rPr>
                <w:rFonts w:ascii="宋体" w:hAnsi="宋体" w:eastAsia="宋体" w:cs="宋体"/>
                <w:color w:val="000000"/>
              </w:rPr>
              <w:t>）</w:t>
            </w:r>
          </w:p>
        </w:tc>
      </w:tr>
      <w:tr w14:paraId="0C220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3EA2A1">
            <w:pPr>
              <w:spacing w:line="360" w:lineRule="auto"/>
              <w:jc w:val="center"/>
              <w:textAlignment w:val="center"/>
              <w:rPr>
                <w:color w:val="000000"/>
              </w:rPr>
            </w:pPr>
            <w:r>
              <w:rPr>
                <w:rFonts w:ascii="宋体" w:hAnsi="宋体" w:eastAsia="宋体" w:cs="宋体"/>
                <w:color w:val="000000"/>
              </w:rPr>
              <w:t>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BCB6F5">
            <w:pPr>
              <w:spacing w:line="360" w:lineRule="auto"/>
              <w:jc w:val="center"/>
              <w:textAlignment w:val="center"/>
              <w:rPr>
                <w:color w:val="000000"/>
              </w:rPr>
            </w:pPr>
            <w:r>
              <w:rPr>
                <w:rFonts w:ascii="Times New Roman" w:hAnsi="Times New Roman" w:eastAsia="Times New Roman" w:cs="Times New Roman"/>
                <w:color w:val="000000"/>
              </w:rPr>
              <w:t>1n×2n</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685D1C">
            <w:pPr>
              <w:spacing w:line="360" w:lineRule="auto"/>
              <w:jc w:val="center"/>
              <w:textAlignment w:val="center"/>
              <w:rPr>
                <w:color w:val="000000"/>
              </w:rPr>
            </w:pPr>
            <w:r>
              <w:rPr>
                <w:rFonts w:ascii="Times New Roman" w:hAnsi="Times New Roman" w:eastAsia="Times New Roman" w:cs="Times New Roman"/>
                <w:color w:val="000000"/>
              </w:rPr>
              <w:t>1213</w:t>
            </w:r>
          </w:p>
        </w:tc>
      </w:tr>
      <w:tr w14:paraId="7272F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04C7C3">
            <w:pPr>
              <w:spacing w:line="360" w:lineRule="auto"/>
              <w:jc w:val="center"/>
              <w:textAlignment w:val="center"/>
              <w:rPr>
                <w:color w:val="000000"/>
              </w:rPr>
            </w:pPr>
            <w:r>
              <w:rPr>
                <w:rFonts w:ascii="宋体" w:hAnsi="宋体" w:eastAsia="宋体" w:cs="宋体"/>
                <w:color w:val="000000"/>
              </w:rPr>
              <w:t>乙</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5A5C94">
            <w:pPr>
              <w:spacing w:line="360" w:lineRule="auto"/>
              <w:jc w:val="center"/>
              <w:textAlignment w:val="center"/>
              <w:rPr>
                <w:color w:val="000000"/>
              </w:rPr>
            </w:pPr>
            <w:r>
              <w:rPr>
                <w:rFonts w:ascii="Times New Roman" w:hAnsi="Times New Roman" w:eastAsia="Times New Roman" w:cs="Times New Roman"/>
                <w:color w:val="000000"/>
              </w:rPr>
              <w:t>2n×4m</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1F4FAA">
            <w:pPr>
              <w:spacing w:line="360" w:lineRule="auto"/>
              <w:jc w:val="center"/>
              <w:textAlignment w:val="center"/>
              <w:rPr>
                <w:color w:val="000000"/>
              </w:rPr>
            </w:pPr>
            <w:r>
              <w:rPr>
                <w:rFonts w:ascii="Times New Roman" w:hAnsi="Times New Roman" w:eastAsia="Times New Roman" w:cs="Times New Roman"/>
                <w:color w:val="000000"/>
              </w:rPr>
              <w:t>1843</w:t>
            </w:r>
          </w:p>
        </w:tc>
      </w:tr>
      <w:tr w14:paraId="5E800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41581D">
            <w:pPr>
              <w:spacing w:line="360" w:lineRule="auto"/>
              <w:jc w:val="center"/>
              <w:textAlignment w:val="center"/>
              <w:rPr>
                <w:color w:val="000000"/>
              </w:rPr>
            </w:pPr>
            <w:r>
              <w:rPr>
                <w:rFonts w:ascii="宋体" w:hAnsi="宋体" w:eastAsia="宋体" w:cs="宋体"/>
                <w:color w:val="000000"/>
              </w:rPr>
              <w:t>丙</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6EB064">
            <w:pPr>
              <w:spacing w:line="360" w:lineRule="auto"/>
              <w:jc w:val="center"/>
              <w:textAlignment w:val="center"/>
              <w:rPr>
                <w:color w:val="000000"/>
              </w:rPr>
            </w:pPr>
            <w:r>
              <w:rPr>
                <w:rFonts w:ascii="Times New Roman" w:hAnsi="Times New Roman" w:eastAsia="Times New Roman" w:cs="Times New Roman"/>
                <w:color w:val="000000"/>
              </w:rPr>
              <w:t>4n×6m</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A2CC646">
            <w:pPr>
              <w:spacing w:line="360" w:lineRule="auto"/>
              <w:jc w:val="center"/>
              <w:textAlignment w:val="center"/>
              <w:rPr>
                <w:color w:val="000000"/>
              </w:rPr>
            </w:pPr>
            <w:r>
              <w:rPr>
                <w:rFonts w:ascii="Times New Roman" w:hAnsi="Times New Roman" w:eastAsia="Times New Roman" w:cs="Times New Roman"/>
                <w:color w:val="000000"/>
              </w:rPr>
              <w:t>583</w:t>
            </w:r>
          </w:p>
        </w:tc>
      </w:tr>
      <w:tr w14:paraId="56D9B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04ECA8">
            <w:pPr>
              <w:spacing w:line="360" w:lineRule="auto"/>
              <w:jc w:val="center"/>
              <w:textAlignment w:val="center"/>
              <w:rPr>
                <w:color w:val="000000"/>
              </w:rPr>
            </w:pPr>
            <w:r>
              <w:rPr>
                <w:rFonts w:ascii="宋体" w:hAnsi="宋体" w:eastAsia="宋体" w:cs="宋体"/>
                <w:color w:val="000000"/>
              </w:rPr>
              <w:t>丁</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569C43">
            <w:pPr>
              <w:spacing w:line="360" w:lineRule="auto"/>
              <w:jc w:val="center"/>
              <w:textAlignment w:val="center"/>
              <w:rPr>
                <w:color w:val="000000"/>
              </w:rPr>
            </w:pPr>
            <w:r>
              <w:rPr>
                <w:rFonts w:ascii="Times New Roman" w:hAnsi="Times New Roman" w:eastAsia="Times New Roman" w:cs="Times New Roman"/>
                <w:color w:val="000000"/>
              </w:rPr>
              <w:t>6n×8m</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2E9195">
            <w:pPr>
              <w:spacing w:line="360" w:lineRule="auto"/>
              <w:jc w:val="center"/>
              <w:textAlignment w:val="center"/>
              <w:rPr>
                <w:color w:val="000000"/>
              </w:rPr>
            </w:pPr>
            <w:r>
              <w:rPr>
                <w:rFonts w:ascii="Times New Roman" w:hAnsi="Times New Roman" w:eastAsia="Times New Roman" w:cs="Times New Roman"/>
                <w:color w:val="000000"/>
              </w:rPr>
              <w:t>383</w:t>
            </w:r>
          </w:p>
        </w:tc>
      </w:tr>
    </w:tbl>
    <w:p w14:paraId="53EB38FD">
      <w:pPr>
        <w:spacing w:line="360" w:lineRule="auto"/>
        <w:jc w:val="left"/>
        <w:textAlignment w:val="center"/>
        <w:rPr>
          <w:color w:val="000000"/>
        </w:rPr>
      </w:pPr>
      <w:r>
        <w:rPr>
          <w:rFonts w:ascii="宋体" w:hAnsi="宋体" w:eastAsia="宋体" w:cs="宋体"/>
          <w:color w:val="000000"/>
        </w:rPr>
        <w:t>回答下列问题：</w:t>
      </w:r>
    </w:p>
    <w:p w14:paraId="00CA0BAB">
      <w:pPr>
        <w:spacing w:line="360" w:lineRule="auto"/>
        <w:jc w:val="left"/>
        <w:textAlignment w:val="center"/>
        <w:rPr>
          <w:color w:val="000000"/>
        </w:rPr>
      </w:pPr>
      <w:r>
        <w:rPr>
          <w:color w:val="000000"/>
        </w:rPr>
        <w:t>（1）</w:t>
      </w:r>
      <w:r>
        <w:rPr>
          <w:rFonts w:ascii="宋体" w:hAnsi="宋体" w:eastAsia="宋体" w:cs="宋体"/>
          <w:color w:val="000000"/>
        </w:rPr>
        <w:t>橘树通过光合作用制造的有机物可储存到橘子（果实）中，光合作用的场所是</w:t>
      </w:r>
      <w:r>
        <w:rPr>
          <w:color w:val="000000"/>
        </w:rPr>
        <w:t>__________</w:t>
      </w:r>
      <w:r>
        <w:rPr>
          <w:rFonts w:ascii="宋体" w:hAnsi="宋体" w:eastAsia="宋体" w:cs="宋体"/>
          <w:color w:val="000000"/>
        </w:rPr>
        <w:t>。橘子的营养成分有水和</w:t>
      </w:r>
      <w:r>
        <w:rPr>
          <w:color w:val="000000"/>
        </w:rPr>
        <w:t>___________</w:t>
      </w:r>
      <w:r>
        <w:rPr>
          <w:rFonts w:ascii="宋体" w:hAnsi="宋体" w:eastAsia="宋体" w:cs="宋体"/>
          <w:color w:val="000000"/>
        </w:rPr>
        <w:t>（至少写出</w:t>
      </w:r>
      <w:r>
        <w:rPr>
          <w:rFonts w:ascii="Times New Roman" w:hAnsi="Times New Roman" w:eastAsia="Times New Roman" w:cs="Times New Roman"/>
          <w:color w:val="000000"/>
        </w:rPr>
        <w:t>2</w:t>
      </w:r>
      <w:r>
        <w:rPr>
          <w:rFonts w:ascii="宋体" w:hAnsi="宋体" w:eastAsia="宋体" w:cs="宋体"/>
          <w:color w:val="000000"/>
        </w:rPr>
        <w:t>类营养物质），从生物体结构层次上看，橘子属于</w:t>
      </w:r>
      <w:r>
        <w:rPr>
          <w:color w:val="000000"/>
        </w:rPr>
        <w:t>__________</w:t>
      </w:r>
      <w:r>
        <w:rPr>
          <w:rFonts w:ascii="宋体" w:hAnsi="宋体" w:eastAsia="宋体" w:cs="宋体"/>
          <w:color w:val="000000"/>
        </w:rPr>
        <w:t>。</w:t>
      </w:r>
    </w:p>
    <w:p w14:paraId="1379C8E8">
      <w:pPr>
        <w:spacing w:line="360" w:lineRule="auto"/>
        <w:jc w:val="left"/>
        <w:textAlignment w:val="center"/>
        <w:rPr>
          <w:color w:val="000000"/>
        </w:rPr>
      </w:pPr>
      <w:r>
        <w:rPr>
          <w:color w:val="000000"/>
        </w:rPr>
        <w:t>（2）</w:t>
      </w:r>
      <w:r>
        <w:rPr>
          <w:rFonts w:ascii="宋体" w:hAnsi="宋体" w:eastAsia="宋体" w:cs="宋体"/>
          <w:color w:val="000000"/>
        </w:rPr>
        <w:t>据表可知，相同时间内，每亩橘树通过呼吸作用消耗有机物最多的是</w:t>
      </w:r>
      <w:r>
        <w:rPr>
          <w:color w:val="000000"/>
        </w:rPr>
        <w:t>_______</w:t>
      </w:r>
      <w:r>
        <w:rPr>
          <w:rFonts w:ascii="宋体" w:hAnsi="宋体" w:eastAsia="宋体" w:cs="宋体"/>
          <w:color w:val="000000"/>
        </w:rPr>
        <w:t>，亩产量最高的是</w:t>
      </w:r>
      <w:r>
        <w:rPr>
          <w:color w:val="000000"/>
        </w:rPr>
        <w:t>________</w:t>
      </w:r>
      <w:r>
        <w:rPr>
          <w:rFonts w:ascii="宋体" w:hAnsi="宋体" w:eastAsia="宋体" w:cs="宋体"/>
          <w:color w:val="000000"/>
        </w:rPr>
        <w:t>组，橘树种植过稀和过密，亩产量均较低，原因分别是</w:t>
      </w:r>
      <w:r>
        <w:rPr>
          <w:color w:val="000000"/>
        </w:rPr>
        <w:t>________</w:t>
      </w:r>
      <w:r>
        <w:rPr>
          <w:rFonts w:ascii="宋体" w:hAnsi="宋体" w:eastAsia="宋体" w:cs="宋体"/>
          <w:color w:val="000000"/>
        </w:rPr>
        <w:t>。</w:t>
      </w:r>
    </w:p>
    <w:p w14:paraId="38E6CAA8">
      <w:pPr>
        <w:spacing w:line="360" w:lineRule="auto"/>
        <w:jc w:val="left"/>
        <w:textAlignment w:val="center"/>
        <w:rPr>
          <w:color w:val="000000"/>
        </w:rPr>
      </w:pPr>
      <w:r>
        <w:rPr>
          <w:color w:val="000000"/>
        </w:rPr>
        <w:t>（3）</w:t>
      </w:r>
      <w:r>
        <w:rPr>
          <w:rFonts w:ascii="宋体" w:hAnsi="宋体" w:eastAsia="宋体" w:cs="宋体"/>
          <w:color w:val="000000"/>
        </w:rPr>
        <w:t>采摘的橘子堆放起来，时间久了内部会发热，很容易腐烂，需低温贮藏的生物学原理是</w:t>
      </w:r>
      <w:r>
        <w:rPr>
          <w:color w:val="000000"/>
        </w:rPr>
        <w:t>________</w:t>
      </w:r>
      <w:r>
        <w:rPr>
          <w:rFonts w:ascii="宋体" w:hAnsi="宋体" w:eastAsia="宋体" w:cs="宋体"/>
          <w:color w:val="000000"/>
        </w:rPr>
        <w:t>。</w:t>
      </w:r>
    </w:p>
    <w:p w14:paraId="6215B89B">
      <w:pPr>
        <w:spacing w:line="360" w:lineRule="auto"/>
        <w:jc w:val="left"/>
        <w:textAlignment w:val="center"/>
        <w:rPr>
          <w:color w:val="000000"/>
        </w:rPr>
      </w:pPr>
      <w:r>
        <w:rPr>
          <w:color w:val="000000"/>
        </w:rPr>
        <w:t xml:space="preserve">22. </w:t>
      </w:r>
      <w:r>
        <w:rPr>
          <w:rFonts w:ascii="宋体" w:hAnsi="宋体" w:eastAsia="宋体" w:cs="宋体"/>
          <w:color w:val="000000"/>
        </w:rPr>
        <w:t>《世说新语</w:t>
      </w:r>
      <w:r>
        <w:rPr>
          <w:rFonts w:ascii="Times New Roman" w:hAnsi="Times New Roman" w:eastAsia="Times New Roman" w:cs="Times New Roman"/>
          <w:color w:val="000000"/>
        </w:rPr>
        <w:t>·</w:t>
      </w:r>
      <w:r>
        <w:rPr>
          <w:rFonts w:ascii="宋体" w:hAnsi="宋体" w:eastAsia="宋体" w:cs="宋体"/>
          <w:color w:val="000000"/>
        </w:rPr>
        <w:t>假谲》记载：“魏武行役，失汲道，三军皆渴，乃令曰</w:t>
      </w:r>
      <w:r>
        <w:rPr>
          <w:rFonts w:ascii="Times New Roman" w:hAnsi="Times New Roman" w:eastAsia="Times New Roman" w:cs="Times New Roman"/>
          <w:color w:val="000000"/>
        </w:rPr>
        <w:t>‘</w:t>
      </w:r>
      <w:r>
        <w:rPr>
          <w:rFonts w:ascii="宋体" w:hAnsi="宋体" w:eastAsia="宋体" w:cs="宋体"/>
          <w:color w:val="000000"/>
        </w:rPr>
        <w:t>前有大梅林，饶子，甘酸，可以解渴。</w:t>
      </w:r>
      <w:r>
        <w:rPr>
          <w:rFonts w:ascii="Times New Roman" w:hAnsi="Times New Roman" w:eastAsia="Times New Roman" w:cs="Times New Roman"/>
          <w:color w:val="000000"/>
        </w:rPr>
        <w:t>’</w:t>
      </w:r>
      <w:r>
        <w:rPr>
          <w:rFonts w:ascii="宋体" w:hAnsi="宋体" w:eastAsia="宋体" w:cs="宋体"/>
          <w:color w:val="000000"/>
        </w:rPr>
        <w:t>士卒闻之，口皆出水。乘此得及前源。”根据记载回答下列问题：</w:t>
      </w:r>
    </w:p>
    <w:p w14:paraId="686C0711">
      <w:pPr>
        <w:spacing w:line="360" w:lineRule="auto"/>
        <w:jc w:val="left"/>
        <w:textAlignment w:val="center"/>
        <w:rPr>
          <w:color w:val="000000"/>
        </w:rPr>
      </w:pPr>
      <w:r>
        <w:rPr>
          <w:color w:val="000000"/>
        </w:rPr>
        <w:t>（1）</w:t>
      </w:r>
      <w:r>
        <w:rPr>
          <w:rFonts w:ascii="宋体" w:hAnsi="宋体" w:eastAsia="宋体" w:cs="宋体"/>
          <w:color w:val="000000"/>
        </w:rPr>
        <w:t>在听到关于“大梅林”的描述过程中，声波会引起士卒</w:t>
      </w:r>
      <w:r>
        <w:rPr>
          <w:color w:val="000000"/>
        </w:rPr>
        <w:t>_________</w:t>
      </w:r>
      <w:r>
        <w:rPr>
          <w:rFonts w:ascii="宋体" w:hAnsi="宋体" w:eastAsia="宋体" w:cs="宋体"/>
          <w:color w:val="000000"/>
        </w:rPr>
        <w:t>的振动，通过听小骨传到内耳，刺激了内耳的</w:t>
      </w:r>
      <w:r>
        <w:rPr>
          <w:color w:val="000000"/>
        </w:rPr>
        <w:t>__________</w:t>
      </w:r>
      <w:r>
        <w:rPr>
          <w:rFonts w:ascii="宋体" w:hAnsi="宋体" w:eastAsia="宋体" w:cs="宋体"/>
          <w:color w:val="000000"/>
        </w:rPr>
        <w:t>内对声波信息敏感的感觉细胞。</w:t>
      </w:r>
    </w:p>
    <w:p w14:paraId="5928AE21">
      <w:pPr>
        <w:spacing w:line="360" w:lineRule="auto"/>
        <w:jc w:val="left"/>
        <w:textAlignment w:val="center"/>
        <w:rPr>
          <w:color w:val="000000"/>
        </w:rPr>
      </w:pPr>
      <w:r>
        <w:rPr>
          <w:color w:val="000000"/>
        </w:rPr>
        <w:t>（2）</w:t>
      </w:r>
      <w:r>
        <w:rPr>
          <w:rFonts w:ascii="宋体" w:hAnsi="宋体" w:eastAsia="宋体" w:cs="宋体"/>
          <w:color w:val="000000"/>
        </w:rPr>
        <w:t>从反射类型的角度来分析，“士卒闻之，口皆出水”的反射类型属于</w:t>
      </w:r>
      <w:r>
        <w:rPr>
          <w:color w:val="000000"/>
        </w:rPr>
        <w:t>___________</w:t>
      </w:r>
      <w:r>
        <w:rPr>
          <w:rFonts w:ascii="宋体" w:hAnsi="宋体" w:eastAsia="宋体" w:cs="宋体"/>
          <w:color w:val="000000"/>
        </w:rPr>
        <w:t>，这一过程反射弧的结构模式为</w:t>
      </w:r>
      <w:r>
        <w:rPr>
          <w:color w:val="000000"/>
        </w:rPr>
        <w:t>________</w:t>
      </w:r>
      <w:r>
        <w:rPr>
          <w:rFonts w:ascii="宋体" w:hAnsi="宋体" w:eastAsia="宋体" w:cs="宋体"/>
          <w:color w:val="000000"/>
        </w:rPr>
        <w:t>（用文字和箭头表示）。</w:t>
      </w:r>
    </w:p>
    <w:p w14:paraId="43C36AB0">
      <w:pPr>
        <w:spacing w:line="360" w:lineRule="auto"/>
        <w:jc w:val="left"/>
        <w:textAlignment w:val="center"/>
        <w:rPr>
          <w:color w:val="000000"/>
        </w:rPr>
      </w:pPr>
      <w:r>
        <w:rPr>
          <w:color w:val="000000"/>
        </w:rPr>
        <w:t>（3）</w:t>
      </w:r>
      <w:r>
        <w:rPr>
          <w:rFonts w:ascii="宋体" w:hAnsi="宋体" w:eastAsia="宋体" w:cs="宋体"/>
          <w:color w:val="000000"/>
        </w:rPr>
        <w:t>“士卒闻之，口皆出水”的反射建立后，如果士卒经常“闻之”，而未吃到“梅”，他们分泌唾液会不断减少，甚至不再分泌唾液，这说明</w:t>
      </w:r>
      <w:r>
        <w:rPr>
          <w:color w:val="000000"/>
        </w:rPr>
        <w:t>__________</w:t>
      </w:r>
      <w:r>
        <w:rPr>
          <w:rFonts w:ascii="宋体" w:hAnsi="宋体" w:eastAsia="宋体" w:cs="宋体"/>
          <w:color w:val="000000"/>
        </w:rPr>
        <w:t>。</w:t>
      </w:r>
    </w:p>
    <w:p w14:paraId="4844CBA6">
      <w:pPr>
        <w:spacing w:line="360" w:lineRule="auto"/>
        <w:jc w:val="left"/>
        <w:textAlignment w:val="center"/>
        <w:rPr>
          <w:color w:val="000000"/>
        </w:rPr>
      </w:pPr>
      <w:r>
        <w:rPr>
          <w:color w:val="000000"/>
        </w:rPr>
        <w:t>（4）</w:t>
      </w:r>
      <w:r>
        <w:rPr>
          <w:rFonts w:ascii="宋体" w:hAnsi="宋体" w:eastAsia="宋体" w:cs="宋体"/>
          <w:color w:val="000000"/>
        </w:rPr>
        <w:t>人体通过感觉器官感知周围环境，从而调节生命活动，以维持自身的生存。我们要爱惜自己的感官，如不要长时间戴耳机听音乐，不要躺着看书，请你提出其他保护感官的具体措施</w:t>
      </w:r>
      <w:r>
        <w:rPr>
          <w:color w:val="000000"/>
        </w:rPr>
        <w:t>______</w:t>
      </w:r>
      <w:r>
        <w:rPr>
          <w:rFonts w:ascii="宋体" w:hAnsi="宋体" w:eastAsia="宋体" w:cs="宋体"/>
          <w:color w:val="000000"/>
        </w:rPr>
        <w:t>（至少写出</w:t>
      </w:r>
      <w:r>
        <w:rPr>
          <w:rFonts w:ascii="Times New Roman" w:hAnsi="Times New Roman" w:eastAsia="Times New Roman" w:cs="Times New Roman"/>
          <w:color w:val="000000"/>
        </w:rPr>
        <w:t>2</w:t>
      </w:r>
      <w:r>
        <w:rPr>
          <w:rFonts w:ascii="宋体" w:hAnsi="宋体" w:eastAsia="宋体" w:cs="宋体"/>
          <w:color w:val="000000"/>
        </w:rPr>
        <w:t>种）。</w:t>
      </w:r>
    </w:p>
    <w:p w14:paraId="4566ED52">
      <w:pPr>
        <w:spacing w:line="360" w:lineRule="auto"/>
        <w:jc w:val="left"/>
        <w:textAlignment w:val="center"/>
        <w:rPr>
          <w:color w:val="000000"/>
        </w:rPr>
      </w:pPr>
      <w:r>
        <w:rPr>
          <w:color w:val="000000"/>
        </w:rPr>
        <w:t xml:space="preserve">23. </w:t>
      </w:r>
      <w:r>
        <w:rPr>
          <w:rFonts w:ascii="宋体" w:hAnsi="宋体" w:eastAsia="宋体" w:cs="宋体"/>
          <w:color w:val="000000"/>
        </w:rPr>
        <w:t>果蝇的有眼和无眼性状由常染色体上一对基因</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a</w:t>
      </w:r>
      <w:r>
        <w:rPr>
          <w:rFonts w:ascii="宋体" w:hAnsi="宋体" w:eastAsia="宋体" w:cs="宋体"/>
          <w:color w:val="000000"/>
        </w:rPr>
        <w:t>控制，有眼为显性，无眼为隐性。下图是雄果蝇体细胞染色体组成图，</w:t>
      </w:r>
      <w:r>
        <w:rPr>
          <w:rFonts w:ascii="Times New Roman" w:hAnsi="Times New Roman" w:eastAsia="Times New Roman" w:cs="Times New Roman"/>
          <w:color w:val="000000"/>
        </w:rPr>
        <w:t>I</w:t>
      </w:r>
      <w:r>
        <w:rPr>
          <w:rFonts w:ascii="宋体" w:hAnsi="宋体" w:eastAsia="宋体" w:cs="宋体"/>
          <w:color w:val="000000"/>
        </w:rPr>
        <w:t>、</w:t>
      </w:r>
      <w:r>
        <w:rPr>
          <w:rFonts w:ascii="Times New Roman" w:hAnsi="Times New Roman" w:eastAsia="Times New Roman" w:cs="Times New Roman"/>
          <w:color w:val="000000"/>
        </w:rPr>
        <w:t>Ⅲ</w:t>
      </w:r>
      <w:r>
        <w:rPr>
          <w:rFonts w:ascii="宋体" w:hAnsi="宋体" w:eastAsia="宋体" w:cs="宋体"/>
          <w:color w:val="000000"/>
        </w:rPr>
        <w:t>、</w:t>
      </w:r>
      <w:r>
        <w:rPr>
          <w:color w:val="000000"/>
        </w:rPr>
        <w:t>Ⅳ</w:t>
      </w:r>
      <w:r>
        <w:rPr>
          <w:rFonts w:ascii="宋体" w:hAnsi="宋体" w:eastAsia="宋体" w:cs="宋体"/>
          <w:color w:val="000000"/>
        </w:rPr>
        <w:t>代表常染色体，</w:t>
      </w:r>
      <w:r>
        <w:rPr>
          <w:rFonts w:ascii="Times New Roman" w:hAnsi="Times New Roman" w:eastAsia="Times New Roman" w:cs="Times New Roman"/>
          <w:color w:val="000000"/>
        </w:rPr>
        <w:t>X</w:t>
      </w:r>
      <w:r>
        <w:rPr>
          <w:rFonts w:ascii="宋体" w:hAnsi="宋体" w:eastAsia="宋体" w:cs="宋体"/>
          <w:color w:val="000000"/>
        </w:rPr>
        <w:t>、</w:t>
      </w:r>
      <w:r>
        <w:rPr>
          <w:rFonts w:ascii="Times New Roman" w:hAnsi="Times New Roman" w:eastAsia="Times New Roman" w:cs="Times New Roman"/>
          <w:color w:val="000000"/>
        </w:rPr>
        <w:t>Y</w:t>
      </w:r>
      <w:r>
        <w:rPr>
          <w:rFonts w:ascii="宋体" w:hAnsi="宋体" w:eastAsia="宋体" w:cs="宋体"/>
          <w:color w:val="000000"/>
        </w:rPr>
        <w:t>代表性染色体。</w:t>
      </w:r>
    </w:p>
    <w:p w14:paraId="7969C131">
      <w:pPr>
        <w:spacing w:line="360" w:lineRule="auto"/>
        <w:jc w:val="left"/>
        <w:textAlignment w:val="center"/>
        <w:rPr>
          <w:color w:val="000000"/>
        </w:rPr>
      </w:pPr>
      <w:r>
        <w:rPr>
          <w:color w:val="000000"/>
        </w:rPr>
        <w:drawing>
          <wp:inline distT="0" distB="0" distL="114300" distR="114300">
            <wp:extent cx="1543050" cy="133350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1543050" cy="1333500"/>
                    </a:xfrm>
                    <a:prstGeom prst="rect">
                      <a:avLst/>
                    </a:prstGeom>
                  </pic:spPr>
                </pic:pic>
              </a:graphicData>
            </a:graphic>
          </wp:inline>
        </w:drawing>
      </w:r>
    </w:p>
    <w:p w14:paraId="573824B2">
      <w:pPr>
        <w:spacing w:line="360" w:lineRule="auto"/>
        <w:jc w:val="left"/>
        <w:textAlignment w:val="center"/>
        <w:rPr>
          <w:color w:val="000000"/>
        </w:rPr>
      </w:pPr>
      <w:r>
        <w:rPr>
          <w:rFonts w:ascii="宋体" w:hAnsi="宋体" w:eastAsia="宋体" w:cs="宋体"/>
          <w:color w:val="000000"/>
        </w:rPr>
        <w:t>请据图回答下列问题：</w:t>
      </w:r>
    </w:p>
    <w:p w14:paraId="2A2B4D12">
      <w:pPr>
        <w:spacing w:line="360" w:lineRule="auto"/>
        <w:jc w:val="left"/>
        <w:textAlignment w:val="center"/>
        <w:rPr>
          <w:color w:val="000000"/>
        </w:rPr>
      </w:pPr>
      <w:r>
        <w:rPr>
          <w:color w:val="000000"/>
        </w:rPr>
        <w:t>（1）</w:t>
      </w:r>
      <w:r>
        <w:rPr>
          <w:rFonts w:ascii="宋体" w:hAnsi="宋体" w:eastAsia="宋体" w:cs="宋体"/>
          <w:color w:val="000000"/>
        </w:rPr>
        <w:t>果蝇的</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a</w:t>
      </w:r>
      <w:r>
        <w:rPr>
          <w:rFonts w:ascii="宋体" w:hAnsi="宋体" w:eastAsia="宋体" w:cs="宋体"/>
          <w:color w:val="000000"/>
        </w:rPr>
        <w:t>基因是具有</w:t>
      </w:r>
      <w:r>
        <w:rPr>
          <w:color w:val="000000"/>
        </w:rPr>
        <w:t>_________</w:t>
      </w:r>
      <w:r>
        <w:rPr>
          <w:rFonts w:ascii="宋体" w:hAnsi="宋体" w:eastAsia="宋体" w:cs="宋体"/>
          <w:color w:val="000000"/>
        </w:rPr>
        <w:t>的</w:t>
      </w:r>
      <w:r>
        <w:rPr>
          <w:rFonts w:ascii="Times New Roman" w:hAnsi="Times New Roman" w:eastAsia="Times New Roman" w:cs="Times New Roman"/>
          <w:color w:val="000000"/>
        </w:rPr>
        <w:t>DNA</w:t>
      </w:r>
      <w:r>
        <w:rPr>
          <w:rFonts w:ascii="宋体" w:hAnsi="宋体" w:eastAsia="宋体" w:cs="宋体"/>
          <w:color w:val="000000"/>
        </w:rPr>
        <w:t>片段。</w:t>
      </w:r>
    </w:p>
    <w:p w14:paraId="4103DD8F">
      <w:pPr>
        <w:spacing w:line="360" w:lineRule="auto"/>
        <w:jc w:val="left"/>
        <w:textAlignment w:val="center"/>
        <w:rPr>
          <w:color w:val="000000"/>
        </w:rPr>
      </w:pPr>
      <w:r>
        <w:rPr>
          <w:color w:val="000000"/>
        </w:rPr>
        <w:t>（2）</w:t>
      </w:r>
      <w:r>
        <w:rPr>
          <w:rFonts w:ascii="宋体" w:hAnsi="宋体" w:eastAsia="宋体" w:cs="宋体"/>
          <w:color w:val="000000"/>
        </w:rPr>
        <w:t>雄果蝇的体细胞中有</w:t>
      </w:r>
      <w:r>
        <w:rPr>
          <w:rFonts w:ascii="Times New Roman" w:hAnsi="Times New Roman" w:eastAsia="Times New Roman" w:cs="Times New Roman"/>
          <w:color w:val="000000"/>
        </w:rPr>
        <w:t>8</w:t>
      </w:r>
      <w:r>
        <w:rPr>
          <w:rFonts w:ascii="宋体" w:hAnsi="宋体" w:eastAsia="宋体" w:cs="宋体"/>
          <w:color w:val="000000"/>
        </w:rPr>
        <w:t>条染色体，产生的精子中有</w:t>
      </w:r>
      <w:r>
        <w:rPr>
          <w:color w:val="000000"/>
        </w:rPr>
        <w:t>__________</w:t>
      </w:r>
      <w:r>
        <w:rPr>
          <w:rFonts w:ascii="宋体" w:hAnsi="宋体" w:eastAsia="宋体" w:cs="宋体"/>
          <w:color w:val="000000"/>
        </w:rPr>
        <w:t>条染色体，染色体组成分别是</w:t>
      </w:r>
      <w:r>
        <w:rPr>
          <w:color w:val="000000"/>
        </w:rPr>
        <w:t>__________</w:t>
      </w:r>
      <w:r>
        <w:rPr>
          <w:rFonts w:ascii="宋体" w:hAnsi="宋体" w:eastAsia="宋体" w:cs="宋体"/>
          <w:color w:val="000000"/>
        </w:rPr>
        <w:t>，这些染色体是由</w:t>
      </w:r>
      <w:r>
        <w:rPr>
          <w:color w:val="000000"/>
        </w:rPr>
        <w:t>__________</w:t>
      </w:r>
      <w:r>
        <w:rPr>
          <w:rFonts w:ascii="宋体" w:hAnsi="宋体" w:eastAsia="宋体" w:cs="宋体"/>
          <w:color w:val="000000"/>
        </w:rPr>
        <w:t>和蛋白质组成。</w:t>
      </w:r>
    </w:p>
    <w:p w14:paraId="522C92C4">
      <w:pPr>
        <w:spacing w:line="360" w:lineRule="auto"/>
        <w:jc w:val="left"/>
        <w:textAlignment w:val="center"/>
        <w:rPr>
          <w:color w:val="000000"/>
        </w:rPr>
      </w:pPr>
      <w:r>
        <w:rPr>
          <w:color w:val="000000"/>
        </w:rPr>
        <w:t>（3）</w:t>
      </w:r>
      <w:r>
        <w:rPr>
          <w:rFonts w:ascii="宋体" w:hAnsi="宋体" w:eastAsia="宋体" w:cs="宋体"/>
          <w:color w:val="000000"/>
        </w:rPr>
        <w:t>动物中缺失</w:t>
      </w:r>
      <w:r>
        <w:rPr>
          <w:rFonts w:ascii="Times New Roman" w:hAnsi="Times New Roman" w:eastAsia="Times New Roman" w:cs="Times New Roman"/>
          <w:color w:val="000000"/>
        </w:rPr>
        <w:t>1</w:t>
      </w:r>
      <w:r>
        <w:rPr>
          <w:rFonts w:ascii="宋体" w:hAnsi="宋体" w:eastAsia="宋体" w:cs="宋体"/>
          <w:color w:val="000000"/>
        </w:rPr>
        <w:t>条染色体的个体通常不能存活，但果蝇缺失</w:t>
      </w:r>
      <w:r>
        <w:rPr>
          <w:rFonts w:ascii="Times New Roman" w:hAnsi="Times New Roman" w:eastAsia="Times New Roman" w:cs="Times New Roman"/>
          <w:color w:val="000000"/>
        </w:rPr>
        <w:t>1</w:t>
      </w:r>
      <w:r>
        <w:rPr>
          <w:rFonts w:ascii="宋体" w:hAnsi="宋体" w:eastAsia="宋体" w:cs="宋体"/>
          <w:color w:val="000000"/>
        </w:rPr>
        <w:t>条</w:t>
      </w:r>
      <w:r>
        <w:rPr>
          <w:color w:val="000000"/>
        </w:rPr>
        <w:t>Ⅳ</w:t>
      </w:r>
      <w:r>
        <w:rPr>
          <w:rFonts w:ascii="宋体" w:hAnsi="宋体" w:eastAsia="宋体" w:cs="宋体"/>
          <w:color w:val="000000"/>
        </w:rPr>
        <w:t>号染色体（点状染色体）可以存活，且能繁殖后代。某兴趣小组想探究控制果蝇有眼与无眼的</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a</w:t>
      </w:r>
      <w:r>
        <w:rPr>
          <w:rFonts w:ascii="宋体" w:hAnsi="宋体" w:eastAsia="宋体" w:cs="宋体"/>
          <w:color w:val="000000"/>
        </w:rPr>
        <w:t>基因是否位于</w:t>
      </w:r>
      <w:r>
        <w:rPr>
          <w:color w:val="000000"/>
        </w:rPr>
        <w:t>Ⅳ</w:t>
      </w:r>
      <w:r>
        <w:rPr>
          <w:rFonts w:ascii="宋体" w:hAnsi="宋体" w:eastAsia="宋体" w:cs="宋体"/>
          <w:color w:val="000000"/>
        </w:rPr>
        <w:t>号染色体上，设计了如下实验。请补充完整：</w:t>
      </w:r>
    </w:p>
    <w:p w14:paraId="54D68986">
      <w:pPr>
        <w:spacing w:line="360" w:lineRule="auto"/>
        <w:jc w:val="left"/>
        <w:textAlignment w:val="center"/>
        <w:rPr>
          <w:color w:val="000000"/>
        </w:rPr>
      </w:pPr>
      <w:r>
        <w:rPr>
          <w:rFonts w:ascii="宋体" w:hAnsi="宋体" w:eastAsia="宋体" w:cs="宋体"/>
          <w:color w:val="000000"/>
        </w:rPr>
        <w:t>实验思路：选取缺失</w:t>
      </w:r>
      <w:r>
        <w:rPr>
          <w:rFonts w:ascii="Times New Roman" w:hAnsi="Times New Roman" w:eastAsia="Times New Roman" w:cs="Times New Roman"/>
          <w:color w:val="000000"/>
        </w:rPr>
        <w:t>1</w:t>
      </w:r>
      <w:r>
        <w:rPr>
          <w:rFonts w:ascii="宋体" w:hAnsi="宋体" w:eastAsia="宋体" w:cs="宋体"/>
          <w:color w:val="000000"/>
        </w:rPr>
        <w:t>条</w:t>
      </w:r>
      <w:r>
        <w:rPr>
          <w:color w:val="000000"/>
        </w:rPr>
        <w:t>Ⅳ</w:t>
      </w:r>
      <w:r>
        <w:rPr>
          <w:rFonts w:ascii="宋体" w:hAnsi="宋体" w:eastAsia="宋体" w:cs="宋体"/>
          <w:color w:val="000000"/>
        </w:rPr>
        <w:t>号染色体的纯种有眼雄果蝇与染色体正常的纯种</w:t>
      </w:r>
      <w:r>
        <w:rPr>
          <w:color w:val="000000"/>
        </w:rPr>
        <w:t>__________</w:t>
      </w:r>
      <w:r>
        <w:rPr>
          <w:rFonts w:ascii="宋体" w:hAnsi="宋体" w:eastAsia="宋体" w:cs="宋体"/>
          <w:color w:val="000000"/>
        </w:rPr>
        <w:t>（填“有眼”或“无眼”）雌果蝇杂交。请预测并写出实验结果和结论；</w:t>
      </w:r>
      <w:r>
        <w:rPr>
          <w:color w:val="000000"/>
        </w:rPr>
        <w:t>________</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85861B">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4F8F1C">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173D58">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1599E6">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D4E940">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4B82C5">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38672F61"/>
    <w:rsid w:val="5469097F"/>
    <w:rsid w:val="5A2619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wmf"/><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8</Pages>
  <Words>4137</Words>
  <Characters>4514</Characters>
  <Lines>0</Lines>
  <Paragraphs>0</Paragraphs>
  <TotalTime>5</TotalTime>
  <ScaleCrop>false</ScaleCrop>
  <LinksUpToDate>false</LinksUpToDate>
  <CharactersWithSpaces>4707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2024-06-18T20:50:00Z</dcterms:created>
  <dc:creator>学科网试题生产平台</dc:creator>
  <dc:description>3520908745482240</dc:description>
  <cp:lastModifiedBy>上帝掷骰子吗</cp:lastModifiedBy>
  <dcterms:modified xsi:type="dcterms:W3CDTF">2026-02-09T06:13:01Z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3856BED43E7741D9A891EFBF18D509FD_12</vt:lpwstr>
  </property>
  <property fmtid="{D5CDD505-2E9C-101B-9397-08002B2CF9AE}" pid="8" name="KSOTemplateDocerSaveRecord">
    <vt:lpwstr>eyJoZGlkIjoiMjljNjk0N2RhMTc0NzI3ZTQwZWEyZWMyMzA2NzliMDQiLCJ1c2VySWQiOiI3ODUwOTA2ODcifQ==</vt:lpwstr>
  </property>
</Properties>
</file>