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40844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11722100</wp:posOffset>
            </wp:positionH>
            <wp:positionV relativeFrom="topMargin">
              <wp:posOffset>11391900</wp:posOffset>
            </wp:positionV>
            <wp:extent cx="342900" cy="444500"/>
            <wp:effectExtent l="0" t="0" r="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42900" cy="444500"/>
                    </a:xfrm>
                    <a:prstGeom prst="rect">
                      <a:avLst/>
                    </a:prstGeom>
                  </pic:spPr>
                </pic:pic>
              </a:graphicData>
            </a:graphic>
          </wp:anchor>
        </w:drawing>
      </w:r>
      <w:r>
        <w:rPr>
          <w:rFonts w:ascii="宋体" w:hAnsi="宋体" w:eastAsia="宋体" w:cs="宋体"/>
          <w:b/>
          <w:color w:val="auto"/>
          <w:sz w:val="32"/>
        </w:rPr>
        <w:t>重庆市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年初中学业水平考试生物学试题</w:t>
      </w:r>
    </w:p>
    <w:p w14:paraId="7D5D2E0A">
      <w:pPr>
        <w:spacing w:line="360" w:lineRule="auto"/>
        <w:jc w:val="center"/>
      </w:pPr>
      <w:r>
        <w:rPr>
          <w:rFonts w:ascii="宋体" w:hAnsi="宋体" w:eastAsia="宋体" w:cs="宋体"/>
          <w:b/>
          <w:color w:val="auto"/>
          <w:sz w:val="24"/>
        </w:rPr>
        <w:t>（全卷共两个大题，满分</w:t>
      </w:r>
      <w:r>
        <w:rPr>
          <w:rFonts w:ascii="Times New Roman" w:hAnsi="Times New Roman" w:eastAsia="Times New Roman" w:cs="Times New Roman"/>
          <w:b/>
          <w:color w:val="auto"/>
          <w:sz w:val="24"/>
        </w:rPr>
        <w:t>50</w:t>
      </w:r>
      <w:r>
        <w:rPr>
          <w:rFonts w:ascii="宋体" w:hAnsi="宋体" w:eastAsia="宋体" w:cs="宋体"/>
          <w:b/>
          <w:color w:val="auto"/>
          <w:sz w:val="24"/>
        </w:rPr>
        <w:t>分，与地理共用</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4B3AB912">
      <w:pPr>
        <w:spacing w:line="360" w:lineRule="auto"/>
        <w:jc w:val="left"/>
      </w:pPr>
      <w:r>
        <w:rPr>
          <w:rFonts w:ascii="宋体" w:hAnsi="宋体" w:eastAsia="宋体" w:cs="宋体"/>
          <w:b/>
          <w:color w:val="auto"/>
          <w:sz w:val="24"/>
        </w:rPr>
        <w:t>注意事项：</w:t>
      </w:r>
    </w:p>
    <w:p w14:paraId="446370DA">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试题的答案书写在答题卡上，不得在试题卷上直接作答。</w:t>
      </w:r>
    </w:p>
    <w:p w14:paraId="5357BF57">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作答前认真阅读答题卡上的注意事项。</w:t>
      </w:r>
    </w:p>
    <w:p w14:paraId="090C0BA2">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考试结束，由监考人员将试题卷和答题卡一并收回。</w:t>
      </w:r>
    </w:p>
    <w:p w14:paraId="64155D09">
      <w:pPr>
        <w:spacing w:line="360" w:lineRule="auto"/>
        <w:jc w:val="left"/>
      </w:pPr>
      <w:r>
        <w:rPr>
          <w:rFonts w:ascii="宋体" w:hAnsi="宋体" w:eastAsia="宋体" w:cs="宋体"/>
          <w:b/>
          <w:color w:val="auto"/>
          <w:sz w:val="24"/>
        </w:rPr>
        <w:t>一、单项选择题（本大题包括</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3666BCF8">
      <w:pPr>
        <w:spacing w:line="360" w:lineRule="auto"/>
        <w:jc w:val="left"/>
      </w:pPr>
      <w:r>
        <w:rPr>
          <w:color w:val="auto"/>
        </w:rPr>
        <w:t xml:space="preserve">1. </w:t>
      </w:r>
      <w:r>
        <w:rPr>
          <w:rFonts w:ascii="宋体" w:hAnsi="宋体" w:eastAsia="宋体" w:cs="宋体"/>
          <w:color w:val="auto"/>
        </w:rPr>
        <w:t>组成人体结构和功能的基本单位是（　　）</w:t>
      </w:r>
    </w:p>
    <w:p w14:paraId="25FF27A0">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细胞</w:t>
      </w:r>
      <w:r>
        <w:tab/>
      </w:r>
      <w:r>
        <w:t xml:space="preserve">B. </w:t>
      </w:r>
      <w:r>
        <w:rPr>
          <w:rFonts w:ascii="宋体" w:hAnsi="宋体" w:eastAsia="宋体" w:cs="宋体"/>
          <w:color w:val="auto"/>
        </w:rPr>
        <w:t>组织</w:t>
      </w:r>
      <w:r>
        <w:tab/>
      </w:r>
      <w:r>
        <w:t xml:space="preserve">C. </w:t>
      </w:r>
      <w:r>
        <w:rPr>
          <w:rFonts w:ascii="宋体" w:hAnsi="宋体" w:eastAsia="宋体" w:cs="宋体"/>
          <w:color w:val="auto"/>
        </w:rPr>
        <w:t>器官</w:t>
      </w:r>
      <w:r>
        <w:tab/>
      </w:r>
      <w:r>
        <w:t xml:space="preserve">D. </w:t>
      </w:r>
      <w:r>
        <w:rPr>
          <w:rFonts w:ascii="宋体" w:hAnsi="宋体" w:eastAsia="宋体" w:cs="宋体"/>
          <w:color w:val="auto"/>
        </w:rPr>
        <w:t>系统</w:t>
      </w:r>
    </w:p>
    <w:p w14:paraId="126C4F32">
      <w:pPr>
        <w:spacing w:line="360" w:lineRule="auto"/>
        <w:jc w:val="left"/>
        <w:textAlignment w:val="center"/>
        <w:rPr>
          <w:color w:val="000000"/>
        </w:rPr>
      </w:pPr>
      <w:r>
        <w:rPr>
          <w:rFonts w:ascii="宋体" w:hAnsi="宋体" w:eastAsia="宋体" w:cs="宋体"/>
          <w:color w:val="000000"/>
        </w:rPr>
        <w:t>今年我国科学家在全球首次利用人体自身干细胞培养形成胰岛组织，将其移植回病人体内，成功治愈了糖尿病患者。结合本材料完成下面小题。</w:t>
      </w:r>
    </w:p>
    <w:p w14:paraId="585B997E">
      <w:pPr>
        <w:spacing w:line="360" w:lineRule="auto"/>
        <w:jc w:val="left"/>
        <w:textAlignment w:val="center"/>
        <w:rPr>
          <w:color w:val="000000"/>
        </w:rPr>
      </w:pPr>
      <w:r>
        <w:rPr>
          <w:color w:val="000000"/>
        </w:rPr>
        <w:t xml:space="preserve">2. </w:t>
      </w:r>
      <w:r>
        <w:rPr>
          <w:rFonts w:ascii="宋体" w:hAnsi="宋体" w:eastAsia="宋体" w:cs="宋体"/>
          <w:color w:val="000000"/>
        </w:rPr>
        <w:t>该材料的描述中</w:t>
      </w:r>
      <w:r>
        <w:rPr>
          <w:rFonts w:ascii="宋体" w:hAnsi="宋体" w:eastAsia="宋体" w:cs="宋体"/>
          <w:color w:val="000000"/>
          <w:em w:val="dot"/>
        </w:rPr>
        <w:t>没有</w:t>
      </w:r>
      <w:r>
        <w:rPr>
          <w:rFonts w:ascii="宋体" w:hAnsi="宋体" w:eastAsia="宋体" w:cs="宋体"/>
          <w:color w:val="000000"/>
        </w:rPr>
        <w:t>涉及到的人体结构层次是（　　）</w:t>
      </w:r>
    </w:p>
    <w:p w14:paraId="31870D6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w:t>
      </w:r>
      <w:r>
        <w:rPr>
          <w:color w:val="000000"/>
        </w:rPr>
        <w:tab/>
      </w:r>
      <w:r>
        <w:rPr>
          <w:color w:val="000000"/>
        </w:rPr>
        <w:t xml:space="preserve">B. </w:t>
      </w:r>
      <w:r>
        <w:rPr>
          <w:rFonts w:ascii="宋体" w:hAnsi="宋体" w:eastAsia="宋体" w:cs="宋体"/>
          <w:color w:val="000000"/>
        </w:rPr>
        <w:t>组织</w:t>
      </w:r>
      <w:r>
        <w:rPr>
          <w:color w:val="000000"/>
        </w:rPr>
        <w:tab/>
      </w:r>
      <w:r>
        <w:rPr>
          <w:color w:val="000000"/>
        </w:rPr>
        <w:t xml:space="preserve">C. </w:t>
      </w:r>
      <w:r>
        <w:rPr>
          <w:rFonts w:ascii="宋体" w:hAnsi="宋体" w:eastAsia="宋体" w:cs="宋体"/>
          <w:color w:val="000000"/>
        </w:rPr>
        <w:t>系统</w:t>
      </w:r>
      <w:r>
        <w:rPr>
          <w:color w:val="000000"/>
        </w:rPr>
        <w:tab/>
      </w:r>
      <w:r>
        <w:rPr>
          <w:color w:val="000000"/>
        </w:rPr>
        <w:t xml:space="preserve">D. </w:t>
      </w:r>
      <w:r>
        <w:rPr>
          <w:rFonts w:ascii="宋体" w:hAnsi="宋体" w:eastAsia="宋体" w:cs="宋体"/>
          <w:color w:val="000000"/>
        </w:rPr>
        <w:t>个体</w:t>
      </w:r>
    </w:p>
    <w:p w14:paraId="198A939D">
      <w:pPr>
        <w:spacing w:line="360" w:lineRule="auto"/>
        <w:jc w:val="left"/>
        <w:textAlignment w:val="center"/>
        <w:rPr>
          <w:color w:val="000000"/>
        </w:rPr>
      </w:pPr>
      <w:r>
        <w:rPr>
          <w:color w:val="000000"/>
        </w:rPr>
        <w:t xml:space="preserve">3. </w:t>
      </w:r>
      <w:r>
        <w:rPr>
          <w:rFonts w:ascii="宋体" w:hAnsi="宋体" w:eastAsia="宋体" w:cs="宋体"/>
          <w:color w:val="000000"/>
        </w:rPr>
        <w:t>上述研究中，干细胞形成胰岛组织的过程称为（　　）</w:t>
      </w:r>
    </w:p>
    <w:p w14:paraId="0C57176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细胞分化</w:t>
      </w:r>
      <w:r>
        <w:rPr>
          <w:color w:val="000000"/>
        </w:rPr>
        <w:tab/>
      </w:r>
      <w:r>
        <w:rPr>
          <w:color w:val="000000"/>
        </w:rPr>
        <w:t xml:space="preserve">B. </w:t>
      </w:r>
      <w:r>
        <w:rPr>
          <w:rFonts w:ascii="宋体" w:hAnsi="宋体" w:eastAsia="宋体" w:cs="宋体"/>
          <w:color w:val="000000"/>
        </w:rPr>
        <w:t>细胞生长</w:t>
      </w:r>
      <w:r>
        <w:rPr>
          <w:color w:val="000000"/>
        </w:rPr>
        <w:tab/>
      </w:r>
      <w:r>
        <w:rPr>
          <w:color w:val="000000"/>
        </w:rPr>
        <w:t xml:space="preserve">C. </w:t>
      </w:r>
      <w:r>
        <w:rPr>
          <w:rFonts w:ascii="宋体" w:hAnsi="宋体" w:eastAsia="宋体" w:cs="宋体"/>
          <w:color w:val="000000"/>
        </w:rPr>
        <w:t>细胞分裂</w:t>
      </w:r>
      <w:r>
        <w:rPr>
          <w:color w:val="000000"/>
        </w:rPr>
        <w:tab/>
      </w:r>
      <w:r>
        <w:rPr>
          <w:color w:val="000000"/>
        </w:rPr>
        <w:t xml:space="preserve">D. </w:t>
      </w:r>
      <w:r>
        <w:rPr>
          <w:rFonts w:ascii="宋体" w:hAnsi="宋体" w:eastAsia="宋体" w:cs="宋体"/>
          <w:color w:val="000000"/>
        </w:rPr>
        <w:t>细胞衰老</w:t>
      </w:r>
    </w:p>
    <w:p w14:paraId="1DB5E9FE">
      <w:pPr>
        <w:spacing w:line="360" w:lineRule="auto"/>
        <w:jc w:val="left"/>
        <w:textAlignment w:val="center"/>
        <w:rPr>
          <w:color w:val="000000"/>
        </w:rPr>
      </w:pPr>
      <w:r>
        <w:rPr>
          <w:color w:val="000000"/>
        </w:rPr>
        <w:t xml:space="preserve">4. </w:t>
      </w:r>
      <w:r>
        <w:rPr>
          <w:rFonts w:ascii="宋体" w:hAnsi="宋体" w:eastAsia="宋体" w:cs="宋体"/>
          <w:color w:val="000000"/>
        </w:rPr>
        <w:t>患者被治愈，是因为植入病人体内的胰岛组织分泌了（　　）</w:t>
      </w:r>
    </w:p>
    <w:p w14:paraId="2E018F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生长激素</w:t>
      </w:r>
      <w:r>
        <w:rPr>
          <w:color w:val="000000"/>
        </w:rPr>
        <w:tab/>
      </w:r>
      <w:r>
        <w:rPr>
          <w:color w:val="000000"/>
        </w:rPr>
        <w:t xml:space="preserve">B. </w:t>
      </w:r>
      <w:r>
        <w:rPr>
          <w:rFonts w:ascii="宋体" w:hAnsi="宋体" w:eastAsia="宋体" w:cs="宋体"/>
          <w:color w:val="000000"/>
        </w:rPr>
        <w:t>胰岛素</w:t>
      </w:r>
      <w:r>
        <w:rPr>
          <w:color w:val="000000"/>
        </w:rPr>
        <w:tab/>
      </w:r>
      <w:r>
        <w:rPr>
          <w:color w:val="000000"/>
        </w:rPr>
        <w:t xml:space="preserve">C. </w:t>
      </w:r>
      <w:r>
        <w:rPr>
          <w:rFonts w:ascii="宋体" w:hAnsi="宋体" w:eastAsia="宋体" w:cs="宋体"/>
          <w:color w:val="000000"/>
        </w:rPr>
        <w:t>甲状腺激素</w:t>
      </w:r>
      <w:r>
        <w:rPr>
          <w:color w:val="000000"/>
        </w:rPr>
        <w:tab/>
      </w:r>
      <w:r>
        <w:rPr>
          <w:color w:val="000000"/>
        </w:rPr>
        <w:t xml:space="preserve">D. </w:t>
      </w:r>
      <w:r>
        <w:rPr>
          <w:rFonts w:ascii="宋体" w:hAnsi="宋体" w:eastAsia="宋体" w:cs="宋体"/>
          <w:color w:val="000000"/>
        </w:rPr>
        <w:t>肾上腺素</w:t>
      </w:r>
    </w:p>
    <w:p w14:paraId="498F3CA8">
      <w:pPr>
        <w:spacing w:line="360" w:lineRule="auto"/>
        <w:jc w:val="left"/>
        <w:textAlignment w:val="center"/>
        <w:rPr>
          <w:color w:val="000000"/>
        </w:rPr>
      </w:pPr>
      <w:r>
        <w:rPr>
          <w:color w:val="000000"/>
        </w:rPr>
        <w:t xml:space="preserve">5. </w:t>
      </w:r>
      <w:r>
        <w:rPr>
          <w:rFonts w:ascii="宋体" w:hAnsi="宋体" w:eastAsia="宋体" w:cs="宋体"/>
          <w:color w:val="000000"/>
        </w:rPr>
        <w:t>《中国生物物种名录</w:t>
      </w:r>
      <w:r>
        <w:rPr>
          <w:rFonts w:ascii="Times New Roman" w:hAnsi="Times New Roman" w:eastAsia="Times New Roman" w:cs="Times New Roman"/>
          <w:color w:val="000000"/>
        </w:rPr>
        <w:t>2024</w:t>
      </w:r>
      <w:r>
        <w:rPr>
          <w:rFonts w:ascii="宋体" w:hAnsi="宋体" w:eastAsia="宋体" w:cs="宋体"/>
          <w:color w:val="000000"/>
        </w:rPr>
        <w:t>版》中写道：“本年度收录的动物部分隶属于</w:t>
      </w:r>
      <w:r>
        <w:rPr>
          <w:rFonts w:ascii="Times New Roman" w:hAnsi="Times New Roman" w:eastAsia="Times New Roman" w:cs="Times New Roman"/>
          <w:color w:val="000000"/>
        </w:rPr>
        <w:t>18</w:t>
      </w:r>
      <w:r>
        <w:rPr>
          <w:rFonts w:ascii="宋体" w:hAnsi="宋体" w:eastAsia="宋体" w:cs="宋体"/>
          <w:color w:val="000000"/>
        </w:rPr>
        <w:t>门、</w:t>
      </w:r>
      <w:r>
        <w:rPr>
          <w:rFonts w:ascii="Times New Roman" w:hAnsi="Times New Roman" w:eastAsia="Times New Roman" w:cs="Times New Roman"/>
          <w:color w:val="000000"/>
        </w:rPr>
        <w:t>52</w:t>
      </w:r>
      <w:r>
        <w:rPr>
          <w:rFonts w:ascii="宋体" w:hAnsi="宋体" w:eastAsia="宋体" w:cs="宋体"/>
          <w:color w:val="000000"/>
        </w:rPr>
        <w:t>纲、</w:t>
      </w:r>
      <w:r>
        <w:rPr>
          <w:rFonts w:ascii="Times New Roman" w:hAnsi="Times New Roman" w:eastAsia="Times New Roman" w:cs="Times New Roman"/>
          <w:color w:val="000000"/>
        </w:rPr>
        <w:t>246</w:t>
      </w:r>
      <w:r>
        <w:rPr>
          <w:rFonts w:ascii="宋体" w:hAnsi="宋体" w:eastAsia="宋体" w:cs="宋体"/>
          <w:color w:val="000000"/>
        </w:rPr>
        <w:t>目、</w:t>
      </w:r>
      <w:r>
        <w:rPr>
          <w:rFonts w:ascii="Times New Roman" w:hAnsi="Times New Roman" w:eastAsia="Times New Roman" w:cs="Times New Roman"/>
          <w:color w:val="000000"/>
        </w:rPr>
        <w:t>1884</w:t>
      </w:r>
      <w:r>
        <w:rPr>
          <w:rFonts w:ascii="宋体" w:hAnsi="宋体" w:eastAsia="宋体" w:cs="宋体"/>
          <w:color w:val="000000"/>
        </w:rPr>
        <w:t>科、</w:t>
      </w:r>
      <w:r>
        <w:rPr>
          <w:rFonts w:ascii="Times New Roman" w:hAnsi="Times New Roman" w:eastAsia="Times New Roman" w:cs="Times New Roman"/>
          <w:color w:val="000000"/>
        </w:rPr>
        <w:t>14194</w:t>
      </w:r>
      <w:r>
        <w:rPr>
          <w:rFonts w:ascii="宋体" w:hAnsi="宋体" w:eastAsia="宋体" w:cs="宋体"/>
          <w:color w:val="000000"/>
        </w:rPr>
        <w:t>属、</w:t>
      </w:r>
      <w:r>
        <w:rPr>
          <w:rFonts w:ascii="Times New Roman" w:hAnsi="Times New Roman" w:eastAsia="Times New Roman" w:cs="Times New Roman"/>
          <w:color w:val="000000"/>
        </w:rPr>
        <w:t>69407</w:t>
      </w:r>
      <w:r>
        <w:rPr>
          <w:rFonts w:ascii="宋体" w:hAnsi="宋体" w:eastAsia="宋体" w:cs="宋体"/>
          <w:color w:val="000000"/>
        </w:rPr>
        <w:t>种。”其中最基本的分类单位是（　　）</w:t>
      </w:r>
    </w:p>
    <w:p w14:paraId="3D54C9F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门</w:t>
      </w:r>
      <w:r>
        <w:rPr>
          <w:color w:val="000000"/>
        </w:rPr>
        <w:tab/>
      </w:r>
      <w:r>
        <w:rPr>
          <w:color w:val="000000"/>
        </w:rPr>
        <w:t xml:space="preserve">B. </w:t>
      </w:r>
      <w:r>
        <w:rPr>
          <w:rFonts w:ascii="宋体" w:hAnsi="宋体" w:eastAsia="宋体" w:cs="宋体"/>
          <w:color w:val="000000"/>
        </w:rPr>
        <w:t>目</w:t>
      </w:r>
      <w:r>
        <w:rPr>
          <w:color w:val="000000"/>
        </w:rPr>
        <w:tab/>
      </w:r>
      <w:r>
        <w:rPr>
          <w:color w:val="000000"/>
        </w:rPr>
        <w:t xml:space="preserve">C. </w:t>
      </w:r>
      <w:r>
        <w:rPr>
          <w:rFonts w:ascii="宋体" w:hAnsi="宋体" w:eastAsia="宋体" w:cs="宋体"/>
          <w:color w:val="000000"/>
        </w:rPr>
        <w:t>属</w:t>
      </w:r>
      <w:r>
        <w:rPr>
          <w:color w:val="000000"/>
        </w:rPr>
        <w:tab/>
      </w:r>
      <w:r>
        <w:rPr>
          <w:color w:val="000000"/>
        </w:rPr>
        <w:t xml:space="preserve">D. </w:t>
      </w:r>
      <w:r>
        <w:rPr>
          <w:rFonts w:ascii="宋体" w:hAnsi="宋体" w:eastAsia="宋体" w:cs="宋体"/>
          <w:color w:val="000000"/>
        </w:rPr>
        <w:t>种</w:t>
      </w:r>
    </w:p>
    <w:p w14:paraId="28DA38CA">
      <w:pPr>
        <w:spacing w:line="360" w:lineRule="auto"/>
        <w:jc w:val="left"/>
        <w:textAlignment w:val="center"/>
        <w:rPr>
          <w:color w:val="000000"/>
        </w:rPr>
      </w:pPr>
      <w:r>
        <w:rPr>
          <w:color w:val="000000"/>
        </w:rPr>
        <w:t xml:space="preserve">6. </w:t>
      </w:r>
      <w:r>
        <w:rPr>
          <w:rFonts w:ascii="宋体" w:hAnsi="宋体" w:eastAsia="宋体" w:cs="宋体"/>
          <w:color w:val="000000"/>
        </w:rPr>
        <w:t>今年“中国学生营养日”的主题是“奶豆添营养，少油更健康”，呼吁青少年多食用牛奶、大豆及奶制品，以获取大量优质的（　　）</w:t>
      </w:r>
    </w:p>
    <w:p w14:paraId="57AF084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蛋白质</w:t>
      </w:r>
      <w:r>
        <w:rPr>
          <w:color w:val="000000"/>
        </w:rPr>
        <w:tab/>
      </w:r>
      <w:r>
        <w:rPr>
          <w:color w:val="000000"/>
        </w:rPr>
        <w:t xml:space="preserve">B. </w:t>
      </w:r>
      <w:r>
        <w:rPr>
          <w:rFonts w:ascii="宋体" w:hAnsi="宋体" w:eastAsia="宋体" w:cs="宋体"/>
          <w:color w:val="000000"/>
        </w:rPr>
        <w:t>脂肪</w:t>
      </w:r>
      <w:r>
        <w:rPr>
          <w:color w:val="000000"/>
        </w:rPr>
        <w:tab/>
      </w:r>
      <w:r>
        <w:rPr>
          <w:color w:val="000000"/>
        </w:rPr>
        <w:t xml:space="preserve">C. </w:t>
      </w:r>
      <w:r>
        <w:rPr>
          <w:rFonts w:ascii="宋体" w:hAnsi="宋体" w:eastAsia="宋体" w:cs="宋体"/>
          <w:color w:val="000000"/>
        </w:rPr>
        <w:t>糖类</w:t>
      </w:r>
      <w:r>
        <w:rPr>
          <w:color w:val="000000"/>
        </w:rPr>
        <w:tab/>
      </w:r>
      <w:r>
        <w:rPr>
          <w:color w:val="000000"/>
        </w:rPr>
        <w:t xml:space="preserve">D. </w:t>
      </w:r>
      <w:r>
        <w:rPr>
          <w:rFonts w:ascii="宋体" w:hAnsi="宋体" w:eastAsia="宋体" w:cs="宋体"/>
          <w:color w:val="000000"/>
        </w:rPr>
        <w:t>维生素</w:t>
      </w:r>
    </w:p>
    <w:p w14:paraId="5EB664FE">
      <w:pPr>
        <w:spacing w:line="360" w:lineRule="auto"/>
        <w:jc w:val="left"/>
        <w:textAlignment w:val="center"/>
        <w:rPr>
          <w:color w:val="000000"/>
        </w:rPr>
      </w:pPr>
      <w:r>
        <w:rPr>
          <w:color w:val="000000"/>
        </w:rPr>
        <w:t xml:space="preserve">7. </w:t>
      </w:r>
      <w:r>
        <w:rPr>
          <w:rFonts w:ascii="宋体" w:hAnsi="宋体" w:eastAsia="宋体" w:cs="宋体"/>
          <w:color w:val="000000"/>
        </w:rPr>
        <w:t>随着眼保健操音乐的响起，小军做起了眼保健操，该反射属于（　　）</w:t>
      </w:r>
    </w:p>
    <w:p w14:paraId="1E959D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简单（非条件）反射</w:t>
      </w:r>
      <w:r>
        <w:rPr>
          <w:color w:val="000000"/>
        </w:rPr>
        <w:tab/>
      </w:r>
      <w:r>
        <w:rPr>
          <w:color w:val="000000"/>
        </w:rPr>
        <w:t xml:space="preserve">B. </w:t>
      </w:r>
      <w:r>
        <w:rPr>
          <w:rFonts w:ascii="宋体" w:hAnsi="宋体" w:eastAsia="宋体" w:cs="宋体"/>
          <w:color w:val="000000"/>
        </w:rPr>
        <w:t>复杂（条件）反射</w:t>
      </w:r>
      <w:r>
        <w:rPr>
          <w:color w:val="000000"/>
        </w:rPr>
        <w:tab/>
      </w:r>
      <w:r>
        <w:rPr>
          <w:color w:val="000000"/>
        </w:rPr>
        <w:t xml:space="preserve">C. </w:t>
      </w:r>
      <w:r>
        <w:rPr>
          <w:rFonts w:ascii="宋体" w:hAnsi="宋体" w:eastAsia="宋体" w:cs="宋体"/>
          <w:color w:val="000000"/>
        </w:rPr>
        <w:t>眨眼反射</w:t>
      </w:r>
      <w:r>
        <w:rPr>
          <w:color w:val="000000"/>
        </w:rPr>
        <w:tab/>
      </w:r>
      <w:r>
        <w:rPr>
          <w:color w:val="000000"/>
        </w:rPr>
        <w:t xml:space="preserve">D. </w:t>
      </w:r>
      <w:r>
        <w:rPr>
          <w:rFonts w:ascii="宋体" w:hAnsi="宋体" w:eastAsia="宋体" w:cs="宋体"/>
          <w:color w:val="000000"/>
        </w:rPr>
        <w:t>缩手反射</w:t>
      </w:r>
    </w:p>
    <w:p w14:paraId="1AD7142B">
      <w:pPr>
        <w:spacing w:line="360" w:lineRule="auto"/>
        <w:jc w:val="left"/>
        <w:textAlignment w:val="center"/>
        <w:rPr>
          <w:color w:val="000000"/>
        </w:rPr>
      </w:pPr>
      <w:r>
        <w:rPr>
          <w:color w:val="000000"/>
        </w:rPr>
        <w:t xml:space="preserve">8. </w:t>
      </w:r>
      <w:r>
        <w:rPr>
          <w:rFonts w:ascii="宋体" w:hAnsi="宋体" w:eastAsia="宋体" w:cs="宋体"/>
          <w:color w:val="000000"/>
        </w:rPr>
        <w:t>“从哪里来”是我们从小就追问的问题，“我”是从受精卵开始发育的，受精卵形成的部位是（　　）</w:t>
      </w:r>
    </w:p>
    <w:p w14:paraId="43E2848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卵巢</w:t>
      </w:r>
      <w:r>
        <w:rPr>
          <w:color w:val="000000"/>
        </w:rPr>
        <w:tab/>
      </w:r>
      <w:r>
        <w:rPr>
          <w:color w:val="000000"/>
        </w:rPr>
        <w:t xml:space="preserve">B. </w:t>
      </w:r>
      <w:r>
        <w:rPr>
          <w:rFonts w:ascii="宋体" w:hAnsi="宋体" w:eastAsia="宋体" w:cs="宋体"/>
          <w:color w:val="000000"/>
        </w:rPr>
        <w:t>输卵管</w:t>
      </w:r>
      <w:r>
        <w:rPr>
          <w:color w:val="000000"/>
        </w:rPr>
        <w:tab/>
      </w:r>
      <w:r>
        <w:rPr>
          <w:color w:val="000000"/>
        </w:rPr>
        <w:t xml:space="preserve">C. </w:t>
      </w:r>
      <w:r>
        <w:rPr>
          <w:rFonts w:ascii="宋体" w:hAnsi="宋体" w:eastAsia="宋体" w:cs="宋体"/>
          <w:color w:val="000000"/>
        </w:rPr>
        <w:t>子宫</w:t>
      </w:r>
      <w:r>
        <w:rPr>
          <w:color w:val="000000"/>
        </w:rPr>
        <w:tab/>
      </w:r>
      <w:r>
        <w:rPr>
          <w:color w:val="000000"/>
        </w:rPr>
        <w:t xml:space="preserve">D. </w:t>
      </w:r>
      <w:r>
        <w:rPr>
          <w:rFonts w:ascii="宋体" w:hAnsi="宋体" w:eastAsia="宋体" w:cs="宋体"/>
          <w:color w:val="000000"/>
        </w:rPr>
        <w:t>阴道</w:t>
      </w:r>
    </w:p>
    <w:p w14:paraId="4A41384F">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2024</w:t>
      </w:r>
      <w:r>
        <w:rPr>
          <w:rFonts w:ascii="宋体" w:hAnsi="宋体" w:eastAsia="宋体" w:cs="宋体"/>
          <w:color w:val="000000"/>
        </w:rPr>
        <w:t>年我国科学家将基因编辑猪的肾脏移植到一位患有终期肾衰的病人体内，猪肾在人体内很快就正常工作。“正常工作”主要是指（　　）</w:t>
      </w:r>
    </w:p>
    <w:p w14:paraId="01F17AD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形成尿液</w:t>
      </w:r>
      <w:r>
        <w:rPr>
          <w:color w:val="000000"/>
        </w:rPr>
        <w:tab/>
      </w:r>
      <w:r>
        <w:rPr>
          <w:color w:val="000000"/>
        </w:rPr>
        <w:t xml:space="preserve">B. </w:t>
      </w:r>
      <w:r>
        <w:rPr>
          <w:rFonts w:ascii="宋体" w:hAnsi="宋体" w:eastAsia="宋体" w:cs="宋体"/>
          <w:color w:val="000000"/>
        </w:rPr>
        <w:t>输送尿液</w:t>
      </w:r>
      <w:r>
        <w:rPr>
          <w:color w:val="000000"/>
        </w:rPr>
        <w:tab/>
      </w:r>
      <w:r>
        <w:rPr>
          <w:color w:val="000000"/>
        </w:rPr>
        <w:t xml:space="preserve">C. </w:t>
      </w:r>
      <w:r>
        <w:rPr>
          <w:rFonts w:ascii="宋体" w:hAnsi="宋体" w:eastAsia="宋体" w:cs="宋体"/>
          <w:color w:val="000000"/>
        </w:rPr>
        <w:t>储存尿液</w:t>
      </w:r>
      <w:r>
        <w:rPr>
          <w:color w:val="000000"/>
        </w:rPr>
        <w:tab/>
      </w:r>
      <w:r>
        <w:rPr>
          <w:color w:val="000000"/>
        </w:rPr>
        <w:t xml:space="preserve">D. </w:t>
      </w:r>
      <w:r>
        <w:rPr>
          <w:rFonts w:ascii="宋体" w:hAnsi="宋体" w:eastAsia="宋体" w:cs="宋体"/>
          <w:color w:val="000000"/>
        </w:rPr>
        <w:t>排出尿液</w:t>
      </w:r>
    </w:p>
    <w:p w14:paraId="5DEF6BD5">
      <w:pPr>
        <w:spacing w:line="360" w:lineRule="auto"/>
        <w:jc w:val="left"/>
        <w:textAlignment w:val="center"/>
        <w:rPr>
          <w:color w:val="000000"/>
        </w:rPr>
      </w:pPr>
      <w:r>
        <w:rPr>
          <w:color w:val="000000"/>
        </w:rPr>
        <w:t xml:space="preserve">10. </w:t>
      </w:r>
      <w:r>
        <w:rPr>
          <w:rFonts w:ascii="宋体" w:hAnsi="宋体" w:eastAsia="宋体" w:cs="宋体"/>
          <w:color w:val="000000"/>
        </w:rPr>
        <w:t>进入青春期后会面临较多</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心理矛盾和冲突，错误的解决方式是（　　）</w:t>
      </w:r>
    </w:p>
    <w:p w14:paraId="06C3482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与父母同伴交流</w:t>
      </w:r>
      <w:r>
        <w:rPr>
          <w:color w:val="000000"/>
        </w:rPr>
        <w:tab/>
      </w:r>
      <w:r>
        <w:rPr>
          <w:color w:val="000000"/>
        </w:rPr>
        <w:t xml:space="preserve">B. </w:t>
      </w:r>
      <w:r>
        <w:rPr>
          <w:rFonts w:ascii="宋体" w:hAnsi="宋体" w:eastAsia="宋体" w:cs="宋体"/>
          <w:color w:val="000000"/>
        </w:rPr>
        <w:t>参加文体活动</w:t>
      </w:r>
      <w:r>
        <w:rPr>
          <w:color w:val="000000"/>
        </w:rPr>
        <w:tab/>
      </w:r>
      <w:r>
        <w:rPr>
          <w:color w:val="000000"/>
        </w:rPr>
        <w:t xml:space="preserve">C. </w:t>
      </w:r>
      <w:r>
        <w:rPr>
          <w:rFonts w:ascii="宋体" w:hAnsi="宋体" w:eastAsia="宋体" w:cs="宋体"/>
          <w:color w:val="000000"/>
        </w:rPr>
        <w:t>寻求心理咨询</w:t>
      </w:r>
      <w:r>
        <w:rPr>
          <w:color w:val="000000"/>
        </w:rPr>
        <w:tab/>
      </w:r>
      <w:r>
        <w:rPr>
          <w:color w:val="000000"/>
        </w:rPr>
        <w:t xml:space="preserve">D. </w:t>
      </w:r>
      <w:r>
        <w:rPr>
          <w:rFonts w:ascii="宋体" w:hAnsi="宋体" w:eastAsia="宋体" w:cs="宋体"/>
          <w:color w:val="000000"/>
        </w:rPr>
        <w:t>沉迷网络游戏</w:t>
      </w:r>
    </w:p>
    <w:p w14:paraId="21027032">
      <w:pPr>
        <w:spacing w:line="360" w:lineRule="auto"/>
        <w:jc w:val="left"/>
        <w:textAlignment w:val="center"/>
        <w:rPr>
          <w:color w:val="000000"/>
        </w:rPr>
      </w:pPr>
      <w:r>
        <w:rPr>
          <w:color w:val="000000"/>
        </w:rPr>
        <w:t xml:space="preserve">11. </w:t>
      </w:r>
      <w:r>
        <w:rPr>
          <w:rFonts w:ascii="宋体" w:hAnsi="宋体" w:eastAsia="宋体" w:cs="宋体"/>
          <w:color w:val="000000"/>
        </w:rPr>
        <w:t>研究人员在缙云山发现了一种两栖类新物种，命名为缙云掌突蟾。下列有关它的说法</w:t>
      </w:r>
      <w:r>
        <w:rPr>
          <w:rFonts w:ascii="宋体" w:hAnsi="宋体" w:eastAsia="宋体" w:cs="宋体"/>
          <w:color w:val="000000"/>
          <w:em w:val="dot"/>
        </w:rPr>
        <w:t>错误</w:t>
      </w:r>
      <w:r>
        <w:rPr>
          <w:rFonts w:ascii="宋体" w:hAnsi="宋体" w:eastAsia="宋体" w:cs="宋体"/>
          <w:color w:val="000000"/>
        </w:rPr>
        <w:t>的是（　　）</w:t>
      </w:r>
    </w:p>
    <w:p w14:paraId="004B496F">
      <w:pPr>
        <w:spacing w:line="360" w:lineRule="auto"/>
        <w:jc w:val="left"/>
        <w:textAlignment w:val="center"/>
        <w:rPr>
          <w:color w:val="000000"/>
        </w:rPr>
      </w:pPr>
      <w:r>
        <w:rPr>
          <w:color w:val="000000"/>
        </w:rPr>
        <w:drawing>
          <wp:inline distT="0" distB="0" distL="114300" distR="114300">
            <wp:extent cx="1238250" cy="12382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38250" cy="1238250"/>
                    </a:xfrm>
                    <a:prstGeom prst="rect">
                      <a:avLst/>
                    </a:prstGeom>
                  </pic:spPr>
                </pic:pic>
              </a:graphicData>
            </a:graphic>
          </wp:inline>
        </w:drawing>
      </w:r>
    </w:p>
    <w:p w14:paraId="7B97895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幼体用鳃呼吸</w:t>
      </w:r>
      <w:r>
        <w:rPr>
          <w:color w:val="000000"/>
        </w:rPr>
        <w:tab/>
      </w:r>
      <w:r>
        <w:rPr>
          <w:color w:val="000000"/>
        </w:rPr>
        <w:t xml:space="preserve">B. </w:t>
      </w:r>
      <w:r>
        <w:rPr>
          <w:rFonts w:ascii="宋体" w:hAnsi="宋体" w:eastAsia="宋体" w:cs="宋体"/>
          <w:color w:val="000000"/>
        </w:rPr>
        <w:t>皮肤裸露</w:t>
      </w:r>
      <w:r>
        <w:rPr>
          <w:color w:val="000000"/>
        </w:rPr>
        <w:tab/>
      </w:r>
      <w:r>
        <w:rPr>
          <w:color w:val="000000"/>
        </w:rPr>
        <w:t xml:space="preserve">C. </w:t>
      </w:r>
      <w:r>
        <w:rPr>
          <w:rFonts w:ascii="宋体" w:hAnsi="宋体" w:eastAsia="宋体" w:cs="宋体"/>
          <w:color w:val="000000"/>
        </w:rPr>
        <w:t>在水中产卵</w:t>
      </w:r>
      <w:r>
        <w:rPr>
          <w:color w:val="000000"/>
        </w:rPr>
        <w:tab/>
      </w:r>
      <w:r>
        <w:rPr>
          <w:color w:val="000000"/>
        </w:rPr>
        <w:t xml:space="preserve">D. </w:t>
      </w:r>
      <w:r>
        <w:rPr>
          <w:rFonts w:ascii="宋体" w:hAnsi="宋体" w:eastAsia="宋体" w:cs="宋体"/>
          <w:color w:val="000000"/>
        </w:rPr>
        <w:t>体温恒定</w:t>
      </w:r>
    </w:p>
    <w:p w14:paraId="475D9885">
      <w:pPr>
        <w:spacing w:line="360" w:lineRule="auto"/>
        <w:jc w:val="left"/>
        <w:textAlignment w:val="center"/>
        <w:rPr>
          <w:color w:val="000000"/>
        </w:rPr>
      </w:pPr>
      <w:r>
        <w:rPr>
          <w:rFonts w:ascii="宋体" w:hAnsi="宋体" w:eastAsia="宋体" w:cs="宋体"/>
          <w:color w:val="000000"/>
        </w:rPr>
        <w:t>我国是世界蚕业的发源地，已有近五千年的悠久历史。请结合下面家蚕发育的过程图，完成下面小题。</w:t>
      </w:r>
    </w:p>
    <w:p w14:paraId="6DB84186">
      <w:pPr>
        <w:spacing w:line="360" w:lineRule="auto"/>
        <w:jc w:val="left"/>
        <w:textAlignment w:val="center"/>
        <w:rPr>
          <w:color w:val="000000"/>
        </w:rPr>
      </w:pPr>
      <w:r>
        <w:rPr>
          <w:color w:val="000000"/>
        </w:rPr>
        <w:drawing>
          <wp:inline distT="0" distB="0" distL="114300" distR="114300">
            <wp:extent cx="4267200" cy="12477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267200" cy="1247775"/>
                    </a:xfrm>
                    <a:prstGeom prst="rect">
                      <a:avLst/>
                    </a:prstGeom>
                  </pic:spPr>
                </pic:pic>
              </a:graphicData>
            </a:graphic>
          </wp:inline>
        </w:drawing>
      </w:r>
    </w:p>
    <w:p w14:paraId="3928B9BC">
      <w:pPr>
        <w:spacing w:line="360" w:lineRule="auto"/>
        <w:jc w:val="left"/>
        <w:textAlignment w:val="center"/>
        <w:rPr>
          <w:color w:val="000000"/>
        </w:rPr>
      </w:pPr>
      <w:r>
        <w:rPr>
          <w:color w:val="000000"/>
        </w:rPr>
        <w:t xml:space="preserve">12. </w:t>
      </w:r>
      <w:r>
        <w:rPr>
          <w:rFonts w:ascii="宋体" w:hAnsi="宋体" w:eastAsia="宋体" w:cs="宋体"/>
          <w:color w:val="000000"/>
        </w:rPr>
        <w:t>家蚕的发育方式属于（　　）</w:t>
      </w:r>
    </w:p>
    <w:p w14:paraId="0312D49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直接发育</w:t>
      </w:r>
      <w:r>
        <w:rPr>
          <w:color w:val="000000"/>
        </w:rPr>
        <w:tab/>
      </w:r>
      <w:r>
        <w:rPr>
          <w:color w:val="000000"/>
        </w:rPr>
        <w:t xml:space="preserve">B. </w:t>
      </w:r>
      <w:r>
        <w:rPr>
          <w:rFonts w:ascii="宋体" w:hAnsi="宋体" w:eastAsia="宋体" w:cs="宋体"/>
          <w:color w:val="000000"/>
        </w:rPr>
        <w:t>不完全变态发育</w:t>
      </w:r>
      <w:r>
        <w:rPr>
          <w:color w:val="000000"/>
        </w:rPr>
        <w:tab/>
      </w:r>
      <w:r>
        <w:rPr>
          <w:color w:val="000000"/>
        </w:rPr>
        <w:t xml:space="preserve">C. </w:t>
      </w:r>
      <w:r>
        <w:rPr>
          <w:rFonts w:ascii="宋体" w:hAnsi="宋体" w:eastAsia="宋体" w:cs="宋体"/>
          <w:color w:val="000000"/>
        </w:rPr>
        <w:t>完全变态发育</w:t>
      </w:r>
      <w:r>
        <w:rPr>
          <w:color w:val="000000"/>
        </w:rPr>
        <w:tab/>
      </w:r>
      <w:r>
        <w:rPr>
          <w:color w:val="000000"/>
        </w:rPr>
        <w:t xml:space="preserve">D. </w:t>
      </w:r>
      <w:r>
        <w:rPr>
          <w:rFonts w:ascii="宋体" w:hAnsi="宋体" w:eastAsia="宋体" w:cs="宋体"/>
          <w:color w:val="000000"/>
        </w:rPr>
        <w:t>体内发育</w:t>
      </w:r>
    </w:p>
    <w:p w14:paraId="4870890A">
      <w:pPr>
        <w:spacing w:line="360" w:lineRule="auto"/>
        <w:jc w:val="left"/>
        <w:textAlignment w:val="center"/>
        <w:rPr>
          <w:color w:val="000000"/>
        </w:rPr>
      </w:pPr>
      <w:r>
        <w:rPr>
          <w:color w:val="000000"/>
        </w:rPr>
        <w:t xml:space="preserve">13. </w:t>
      </w:r>
      <w:r>
        <w:rPr>
          <w:rFonts w:ascii="宋体" w:hAnsi="宋体" w:eastAsia="宋体" w:cs="宋体"/>
          <w:color w:val="000000"/>
        </w:rPr>
        <w:t>家蚕的经济价值主要体现在蚕丝产量上，其吐丝的行为属于（　　）</w:t>
      </w:r>
    </w:p>
    <w:p w14:paraId="098682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先天性行</w:t>
      </w:r>
      <w:r>
        <w:rPr>
          <w:rFonts w:ascii="宋体" w:hAnsi="宋体" w:eastAsia="宋体" w:cs="宋体"/>
          <w:color w:val="000000"/>
          <w:position w:val="0"/>
        </w:rPr>
        <w:drawing>
          <wp:inline distT="0" distB="0" distL="114300" distR="114300">
            <wp:extent cx="158750" cy="1905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5"/>
                    <a:stretch>
                      <a:fillRect/>
                    </a:stretch>
                  </pic:blipFill>
                  <pic:spPr>
                    <a:xfrm>
                      <a:off x="0" y="0"/>
                      <a:ext cx="158750" cy="190500"/>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学习行为</w:t>
      </w:r>
      <w:r>
        <w:rPr>
          <w:color w:val="000000"/>
        </w:rPr>
        <w:tab/>
      </w:r>
      <w:r>
        <w:rPr>
          <w:color w:val="000000"/>
        </w:rPr>
        <w:t xml:space="preserve">C. </w:t>
      </w:r>
      <w:r>
        <w:rPr>
          <w:rFonts w:ascii="宋体" w:hAnsi="宋体" w:eastAsia="宋体" w:cs="宋体"/>
          <w:color w:val="000000"/>
        </w:rPr>
        <w:t>觅食行为</w:t>
      </w:r>
      <w:r>
        <w:rPr>
          <w:color w:val="000000"/>
        </w:rPr>
        <w:tab/>
      </w:r>
      <w:r>
        <w:rPr>
          <w:color w:val="000000"/>
        </w:rPr>
        <w:t xml:space="preserve">D. </w:t>
      </w:r>
      <w:r>
        <w:rPr>
          <w:rFonts w:ascii="宋体" w:hAnsi="宋体" w:eastAsia="宋体" w:cs="宋体"/>
          <w:color w:val="000000"/>
        </w:rPr>
        <w:t>育雏行为</w:t>
      </w:r>
    </w:p>
    <w:p w14:paraId="0FDF4021">
      <w:pPr>
        <w:spacing w:line="360" w:lineRule="auto"/>
        <w:jc w:val="left"/>
        <w:textAlignment w:val="center"/>
        <w:rPr>
          <w:color w:val="000000"/>
        </w:rPr>
      </w:pPr>
      <w:r>
        <w:rPr>
          <w:color w:val="000000"/>
        </w:rPr>
        <w:t xml:space="preserve">14. </w:t>
      </w:r>
      <w:r>
        <w:rPr>
          <w:rFonts w:ascii="宋体" w:hAnsi="宋体" w:eastAsia="宋体" w:cs="宋体"/>
          <w:color w:val="000000"/>
        </w:rPr>
        <w:t>我国蚕学家将外源性</w:t>
      </w:r>
      <w:r>
        <w:rPr>
          <w:rFonts w:ascii="Times New Roman" w:hAnsi="Times New Roman" w:eastAsia="Times New Roman" w:cs="Times New Roman"/>
          <w:color w:val="000000"/>
        </w:rPr>
        <w:t>Myc</w:t>
      </w:r>
      <w:r>
        <w:rPr>
          <w:rFonts w:ascii="宋体" w:hAnsi="宋体" w:eastAsia="宋体" w:cs="宋体"/>
          <w:color w:val="000000"/>
        </w:rPr>
        <w:t>基因导入蚕卵，得到比普通家蚕产丝量更高的家蚕品种。该过程主要应用了（　　）</w:t>
      </w:r>
    </w:p>
    <w:p w14:paraId="65880A8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发酵技术</w:t>
      </w:r>
      <w:r>
        <w:rPr>
          <w:color w:val="000000"/>
        </w:rPr>
        <w:tab/>
      </w:r>
      <w:r>
        <w:rPr>
          <w:color w:val="000000"/>
        </w:rPr>
        <w:t xml:space="preserve">B. </w:t>
      </w:r>
      <w:r>
        <w:rPr>
          <w:rFonts w:ascii="宋体" w:hAnsi="宋体" w:eastAsia="宋体" w:cs="宋体"/>
          <w:color w:val="000000"/>
        </w:rPr>
        <w:t>杂交技术</w:t>
      </w:r>
      <w:r>
        <w:rPr>
          <w:color w:val="000000"/>
        </w:rPr>
        <w:tab/>
      </w:r>
      <w:r>
        <w:rPr>
          <w:color w:val="000000"/>
        </w:rPr>
        <w:t xml:space="preserve">C. </w:t>
      </w:r>
      <w:r>
        <w:rPr>
          <w:rFonts w:ascii="宋体" w:hAnsi="宋体" w:eastAsia="宋体" w:cs="宋体"/>
          <w:color w:val="000000"/>
        </w:rPr>
        <w:t>转基因技术</w:t>
      </w:r>
      <w:r>
        <w:rPr>
          <w:color w:val="000000"/>
        </w:rPr>
        <w:tab/>
      </w:r>
      <w:r>
        <w:rPr>
          <w:color w:val="000000"/>
        </w:rPr>
        <w:t xml:space="preserve">D. </w:t>
      </w:r>
      <w:r>
        <w:rPr>
          <w:rFonts w:ascii="宋体" w:hAnsi="宋体" w:eastAsia="宋体" w:cs="宋体"/>
          <w:color w:val="000000"/>
        </w:rPr>
        <w:t>克隆技术</w:t>
      </w:r>
    </w:p>
    <w:p w14:paraId="62227B90">
      <w:pPr>
        <w:spacing w:line="360" w:lineRule="auto"/>
        <w:jc w:val="left"/>
        <w:textAlignment w:val="center"/>
        <w:rPr>
          <w:color w:val="000000"/>
        </w:rPr>
      </w:pPr>
      <w:r>
        <w:rPr>
          <w:color w:val="000000"/>
        </w:rPr>
        <w:t xml:space="preserve">15. </w:t>
      </w:r>
      <w:r>
        <w:rPr>
          <w:rFonts w:ascii="宋体" w:hAnsi="宋体" w:eastAsia="宋体" w:cs="宋体"/>
          <w:color w:val="000000"/>
        </w:rPr>
        <w:t>动物的运动方式和运动能力千差万别，下列动物的运动需要关节参与的是（　　）</w:t>
      </w:r>
    </w:p>
    <w:p w14:paraId="21AAADA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水螅的捕食</w:t>
      </w:r>
      <w:r>
        <w:rPr>
          <w:color w:val="000000"/>
        </w:rPr>
        <w:tab/>
      </w:r>
      <w:r>
        <w:rPr>
          <w:color w:val="000000"/>
        </w:rPr>
        <w:t xml:space="preserve">B. </w:t>
      </w:r>
      <w:r>
        <w:rPr>
          <w:rFonts w:ascii="宋体" w:hAnsi="宋体" w:eastAsia="宋体" w:cs="宋体"/>
          <w:color w:val="000000"/>
        </w:rPr>
        <w:t>蜗牛的爬行</w:t>
      </w:r>
      <w:r>
        <w:rPr>
          <w:color w:val="000000"/>
        </w:rPr>
        <w:tab/>
      </w:r>
      <w:r>
        <w:rPr>
          <w:color w:val="000000"/>
        </w:rPr>
        <w:t xml:space="preserve">C. </w:t>
      </w:r>
      <w:r>
        <w:rPr>
          <w:rFonts w:ascii="宋体" w:hAnsi="宋体" w:eastAsia="宋体" w:cs="宋体"/>
          <w:color w:val="000000"/>
        </w:rPr>
        <w:t>蚯蚓的蠕动</w:t>
      </w:r>
      <w:r>
        <w:rPr>
          <w:color w:val="000000"/>
        </w:rPr>
        <w:tab/>
      </w:r>
      <w:r>
        <w:rPr>
          <w:color w:val="000000"/>
        </w:rPr>
        <w:t xml:space="preserve">D. </w:t>
      </w:r>
      <w:r>
        <w:rPr>
          <w:rFonts w:ascii="宋体" w:hAnsi="宋体" w:eastAsia="宋体" w:cs="宋体"/>
          <w:color w:val="000000"/>
        </w:rPr>
        <w:t>马的奔跑</w:t>
      </w:r>
    </w:p>
    <w:p w14:paraId="6B149B5E">
      <w:pPr>
        <w:spacing w:line="360" w:lineRule="auto"/>
        <w:jc w:val="left"/>
        <w:textAlignment w:val="center"/>
        <w:rPr>
          <w:color w:val="000000"/>
        </w:rPr>
      </w:pPr>
      <w:r>
        <w:rPr>
          <w:color w:val="000000"/>
        </w:rPr>
        <w:t xml:space="preserve">16. </w:t>
      </w:r>
      <w:r>
        <w:rPr>
          <w:rFonts w:ascii="宋体" w:hAnsi="宋体" w:eastAsia="宋体" w:cs="宋体"/>
          <w:color w:val="000000"/>
        </w:rPr>
        <w:t>《刑法》第</w:t>
      </w:r>
      <w:r>
        <w:rPr>
          <w:rFonts w:ascii="Times New Roman" w:hAnsi="Times New Roman" w:eastAsia="Times New Roman" w:cs="Times New Roman"/>
          <w:color w:val="000000"/>
        </w:rPr>
        <w:t>344</w:t>
      </w:r>
      <w:r>
        <w:rPr>
          <w:rFonts w:ascii="宋体" w:hAnsi="宋体" w:eastAsia="宋体" w:cs="宋体"/>
          <w:color w:val="000000"/>
        </w:rPr>
        <w:t>条规定“非法引进、释放或丢弃外来入侵物种，情节严重的，会被判处</w:t>
      </w:r>
      <w:r>
        <w:rPr>
          <w:rFonts w:ascii="Times New Roman" w:hAnsi="Times New Roman" w:eastAsia="Times New Roman" w:cs="Times New Roman"/>
          <w:color w:val="000000"/>
        </w:rPr>
        <w:t>3</w:t>
      </w:r>
      <w:r>
        <w:rPr>
          <w:rFonts w:ascii="宋体" w:hAnsi="宋体" w:eastAsia="宋体" w:cs="宋体"/>
          <w:color w:val="000000"/>
        </w:rPr>
        <w:t>年以下有期徒刑</w:t>
      </w:r>
      <w:r>
        <w:rPr>
          <w:rFonts w:ascii="Times New Roman" w:hAnsi="Times New Roman" w:eastAsia="Times New Roman" w:cs="Times New Roman"/>
          <w:color w:val="000000"/>
        </w:rPr>
        <w:t>……</w:t>
      </w:r>
      <w:r>
        <w:rPr>
          <w:rFonts w:ascii="宋体" w:hAnsi="宋体" w:eastAsia="宋体" w:cs="宋体"/>
          <w:color w:val="000000"/>
        </w:rPr>
        <w:t>”，外来入侵物种产生的影响，不包括（　　）</w:t>
      </w:r>
    </w:p>
    <w:p w14:paraId="6CBBF67D">
      <w:pPr>
        <w:spacing w:line="360" w:lineRule="auto"/>
        <w:jc w:val="left"/>
        <w:textAlignment w:val="center"/>
        <w:rPr>
          <w:color w:val="000000"/>
        </w:rPr>
      </w:pPr>
      <w:r>
        <w:rPr>
          <w:color w:val="000000"/>
        </w:rPr>
        <w:t xml:space="preserve">A. </w:t>
      </w:r>
      <w:r>
        <w:rPr>
          <w:rFonts w:ascii="宋体" w:hAnsi="宋体" w:eastAsia="宋体" w:cs="宋体"/>
          <w:color w:val="000000"/>
        </w:rPr>
        <w:t>与本地物种争夺营养</w:t>
      </w:r>
    </w:p>
    <w:p w14:paraId="1E45D1BE">
      <w:pPr>
        <w:spacing w:line="360" w:lineRule="auto"/>
        <w:jc w:val="left"/>
        <w:textAlignment w:val="center"/>
        <w:rPr>
          <w:color w:val="000000"/>
        </w:rPr>
      </w:pPr>
      <w:r>
        <w:rPr>
          <w:color w:val="000000"/>
        </w:rPr>
        <w:t xml:space="preserve">B. </w:t>
      </w:r>
      <w:r>
        <w:rPr>
          <w:rFonts w:ascii="宋体" w:hAnsi="宋体" w:eastAsia="宋体" w:cs="宋体"/>
          <w:color w:val="000000"/>
        </w:rPr>
        <w:t>与本地物种竞争空间</w:t>
      </w:r>
    </w:p>
    <w:p w14:paraId="6FD43992">
      <w:pPr>
        <w:spacing w:line="360" w:lineRule="auto"/>
        <w:jc w:val="left"/>
        <w:textAlignment w:val="center"/>
        <w:rPr>
          <w:color w:val="000000"/>
        </w:rPr>
      </w:pPr>
      <w:r>
        <w:rPr>
          <w:color w:val="000000"/>
        </w:rPr>
        <w:t xml:space="preserve">C. </w:t>
      </w:r>
      <w:r>
        <w:rPr>
          <w:rFonts w:ascii="宋体" w:hAnsi="宋体" w:eastAsia="宋体" w:cs="宋体"/>
          <w:color w:val="000000"/>
        </w:rPr>
        <w:t>威胁本地生态安全</w:t>
      </w:r>
    </w:p>
    <w:p w14:paraId="5E0FC607">
      <w:pPr>
        <w:spacing w:line="360" w:lineRule="auto"/>
        <w:jc w:val="left"/>
        <w:textAlignment w:val="center"/>
        <w:rPr>
          <w:color w:val="000000"/>
        </w:rPr>
      </w:pPr>
      <w:r>
        <w:rPr>
          <w:color w:val="000000"/>
        </w:rPr>
        <w:t xml:space="preserve">D. </w:t>
      </w:r>
      <w:r>
        <w:rPr>
          <w:rFonts w:ascii="宋体" w:hAnsi="宋体" w:eastAsia="宋体" w:cs="宋体"/>
          <w:color w:val="000000"/>
        </w:rPr>
        <w:t>维持本地生态平衡</w:t>
      </w:r>
    </w:p>
    <w:p w14:paraId="01D06810">
      <w:pPr>
        <w:spacing w:line="360" w:lineRule="auto"/>
        <w:jc w:val="left"/>
        <w:textAlignment w:val="center"/>
        <w:rPr>
          <w:color w:val="000000"/>
        </w:rPr>
      </w:pPr>
      <w:r>
        <w:rPr>
          <w:color w:val="000000"/>
        </w:rPr>
        <w:t xml:space="preserve">17. </w:t>
      </w:r>
      <w:r>
        <w:rPr>
          <w:rFonts w:ascii="宋体" w:hAnsi="宋体" w:eastAsia="宋体" w:cs="宋体"/>
          <w:color w:val="000000"/>
        </w:rPr>
        <w:t>对刚出生的婴儿接种卡介苗可预防结核病，卡介苗属于（　　）</w:t>
      </w:r>
    </w:p>
    <w:p w14:paraId="6940F3D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传染源</w:t>
      </w:r>
      <w:r>
        <w:rPr>
          <w:color w:val="000000"/>
        </w:rPr>
        <w:tab/>
      </w:r>
      <w:r>
        <w:rPr>
          <w:color w:val="000000"/>
        </w:rPr>
        <w:t xml:space="preserve">B. </w:t>
      </w:r>
      <w:r>
        <w:rPr>
          <w:rFonts w:ascii="宋体" w:hAnsi="宋体" w:eastAsia="宋体" w:cs="宋体"/>
          <w:color w:val="000000"/>
        </w:rPr>
        <w:t>传播途径</w:t>
      </w:r>
      <w:r>
        <w:rPr>
          <w:color w:val="000000"/>
        </w:rPr>
        <w:tab/>
      </w:r>
      <w:r>
        <w:rPr>
          <w:color w:val="000000"/>
        </w:rPr>
        <w:t xml:space="preserve">C. </w:t>
      </w:r>
      <w:r>
        <w:rPr>
          <w:rFonts w:ascii="宋体" w:hAnsi="宋体" w:eastAsia="宋体" w:cs="宋体"/>
          <w:color w:val="000000"/>
        </w:rPr>
        <w:t>抗原</w:t>
      </w:r>
      <w:r>
        <w:rPr>
          <w:color w:val="000000"/>
        </w:rPr>
        <w:tab/>
      </w:r>
      <w:r>
        <w:rPr>
          <w:color w:val="000000"/>
        </w:rPr>
        <w:t xml:space="preserve">D. </w:t>
      </w:r>
      <w:r>
        <w:rPr>
          <w:rFonts w:ascii="宋体" w:hAnsi="宋体" w:eastAsia="宋体" w:cs="宋体"/>
          <w:color w:val="000000"/>
        </w:rPr>
        <w:t>抗体</w:t>
      </w:r>
    </w:p>
    <w:p w14:paraId="235377FA">
      <w:pPr>
        <w:spacing w:line="360" w:lineRule="auto"/>
        <w:jc w:val="left"/>
        <w:textAlignment w:val="center"/>
        <w:rPr>
          <w:color w:val="000000"/>
        </w:rPr>
      </w:pPr>
      <w:r>
        <w:rPr>
          <w:color w:val="000000"/>
        </w:rPr>
        <w:t>18. 在酸奶中添加醪糟（米酒）制成的醪糟酸奶，给味蕾带来全新的体验。下列说法错误的是</w:t>
      </w:r>
      <w:r>
        <w:rPr>
          <w:rFonts w:ascii="宋体" w:hAnsi="宋体" w:eastAsia="宋体" w:cs="宋体"/>
          <w:color w:val="000000"/>
        </w:rPr>
        <w:t>（　　）</w:t>
      </w:r>
      <w:r>
        <w:rPr>
          <w:color w:val="000000"/>
        </w:rPr>
        <w:t xml:space="preserve"> </w:t>
      </w:r>
    </w:p>
    <w:p w14:paraId="70A1CFAE">
      <w:pPr>
        <w:spacing w:line="360" w:lineRule="auto"/>
        <w:jc w:val="left"/>
        <w:textAlignment w:val="center"/>
        <w:rPr>
          <w:color w:val="000000"/>
        </w:rPr>
      </w:pPr>
      <w:r>
        <w:rPr>
          <w:color w:val="000000"/>
        </w:rPr>
        <w:t xml:space="preserve">A. </w:t>
      </w:r>
      <w:r>
        <w:rPr>
          <w:rFonts w:ascii="宋体" w:hAnsi="宋体" w:eastAsia="宋体" w:cs="宋体"/>
          <w:color w:val="000000"/>
        </w:rPr>
        <w:t>醪糟的制作需要酵母菌</w:t>
      </w:r>
    </w:p>
    <w:p w14:paraId="736D1A9B">
      <w:pPr>
        <w:spacing w:line="360" w:lineRule="auto"/>
        <w:jc w:val="left"/>
        <w:textAlignment w:val="center"/>
        <w:rPr>
          <w:color w:val="000000"/>
        </w:rPr>
      </w:pPr>
      <w:r>
        <w:rPr>
          <w:color w:val="000000"/>
        </w:rPr>
        <w:t xml:space="preserve">B. </w:t>
      </w:r>
      <w:r>
        <w:rPr>
          <w:rFonts w:ascii="宋体" w:hAnsi="宋体" w:eastAsia="宋体" w:cs="宋体"/>
          <w:color w:val="000000"/>
        </w:rPr>
        <w:t>酸奶的制作需要醋酸菌</w:t>
      </w:r>
    </w:p>
    <w:p w14:paraId="5019048D">
      <w:pPr>
        <w:spacing w:line="360" w:lineRule="auto"/>
        <w:jc w:val="left"/>
        <w:textAlignment w:val="center"/>
        <w:rPr>
          <w:color w:val="000000"/>
        </w:rPr>
      </w:pPr>
      <w:r>
        <w:rPr>
          <w:color w:val="000000"/>
        </w:rPr>
        <w:t xml:space="preserve">C. </w:t>
      </w:r>
      <w:r>
        <w:rPr>
          <w:rFonts w:ascii="宋体" w:hAnsi="宋体" w:eastAsia="宋体" w:cs="宋体"/>
          <w:color w:val="000000"/>
        </w:rPr>
        <w:t>醪糟的发酵需要无氧条件</w:t>
      </w:r>
    </w:p>
    <w:p w14:paraId="732A07C7">
      <w:pPr>
        <w:spacing w:line="360" w:lineRule="auto"/>
        <w:jc w:val="left"/>
        <w:textAlignment w:val="center"/>
        <w:rPr>
          <w:color w:val="000000"/>
        </w:rPr>
      </w:pPr>
      <w:r>
        <w:rPr>
          <w:color w:val="000000"/>
        </w:rPr>
        <w:t xml:space="preserve">D. </w:t>
      </w:r>
      <w:r>
        <w:rPr>
          <w:rFonts w:ascii="宋体" w:hAnsi="宋体" w:eastAsia="宋体" w:cs="宋体"/>
          <w:color w:val="000000"/>
        </w:rPr>
        <w:t>酸奶的发酵需要适宜温度</w:t>
      </w:r>
    </w:p>
    <w:p w14:paraId="4881A72F">
      <w:pPr>
        <w:spacing w:line="360" w:lineRule="auto"/>
        <w:jc w:val="left"/>
        <w:textAlignment w:val="center"/>
        <w:rPr>
          <w:color w:val="000000"/>
        </w:rPr>
      </w:pPr>
      <w:r>
        <w:rPr>
          <w:color w:val="000000"/>
        </w:rPr>
        <w:t xml:space="preserve">19. </w:t>
      </w:r>
      <w:r>
        <w:rPr>
          <w:rFonts w:ascii="宋体" w:hAnsi="宋体" w:eastAsia="宋体" w:cs="宋体"/>
          <w:color w:val="000000"/>
        </w:rPr>
        <w:t>下列</w:t>
      </w:r>
      <w:r>
        <w:rPr>
          <w:rFonts w:ascii="宋体" w:hAnsi="宋体" w:eastAsia="宋体" w:cs="宋体"/>
          <w:color w:val="000000"/>
          <w:em w:val="dot"/>
        </w:rPr>
        <w:t>不属于</w:t>
      </w:r>
      <w:r>
        <w:rPr>
          <w:rFonts w:ascii="宋体" w:hAnsi="宋体" w:eastAsia="宋体" w:cs="宋体"/>
          <w:color w:val="000000"/>
        </w:rPr>
        <w:t>健康生活方式的是（　　）</w:t>
      </w:r>
    </w:p>
    <w:p w14:paraId="72F9B24F">
      <w:pPr>
        <w:spacing w:line="360" w:lineRule="auto"/>
        <w:jc w:val="left"/>
        <w:textAlignment w:val="center"/>
        <w:rPr>
          <w:color w:val="000000"/>
        </w:rPr>
      </w:pPr>
      <w:r>
        <w:rPr>
          <w:color w:val="000000"/>
        </w:rPr>
        <w:t xml:space="preserve">A. </w:t>
      </w:r>
      <w:r>
        <w:rPr>
          <w:rFonts w:ascii="宋体" w:hAnsi="宋体" w:eastAsia="宋体" w:cs="宋体"/>
          <w:color w:val="000000"/>
        </w:rPr>
        <w:t>合理音乐，平衡器官</w:t>
      </w:r>
    </w:p>
    <w:p w14:paraId="78B45D54">
      <w:pPr>
        <w:spacing w:line="360" w:lineRule="auto"/>
        <w:jc w:val="left"/>
        <w:textAlignment w:val="center"/>
        <w:rPr>
          <w:color w:val="000000"/>
        </w:rPr>
      </w:pPr>
      <w:r>
        <w:rPr>
          <w:color w:val="000000"/>
        </w:rPr>
        <w:t xml:space="preserve">B. </w:t>
      </w:r>
      <w:r>
        <w:rPr>
          <w:rFonts w:ascii="宋体" w:hAnsi="宋体" w:eastAsia="宋体" w:cs="宋体"/>
          <w:color w:val="000000"/>
        </w:rPr>
        <w:t>观察旋神，喝酒交友</w:t>
      </w:r>
    </w:p>
    <w:p w14:paraId="6F5675C8">
      <w:pPr>
        <w:spacing w:line="360" w:lineRule="auto"/>
        <w:jc w:val="left"/>
        <w:textAlignment w:val="center"/>
        <w:rPr>
          <w:color w:val="000000"/>
        </w:rPr>
      </w:pPr>
      <w:r>
        <w:rPr>
          <w:color w:val="000000"/>
        </w:rPr>
        <w:t xml:space="preserve">C. </w:t>
      </w:r>
      <w:r>
        <w:rPr>
          <w:rFonts w:ascii="宋体" w:hAnsi="宋体" w:eastAsia="宋体" w:cs="宋体"/>
          <w:color w:val="000000"/>
        </w:rPr>
        <w:t>按时作息，坚持锻炼</w:t>
      </w:r>
    </w:p>
    <w:p w14:paraId="231639D8">
      <w:pPr>
        <w:spacing w:line="360" w:lineRule="auto"/>
        <w:jc w:val="left"/>
        <w:textAlignment w:val="center"/>
        <w:rPr>
          <w:color w:val="000000"/>
        </w:rPr>
      </w:pPr>
      <w:r>
        <w:rPr>
          <w:color w:val="000000"/>
        </w:rPr>
        <w:t xml:space="preserve">D. </w:t>
      </w:r>
      <w:r>
        <w:rPr>
          <w:rFonts w:ascii="宋体" w:hAnsi="宋体" w:eastAsia="宋体" w:cs="宋体"/>
          <w:color w:val="000000"/>
        </w:rPr>
        <w:t>拒绝毒品，防止网疫</w:t>
      </w:r>
    </w:p>
    <w:p w14:paraId="5FFC624F">
      <w:pPr>
        <w:spacing w:line="360" w:lineRule="auto"/>
        <w:jc w:val="left"/>
        <w:textAlignment w:val="center"/>
        <w:rPr>
          <w:color w:val="000000"/>
        </w:rPr>
      </w:pPr>
      <w:r>
        <w:rPr>
          <w:color w:val="000000"/>
        </w:rPr>
        <w:t xml:space="preserve">20. </w:t>
      </w:r>
      <w:r>
        <w:rPr>
          <w:rFonts w:ascii="宋体" w:hAnsi="宋体" w:eastAsia="宋体" w:cs="宋体"/>
          <w:color w:val="000000"/>
        </w:rPr>
        <w:t>以下实验及相关的操作，</w:t>
      </w:r>
      <w:r>
        <w:rPr>
          <w:rFonts w:ascii="宋体" w:hAnsi="宋体" w:eastAsia="宋体" w:cs="宋体"/>
          <w:color w:val="000000"/>
          <w:em w:val="dot"/>
        </w:rPr>
        <w:t>错误</w:t>
      </w:r>
      <w:r>
        <w:rPr>
          <w:rFonts w:ascii="宋体" w:hAnsi="宋体" w:eastAsia="宋体" w:cs="宋体"/>
          <w:color w:val="000000"/>
        </w:rPr>
        <w:t>的是（　　）</w:t>
      </w:r>
    </w:p>
    <w:p w14:paraId="4CF94100">
      <w:pPr>
        <w:spacing w:line="360" w:lineRule="auto"/>
        <w:jc w:val="left"/>
        <w:textAlignment w:val="center"/>
        <w:rPr>
          <w:color w:val="000000"/>
        </w:rPr>
      </w:pPr>
      <w:r>
        <w:rPr>
          <w:color w:val="000000"/>
        </w:rPr>
        <w:t xml:space="preserve">A. </w:t>
      </w:r>
      <w:r>
        <w:rPr>
          <w:rFonts w:ascii="宋体" w:hAnsi="宋体" w:eastAsia="宋体" w:cs="宋体"/>
          <w:color w:val="000000"/>
        </w:rPr>
        <w:t>制作人体口腔上皮细胞临时装片</w:t>
      </w:r>
      <w:r>
        <w:rPr>
          <w:rFonts w:ascii="Times New Roman" w:hAnsi="Times New Roman" w:eastAsia="Times New Roman" w:cs="Times New Roman"/>
          <w:color w:val="000000"/>
        </w:rPr>
        <w:t>——</w:t>
      </w:r>
      <w:r>
        <w:rPr>
          <w:rFonts w:ascii="宋体" w:hAnsi="宋体" w:eastAsia="宋体" w:cs="宋体"/>
          <w:color w:val="000000"/>
        </w:rPr>
        <w:t>在载玻片上滴加清水</w:t>
      </w:r>
    </w:p>
    <w:p w14:paraId="72CF8BB3">
      <w:pPr>
        <w:spacing w:line="360" w:lineRule="auto"/>
        <w:jc w:val="left"/>
        <w:textAlignment w:val="center"/>
        <w:rPr>
          <w:color w:val="000000"/>
        </w:rPr>
      </w:pPr>
      <w:r>
        <w:rPr>
          <w:color w:val="000000"/>
        </w:rPr>
        <w:t xml:space="preserve">B. </w:t>
      </w:r>
      <w:r>
        <w:rPr>
          <w:rFonts w:ascii="宋体" w:hAnsi="宋体" w:eastAsia="宋体" w:cs="宋体"/>
          <w:color w:val="000000"/>
        </w:rPr>
        <w:t>验证绿叶在光下制造有机物</w:t>
      </w:r>
      <w:r>
        <w:rPr>
          <w:rFonts w:ascii="Times New Roman" w:hAnsi="Times New Roman" w:eastAsia="Times New Roman" w:cs="Times New Roman"/>
          <w:color w:val="000000"/>
        </w:rPr>
        <w:t>——</w:t>
      </w:r>
      <w:r>
        <w:rPr>
          <w:rFonts w:ascii="宋体" w:hAnsi="宋体" w:eastAsia="宋体" w:cs="宋体"/>
          <w:color w:val="000000"/>
        </w:rPr>
        <w:t>滴加碘液检验淀粉</w:t>
      </w:r>
    </w:p>
    <w:p w14:paraId="1DF3D3F6">
      <w:pPr>
        <w:spacing w:line="360" w:lineRule="auto"/>
        <w:jc w:val="left"/>
        <w:textAlignment w:val="center"/>
        <w:rPr>
          <w:color w:val="000000"/>
        </w:rPr>
      </w:pPr>
      <w:r>
        <w:rPr>
          <w:color w:val="000000"/>
        </w:rPr>
        <w:t xml:space="preserve">C. </w:t>
      </w:r>
      <w:r>
        <w:rPr>
          <w:rFonts w:ascii="宋体" w:hAnsi="宋体" w:eastAsia="宋体" w:cs="宋体"/>
          <w:color w:val="000000"/>
        </w:rPr>
        <w:t>探究绿豆种子萌发的环境条件</w:t>
      </w:r>
      <w:r>
        <w:rPr>
          <w:rFonts w:ascii="Times New Roman" w:hAnsi="Times New Roman" w:eastAsia="Times New Roman" w:cs="Times New Roman"/>
          <w:color w:val="000000"/>
        </w:rPr>
        <w:t>——选</w:t>
      </w:r>
      <w:r>
        <w:rPr>
          <w:rFonts w:ascii="宋体" w:hAnsi="宋体" w:eastAsia="宋体" w:cs="宋体"/>
          <w:color w:val="000000"/>
        </w:rPr>
        <w:t>取多粒种子以避免偶然性</w:t>
      </w:r>
    </w:p>
    <w:p w14:paraId="6484D180">
      <w:pPr>
        <w:spacing w:line="360" w:lineRule="auto"/>
        <w:jc w:val="left"/>
        <w:textAlignment w:val="center"/>
        <w:rPr>
          <w:color w:val="000000"/>
        </w:rPr>
      </w:pPr>
      <w:r>
        <w:rPr>
          <w:color w:val="000000"/>
        </w:rPr>
        <w:t xml:space="preserve">D. </w:t>
      </w:r>
      <w:r>
        <w:rPr>
          <w:rFonts w:ascii="宋体" w:hAnsi="宋体" w:eastAsia="宋体" w:cs="宋体"/>
          <w:color w:val="000000"/>
        </w:rPr>
        <w:t>观察草履虫的外形及运动</w:t>
      </w:r>
      <w:r>
        <w:rPr>
          <w:rFonts w:ascii="Times New Roman" w:hAnsi="Times New Roman" w:eastAsia="Times New Roman" w:cs="Times New Roman"/>
          <w:color w:val="000000"/>
        </w:rPr>
        <w:t>——</w:t>
      </w:r>
      <w:r>
        <w:rPr>
          <w:rFonts w:ascii="宋体" w:hAnsi="宋体" w:eastAsia="宋体" w:cs="宋体"/>
          <w:color w:val="000000"/>
        </w:rPr>
        <w:t>放几丝棉花纤维限制其运动</w:t>
      </w:r>
    </w:p>
    <w:p w14:paraId="51A1712B">
      <w:pPr>
        <w:spacing w:line="360" w:lineRule="auto"/>
        <w:jc w:val="left"/>
        <w:textAlignment w:val="center"/>
        <w:rPr>
          <w:color w:val="000000"/>
        </w:rPr>
      </w:pPr>
      <w:r>
        <w:rPr>
          <w:rFonts w:ascii="宋体" w:hAnsi="宋体" w:eastAsia="宋体" w:cs="宋体"/>
          <w:b/>
          <w:color w:val="000000"/>
          <w:sz w:val="24"/>
        </w:rPr>
        <w:t>二、非选择题（本大题包括</w:t>
      </w:r>
      <w:r>
        <w:rPr>
          <w:rFonts w:ascii="Times New Roman" w:hAnsi="Times New Roman" w:eastAsia="Times New Roman" w:cs="Times New Roman"/>
          <w:b/>
          <w:color w:val="000000"/>
          <w:sz w:val="24"/>
        </w:rPr>
        <w:t>5</w:t>
      </w:r>
      <w:r>
        <w:rPr>
          <w:rFonts w:ascii="宋体" w:hAnsi="宋体" w:eastAsia="宋体" w:cs="宋体"/>
          <w:b/>
          <w:color w:val="000000"/>
          <w:sz w:val="24"/>
        </w:rPr>
        <w:t>个小题，除特殊标注外，每空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E0CC85D">
      <w:pPr>
        <w:spacing w:line="360" w:lineRule="auto"/>
        <w:jc w:val="left"/>
        <w:textAlignment w:val="center"/>
        <w:rPr>
          <w:color w:val="000000"/>
        </w:rPr>
      </w:pPr>
      <w:r>
        <w:rPr>
          <w:color w:val="000000"/>
        </w:rPr>
        <w:t xml:space="preserve">21. </w:t>
      </w:r>
      <w:r>
        <w:rPr>
          <w:rFonts w:ascii="宋体" w:hAnsi="宋体" w:eastAsia="宋体" w:cs="宋体"/>
          <w:color w:val="000000"/>
        </w:rPr>
        <w:t>光伏发电是一种减速气候变化，实现“双重”目标的重要措施，增加减原来是风沙健康的半年硬化地区，如今已建设全球最大的要求中认，成为人与自然和通顺让的典例。</w:t>
      </w:r>
    </w:p>
    <w:p w14:paraId="6737F0CA">
      <w:pPr>
        <w:spacing w:line="360" w:lineRule="auto"/>
        <w:jc w:val="left"/>
        <w:textAlignment w:val="center"/>
        <w:rPr>
          <w:color w:val="000000"/>
        </w:rPr>
      </w:pPr>
      <w:r>
        <w:rPr>
          <w:color w:val="000000"/>
        </w:rPr>
        <w:drawing>
          <wp:inline distT="0" distB="0" distL="114300" distR="114300">
            <wp:extent cx="1962150" cy="14763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962150" cy="1476375"/>
                    </a:xfrm>
                    <a:prstGeom prst="rect">
                      <a:avLst/>
                    </a:prstGeom>
                  </pic:spPr>
                </pic:pic>
              </a:graphicData>
            </a:graphic>
          </wp:inline>
        </w:drawing>
      </w:r>
    </w:p>
    <w:p w14:paraId="305CEDD5">
      <w:pPr>
        <w:spacing w:line="360" w:lineRule="auto"/>
        <w:jc w:val="left"/>
        <w:textAlignment w:val="center"/>
        <w:rPr>
          <w:color w:val="000000"/>
        </w:rPr>
      </w:pPr>
      <w:r>
        <w:rPr>
          <w:color w:val="000000"/>
        </w:rPr>
        <w:t>（1）</w:t>
      </w:r>
      <w:r>
        <w:rPr>
          <w:rFonts w:ascii="宋体" w:hAnsi="宋体" w:eastAsia="宋体" w:cs="宋体"/>
          <w:color w:val="000000"/>
        </w:rPr>
        <w:t>丰荒漠化地区动植物种类稀少，生态系统的</w:t>
      </w:r>
      <w:r>
        <w:rPr>
          <w:color w:val="000000"/>
        </w:rPr>
        <w:t>______</w:t>
      </w:r>
      <w:r>
        <w:rPr>
          <w:rFonts w:ascii="宋体" w:hAnsi="宋体" w:eastAsia="宋体" w:cs="宋体"/>
          <w:color w:val="000000"/>
        </w:rPr>
        <w:t>调节能力弱，影响该地生物生活和分布的非生物因素主要有</w:t>
      </w:r>
      <w:r>
        <w:rPr>
          <w:color w:val="000000"/>
        </w:rPr>
        <w:t>______</w:t>
      </w:r>
      <w:r>
        <w:rPr>
          <w:rFonts w:ascii="宋体" w:hAnsi="宋体" w:eastAsia="宋体" w:cs="宋体"/>
          <w:color w:val="000000"/>
        </w:rPr>
        <w:t>。</w:t>
      </w:r>
    </w:p>
    <w:p w14:paraId="420B15BD">
      <w:pPr>
        <w:spacing w:line="360" w:lineRule="auto"/>
        <w:jc w:val="left"/>
        <w:textAlignment w:val="center"/>
        <w:rPr>
          <w:color w:val="000000"/>
        </w:rPr>
      </w:pPr>
      <w:r>
        <w:rPr>
          <w:color w:val="000000"/>
        </w:rPr>
        <w:t>（2）</w:t>
      </w:r>
      <w:r>
        <w:rPr>
          <w:rFonts w:ascii="宋体" w:hAnsi="宋体" w:eastAsia="宋体" w:cs="宋体"/>
          <w:color w:val="000000"/>
        </w:rPr>
        <w:t>安装光伏后，清洁光伏板的水滋润了干涸的土壤，杂草开始肆意生长，影响光伏发电，于是工作人员引擎入站，代替人工除草，在这一创新生态模式中生长的革被称为光伏羊。羊在生态系统中属于</w:t>
      </w:r>
      <w:r>
        <w:rPr>
          <w:color w:val="000000"/>
        </w:rPr>
        <w:t>_____</w:t>
      </w:r>
      <w:r>
        <w:rPr>
          <w:rFonts w:ascii="宋体" w:hAnsi="宋体" w:eastAsia="宋体" w:cs="宋体"/>
          <w:color w:val="000000"/>
        </w:rPr>
        <w:t>，排出的粪便会被</w:t>
      </w:r>
      <w:r>
        <w:rPr>
          <w:color w:val="000000"/>
        </w:rPr>
        <w:t>_______</w:t>
      </w:r>
      <w:r>
        <w:rPr>
          <w:rFonts w:ascii="宋体" w:hAnsi="宋体" w:eastAsia="宋体" w:cs="宋体"/>
          <w:color w:val="000000"/>
        </w:rPr>
        <w:t>分解成无机物被植物吸收利用。</w:t>
      </w:r>
    </w:p>
    <w:p w14:paraId="21DE12CD">
      <w:pPr>
        <w:spacing w:line="360" w:lineRule="auto"/>
        <w:jc w:val="left"/>
        <w:textAlignment w:val="center"/>
        <w:rPr>
          <w:color w:val="000000"/>
        </w:rPr>
      </w:pPr>
      <w:r>
        <w:rPr>
          <w:color w:val="000000"/>
        </w:rPr>
        <w:t>（3）</w:t>
      </w:r>
      <w:r>
        <w:rPr>
          <w:rFonts w:ascii="宋体" w:hAnsi="宋体" w:eastAsia="宋体" w:cs="宋体"/>
          <w:color w:val="000000"/>
        </w:rPr>
        <w:t>为防止过度放牧引起草场退化，实现生态，经济</w:t>
      </w:r>
      <w:r>
        <w:rPr>
          <w:rFonts w:ascii="宋体" w:hAnsi="宋体" w:eastAsia="宋体" w:cs="宋体"/>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双赢，下列做法</w:t>
      </w:r>
      <w:r>
        <w:rPr>
          <w:rFonts w:ascii="宋体" w:hAnsi="宋体" w:eastAsia="宋体" w:cs="宋体"/>
          <w:color w:val="000000"/>
          <w:em w:val="dot"/>
        </w:rPr>
        <w:t>不合适</w:t>
      </w:r>
      <w:r>
        <w:rPr>
          <w:rFonts w:ascii="宋体" w:hAnsi="宋体" w:eastAsia="宋体" w:cs="宋体"/>
          <w:color w:val="000000"/>
        </w:rPr>
        <w:t>的是</w:t>
      </w:r>
      <w:r>
        <w:rPr>
          <w:rFonts w:ascii="Times New Roman" w:hAnsi="Times New Roman" w:eastAsia="Times New Roman" w:cs="Times New Roman"/>
          <w:color w:val="000000"/>
        </w:rPr>
        <w:t>_______</w:t>
      </w:r>
      <w:r>
        <w:rPr>
          <w:rFonts w:ascii="宋体" w:hAnsi="宋体" w:eastAsia="宋体" w:cs="宋体"/>
          <w:color w:val="000000"/>
        </w:rPr>
        <w:t>。</w:t>
      </w:r>
    </w:p>
    <w:p w14:paraId="74078496">
      <w:pPr>
        <w:spacing w:line="360" w:lineRule="auto"/>
        <w:jc w:val="left"/>
        <w:textAlignment w:val="center"/>
        <w:rPr>
          <w:color w:val="000000"/>
        </w:rPr>
      </w:pPr>
      <w:r>
        <w:rPr>
          <w:color w:val="000000"/>
        </w:rPr>
        <w:t xml:space="preserve">A. </w:t>
      </w:r>
      <w:r>
        <w:rPr>
          <w:rFonts w:ascii="宋体" w:hAnsi="宋体" w:eastAsia="宋体" w:cs="宋体"/>
          <w:color w:val="000000"/>
        </w:rPr>
        <w:t>分时段放牧</w:t>
      </w:r>
    </w:p>
    <w:p w14:paraId="02821CA3">
      <w:pPr>
        <w:spacing w:line="360" w:lineRule="auto"/>
        <w:jc w:val="left"/>
        <w:textAlignment w:val="center"/>
        <w:rPr>
          <w:color w:val="000000"/>
        </w:rPr>
      </w:pPr>
      <w:r>
        <w:rPr>
          <w:color w:val="000000"/>
        </w:rPr>
        <w:t xml:space="preserve">B. </w:t>
      </w:r>
      <w:r>
        <w:rPr>
          <w:rFonts w:ascii="宋体" w:hAnsi="宋体" w:eastAsia="宋体" w:cs="宋体"/>
          <w:color w:val="000000"/>
        </w:rPr>
        <w:t>持续投放更多的羊</w:t>
      </w:r>
    </w:p>
    <w:p w14:paraId="23576F4F">
      <w:pPr>
        <w:spacing w:line="360" w:lineRule="auto"/>
        <w:jc w:val="left"/>
        <w:textAlignment w:val="center"/>
        <w:rPr>
          <w:color w:val="000000"/>
        </w:rPr>
      </w:pPr>
      <w:r>
        <w:rPr>
          <w:color w:val="000000"/>
        </w:rPr>
        <w:t xml:space="preserve">C. </w:t>
      </w:r>
      <w:r>
        <w:rPr>
          <w:rFonts w:ascii="宋体" w:hAnsi="宋体" w:eastAsia="宋体" w:cs="宋体"/>
          <w:color w:val="000000"/>
        </w:rPr>
        <w:t>分区域放牧</w:t>
      </w:r>
    </w:p>
    <w:p w14:paraId="4D7BFB7F">
      <w:pPr>
        <w:spacing w:line="360" w:lineRule="auto"/>
        <w:jc w:val="left"/>
        <w:textAlignment w:val="center"/>
        <w:rPr>
          <w:color w:val="000000"/>
        </w:rPr>
      </w:pPr>
      <w:r>
        <w:rPr>
          <w:color w:val="000000"/>
        </w:rPr>
        <w:t xml:space="preserve">D. </w:t>
      </w:r>
      <w:r>
        <w:rPr>
          <w:rFonts w:ascii="宋体" w:hAnsi="宋体" w:eastAsia="宋体" w:cs="宋体"/>
          <w:color w:val="000000"/>
        </w:rPr>
        <w:t>调整光伏板高度以适合羊的活动</w:t>
      </w:r>
    </w:p>
    <w:p w14:paraId="40FC892F">
      <w:pPr>
        <w:spacing w:line="360" w:lineRule="auto"/>
        <w:jc w:val="left"/>
        <w:textAlignment w:val="center"/>
        <w:rPr>
          <w:color w:val="000000"/>
        </w:rPr>
      </w:pPr>
      <w:r>
        <w:rPr>
          <w:color w:val="000000"/>
        </w:rPr>
        <w:t xml:space="preserve">22. </w:t>
      </w:r>
      <w:r>
        <w:rPr>
          <w:rFonts w:ascii="宋体" w:hAnsi="宋体" w:eastAsia="宋体" w:cs="宋体"/>
          <w:color w:val="000000"/>
        </w:rPr>
        <w:t>二氧化氮（</w:t>
      </w:r>
      <w:r>
        <w:rPr>
          <w:rFonts w:ascii="Times New Roman" w:hAnsi="Times New Roman" w:eastAsia="Times New Roman" w:cs="Times New Roman"/>
          <w:color w:val="000000"/>
        </w:rPr>
        <w:t>NO</w:t>
      </w:r>
      <w:r>
        <w:rPr>
          <w:color w:val="000000"/>
          <w:vertAlign w:val="subscript"/>
        </w:rPr>
        <w:t>2</w:t>
      </w:r>
      <w:r>
        <w:rPr>
          <w:rFonts w:ascii="宋体" w:hAnsi="宋体" w:eastAsia="宋体" w:cs="宋体"/>
          <w:color w:val="000000"/>
        </w:rPr>
        <w:t>）是一种有害气体，家用燃气是住宅室内二氧化氮的主要来源。为减轻燃气使用对人体健康的威胁，相关研究如下。</w:t>
      </w:r>
    </w:p>
    <w:p w14:paraId="791953E8">
      <w:pPr>
        <w:spacing w:line="360" w:lineRule="auto"/>
        <w:jc w:val="left"/>
        <w:textAlignment w:val="center"/>
        <w:rPr>
          <w:color w:val="000000"/>
        </w:rPr>
      </w:pPr>
      <w:r>
        <w:rPr>
          <w:color w:val="000000"/>
        </w:rPr>
        <w:t>（1）</w:t>
      </w:r>
      <w:r>
        <w:rPr>
          <w:rFonts w:ascii="宋体" w:hAnsi="宋体" w:eastAsia="宋体" w:cs="宋体"/>
          <w:color w:val="000000"/>
        </w:rPr>
        <w:t>在抽油烟机关闭和卧室门打开的条件下，分别测定使用燃气灶烹饪时厨房和卧室的二氧化氮浓度如下图</w:t>
      </w:r>
      <w:r>
        <w:rPr>
          <w:rFonts w:ascii="Times New Roman" w:hAnsi="Times New Roman" w:eastAsia="Times New Roman" w:cs="Times New Roman"/>
          <w:color w:val="000000"/>
        </w:rPr>
        <w:t>1</w:t>
      </w:r>
      <w:r>
        <w:rPr>
          <w:rFonts w:ascii="宋体" w:hAnsi="宋体" w:eastAsia="宋体" w:cs="宋体"/>
          <w:color w:val="000000"/>
        </w:rPr>
        <w:t>和图</w:t>
      </w:r>
      <w:r>
        <w:rPr>
          <w:rFonts w:ascii="Times New Roman" w:hAnsi="Times New Roman" w:eastAsia="Times New Roman" w:cs="Times New Roman"/>
          <w:color w:val="000000"/>
        </w:rPr>
        <w:t>2.</w:t>
      </w:r>
      <w:r>
        <w:rPr>
          <w:rFonts w:ascii="宋体" w:hAnsi="宋体" w:eastAsia="宋体" w:cs="宋体"/>
          <w:color w:val="000000"/>
        </w:rPr>
        <w:t>结果表明：在燃气灶打开</w:t>
      </w:r>
      <w:r>
        <w:rPr>
          <w:rFonts w:ascii="Times New Roman" w:hAnsi="Times New Roman" w:eastAsia="Times New Roman" w:cs="Times New Roman"/>
          <w:color w:val="000000"/>
        </w:rPr>
        <w:t>1</w:t>
      </w:r>
      <w:r>
        <w:rPr>
          <w:rFonts w:ascii="宋体" w:hAnsi="宋体" w:eastAsia="宋体" w:cs="宋体"/>
          <w:color w:val="000000"/>
        </w:rPr>
        <w:t>小时内，厨房和卧室的二氧化氮浓度的变化趋势是</w:t>
      </w:r>
      <w:r>
        <w:rPr>
          <w:color w:val="000000"/>
        </w:rPr>
        <w:t>___</w:t>
      </w:r>
      <w:r>
        <w:rPr>
          <w:rFonts w:ascii="宋体" w:hAnsi="宋体" w:eastAsia="宋体" w:cs="宋体"/>
          <w:color w:val="000000"/>
        </w:rPr>
        <w:t>。关闭燃气灶后的</w:t>
      </w:r>
      <w:r>
        <w:rPr>
          <w:rFonts w:ascii="Times New Roman" w:hAnsi="Times New Roman" w:eastAsia="Times New Roman" w:cs="Times New Roman"/>
          <w:color w:val="000000"/>
        </w:rPr>
        <w:t>4</w:t>
      </w:r>
      <w:r>
        <w:rPr>
          <w:rFonts w:ascii="宋体" w:hAnsi="宋体" w:eastAsia="宋体" w:cs="宋体"/>
          <w:color w:val="000000"/>
        </w:rPr>
        <w:t>小时内二氧化氮浓度虽逐渐降低，但仍</w:t>
      </w:r>
      <w:r>
        <w:rPr>
          <w:color w:val="000000"/>
        </w:rPr>
        <w:t>____</w:t>
      </w:r>
      <w:r>
        <w:rPr>
          <w:rFonts w:ascii="宋体" w:hAnsi="宋体" w:eastAsia="宋体" w:cs="宋体"/>
          <w:color w:val="000000"/>
        </w:rPr>
        <w:t>（填“高”或“低”）于我国</w:t>
      </w:r>
      <w:r>
        <w:rPr>
          <w:rFonts w:ascii="Times New Roman" w:hAnsi="Times New Roman" w:eastAsia="Times New Roman" w:cs="Times New Roman"/>
          <w:color w:val="000000"/>
        </w:rPr>
        <w:t>GB3095-2012</w:t>
      </w:r>
      <w:r>
        <w:rPr>
          <w:rFonts w:ascii="宋体" w:hAnsi="宋体" w:eastAsia="宋体" w:cs="宋体"/>
          <w:color w:val="000000"/>
        </w:rPr>
        <w:t>及世界卫生组织（</w:t>
      </w:r>
      <w:r>
        <w:rPr>
          <w:rFonts w:ascii="Times New Roman" w:hAnsi="Times New Roman" w:eastAsia="Times New Roman" w:cs="Times New Roman"/>
          <w:color w:val="000000"/>
        </w:rPr>
        <w:t>WHO</w:t>
      </w:r>
      <w:r>
        <w:rPr>
          <w:rFonts w:ascii="宋体" w:hAnsi="宋体" w:eastAsia="宋体" w:cs="宋体"/>
          <w:color w:val="000000"/>
        </w:rPr>
        <w:t>）规定的标准。</w:t>
      </w:r>
    </w:p>
    <w:p w14:paraId="6ABADA62">
      <w:pPr>
        <w:spacing w:line="360" w:lineRule="auto"/>
        <w:jc w:val="left"/>
        <w:textAlignment w:val="center"/>
        <w:rPr>
          <w:color w:val="000000"/>
        </w:rPr>
      </w:pPr>
      <w:r>
        <w:rPr>
          <w:color w:val="000000"/>
        </w:rPr>
        <w:t>（2）</w:t>
      </w:r>
      <w:r>
        <w:rPr>
          <w:color w:val="000000"/>
        </w:rPr>
        <w:drawing>
          <wp:inline distT="0" distB="0" distL="114300" distR="114300">
            <wp:extent cx="5238750" cy="248729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2487527"/>
                    </a:xfrm>
                    <a:prstGeom prst="rect">
                      <a:avLst/>
                    </a:prstGeom>
                  </pic:spPr>
                </pic:pic>
              </a:graphicData>
            </a:graphic>
          </wp:inline>
        </w:drawing>
      </w:r>
    </w:p>
    <w:p w14:paraId="7D5A1705">
      <w:pPr>
        <w:spacing w:line="360" w:lineRule="auto"/>
        <w:jc w:val="left"/>
        <w:textAlignment w:val="center"/>
        <w:rPr>
          <w:color w:val="000000"/>
        </w:rPr>
      </w:pPr>
      <w:r>
        <w:rPr>
          <w:rFonts w:ascii="宋体" w:hAnsi="宋体" w:eastAsia="宋体" w:cs="宋体"/>
          <w:color w:val="000000"/>
        </w:rPr>
        <w:t>如下图</w:t>
      </w:r>
      <w:r>
        <w:rPr>
          <w:rFonts w:ascii="Times New Roman" w:hAnsi="Times New Roman" w:eastAsia="Times New Roman" w:cs="Times New Roman"/>
          <w:color w:val="000000"/>
        </w:rPr>
        <w:t>3</w:t>
      </w:r>
      <w:r>
        <w:rPr>
          <w:rFonts w:ascii="宋体" w:hAnsi="宋体" w:eastAsia="宋体" w:cs="宋体"/>
          <w:color w:val="000000"/>
        </w:rPr>
        <w:t>，二氧化氮依次经③</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color w:val="000000"/>
        </w:rPr>
        <w:t>_______</w:t>
      </w:r>
      <w:r>
        <w:rPr>
          <w:rFonts w:ascii="Times New Roman" w:hAnsi="Times New Roman" w:eastAsia="Times New Roman" w:cs="Times New Roman"/>
          <w:color w:val="000000"/>
        </w:rPr>
        <w:t>→</w:t>
      </w:r>
      <w:r>
        <w:rPr>
          <w:rFonts w:ascii="宋体" w:hAnsi="宋体" w:eastAsia="宋体" w:cs="宋体"/>
          <w:color w:val="000000"/>
        </w:rPr>
        <w:t>⑥，通过扩散作用进入血液，首先到达心脏的</w:t>
      </w:r>
      <w:r>
        <w:rPr>
          <w:color w:val="000000"/>
        </w:rPr>
        <w:t>_______</w:t>
      </w:r>
      <w:r>
        <w:rPr>
          <w:rFonts w:ascii="宋体" w:hAnsi="宋体" w:eastAsia="宋体" w:cs="宋体"/>
          <w:color w:val="000000"/>
        </w:rPr>
        <w:t>（填下图</w:t>
      </w:r>
      <w:r>
        <w:rPr>
          <w:rFonts w:ascii="Times New Roman" w:hAnsi="Times New Roman" w:eastAsia="Times New Roman" w:cs="Times New Roman"/>
          <w:color w:val="000000"/>
        </w:rPr>
        <w:t>4</w:t>
      </w:r>
      <w:r>
        <w:rPr>
          <w:rFonts w:ascii="宋体" w:hAnsi="宋体" w:eastAsia="宋体" w:cs="宋体"/>
          <w:color w:val="000000"/>
        </w:rPr>
        <w:t>中字母），然后进一步经体循环被送至全身各处。</w:t>
      </w:r>
    </w:p>
    <w:p w14:paraId="42DB4B25">
      <w:pPr>
        <w:spacing w:line="360" w:lineRule="auto"/>
        <w:jc w:val="left"/>
        <w:textAlignment w:val="center"/>
        <w:rPr>
          <w:color w:val="000000"/>
        </w:rPr>
      </w:pPr>
      <w:r>
        <w:rPr>
          <w:color w:val="000000"/>
        </w:rPr>
        <w:drawing>
          <wp:inline distT="0" distB="0" distL="114300" distR="114300">
            <wp:extent cx="3895725" cy="26003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895725" cy="2600325"/>
                    </a:xfrm>
                    <a:prstGeom prst="rect">
                      <a:avLst/>
                    </a:prstGeom>
                  </pic:spPr>
                </pic:pic>
              </a:graphicData>
            </a:graphic>
          </wp:inline>
        </w:drawing>
      </w:r>
    </w:p>
    <w:p w14:paraId="076FE319">
      <w:pPr>
        <w:spacing w:line="360" w:lineRule="auto"/>
        <w:jc w:val="left"/>
        <w:textAlignment w:val="center"/>
        <w:rPr>
          <w:color w:val="000000"/>
        </w:rPr>
      </w:pPr>
      <w:r>
        <w:rPr>
          <w:color w:val="000000"/>
        </w:rPr>
        <w:t>（3）</w:t>
      </w:r>
      <w:r>
        <w:rPr>
          <w:rFonts w:ascii="宋体" w:hAnsi="宋体" w:eastAsia="宋体" w:cs="宋体"/>
          <w:color w:val="000000"/>
        </w:rPr>
        <w:t>为保障健康，在使用燃气灶时应同时采取哪些措施？</w:t>
      </w:r>
      <w:r>
        <w:rPr>
          <w:color w:val="000000"/>
        </w:rPr>
        <w:t>______</w:t>
      </w:r>
      <w:r>
        <w:rPr>
          <w:rFonts w:ascii="宋体" w:hAnsi="宋体" w:eastAsia="宋体" w:cs="宋体"/>
          <w:color w:val="000000"/>
        </w:rPr>
        <w:t>（列出</w:t>
      </w:r>
      <w:r>
        <w:rPr>
          <w:rFonts w:ascii="Times New Roman" w:hAnsi="Times New Roman" w:eastAsia="Times New Roman" w:cs="Times New Roman"/>
          <w:color w:val="000000"/>
        </w:rPr>
        <w:t>2</w:t>
      </w:r>
      <w:r>
        <w:rPr>
          <w:rFonts w:ascii="宋体" w:hAnsi="宋体" w:eastAsia="宋体" w:cs="宋体"/>
          <w:color w:val="000000"/>
        </w:rPr>
        <w:t>条）</w:t>
      </w:r>
    </w:p>
    <w:p w14:paraId="73DA0B48">
      <w:pPr>
        <w:spacing w:line="360" w:lineRule="auto"/>
        <w:jc w:val="left"/>
        <w:textAlignment w:val="center"/>
        <w:rPr>
          <w:color w:val="000000"/>
        </w:rPr>
      </w:pPr>
      <w:r>
        <w:rPr>
          <w:color w:val="000000"/>
        </w:rPr>
        <w:t xml:space="preserve">23. </w:t>
      </w:r>
      <w:r>
        <w:rPr>
          <w:rFonts w:ascii="宋体" w:hAnsi="宋体" w:eastAsia="宋体" w:cs="宋体"/>
          <w:color w:val="000000"/>
        </w:rPr>
        <w:t>当你漫步于菜市场可能会发现，即便是一个玉米棒子上也有紫、红、黑、黄、白等颜色的籽粒，这是怎么形成的？有同学开展了相关研究性学习。</w:t>
      </w:r>
    </w:p>
    <w:p w14:paraId="46B3B19A">
      <w:pPr>
        <w:spacing w:line="360" w:lineRule="auto"/>
        <w:jc w:val="left"/>
        <w:textAlignment w:val="center"/>
        <w:rPr>
          <w:color w:val="000000"/>
        </w:rPr>
      </w:pPr>
      <w:r>
        <w:rPr>
          <w:color w:val="000000"/>
        </w:rPr>
        <w:t>（1）</w:t>
      </w:r>
      <w:r>
        <w:rPr>
          <w:rFonts w:ascii="宋体" w:hAnsi="宋体" w:eastAsia="宋体" w:cs="宋体"/>
          <w:color w:val="000000"/>
        </w:rPr>
        <w:t>查阅资料得知，玉米是雌雄异花的植物，体细胞中有</w:t>
      </w:r>
      <w:r>
        <w:rPr>
          <w:rFonts w:ascii="Times New Roman" w:hAnsi="Times New Roman" w:eastAsia="Times New Roman" w:cs="Times New Roman"/>
          <w:color w:val="000000"/>
        </w:rPr>
        <w:t>10</w:t>
      </w:r>
      <w:r>
        <w:rPr>
          <w:rFonts w:ascii="宋体" w:hAnsi="宋体" w:eastAsia="宋体" w:cs="宋体"/>
          <w:color w:val="000000"/>
        </w:rPr>
        <w:t>条染色体，每条染色体均由下图甲中的</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color w:val="000000"/>
        </w:rPr>
        <w:t>_______</w:t>
      </w:r>
      <w:r>
        <w:rPr>
          <w:rFonts w:ascii="宋体" w:hAnsi="宋体" w:eastAsia="宋体" w:cs="宋体"/>
          <w:color w:val="000000"/>
        </w:rPr>
        <w:t>和</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color w:val="000000"/>
        </w:rPr>
        <w:t>______</w:t>
      </w:r>
      <w:r>
        <w:rPr>
          <w:rFonts w:ascii="宋体" w:hAnsi="宋体" w:eastAsia="宋体" w:cs="宋体"/>
          <w:color w:val="000000"/>
        </w:rPr>
        <w:t>组成。</w:t>
      </w:r>
    </w:p>
    <w:p w14:paraId="06D10EBA">
      <w:pPr>
        <w:spacing w:line="360" w:lineRule="auto"/>
        <w:jc w:val="left"/>
        <w:textAlignment w:val="center"/>
        <w:rPr>
          <w:color w:val="000000"/>
        </w:rPr>
      </w:pPr>
      <w:r>
        <w:rPr>
          <w:color w:val="000000"/>
        </w:rPr>
        <w:drawing>
          <wp:inline distT="0" distB="0" distL="114300" distR="114300">
            <wp:extent cx="4981575" cy="20288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981575" cy="2028825"/>
                    </a:xfrm>
                    <a:prstGeom prst="rect">
                      <a:avLst/>
                    </a:prstGeom>
                  </pic:spPr>
                </pic:pic>
              </a:graphicData>
            </a:graphic>
          </wp:inline>
        </w:drawing>
      </w:r>
    </w:p>
    <w:p w14:paraId="11904271">
      <w:pPr>
        <w:spacing w:line="360" w:lineRule="auto"/>
        <w:jc w:val="left"/>
        <w:textAlignment w:val="center"/>
        <w:rPr>
          <w:color w:val="000000"/>
        </w:rPr>
      </w:pPr>
      <w:r>
        <w:rPr>
          <w:color w:val="000000"/>
        </w:rPr>
        <w:t>（2）</w:t>
      </w:r>
      <w:r>
        <w:rPr>
          <w:rFonts w:ascii="宋体" w:hAnsi="宋体" w:eastAsia="宋体" w:cs="宋体"/>
          <w:color w:val="000000"/>
        </w:rPr>
        <w:t>有同学将亲代的黄色玉米与黄色玉米杂交，过程及结果如上图乙所示，用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分别表示显性和隐性性状的控制基因。从实验结果可知隐性性状是</w:t>
      </w:r>
      <w:r>
        <w:rPr>
          <w:color w:val="000000"/>
        </w:rPr>
        <w:t>_______</w:t>
      </w:r>
      <w:r>
        <w:rPr>
          <w:rFonts w:ascii="宋体" w:hAnsi="宋体" w:eastAsia="宋体" w:cs="宋体"/>
          <w:color w:val="000000"/>
        </w:rPr>
        <w:t>，子代中黄色玉米的基因组成有</w:t>
      </w:r>
      <w:r>
        <w:rPr>
          <w:color w:val="000000"/>
        </w:rPr>
        <w:t>_____</w:t>
      </w:r>
      <w:r>
        <w:rPr>
          <w:rFonts w:ascii="宋体" w:hAnsi="宋体" w:eastAsia="宋体" w:cs="宋体"/>
          <w:color w:val="000000"/>
        </w:rPr>
        <w:t>。</w:t>
      </w:r>
    </w:p>
    <w:p w14:paraId="19346A4B">
      <w:pPr>
        <w:spacing w:line="360" w:lineRule="auto"/>
        <w:jc w:val="left"/>
        <w:textAlignment w:val="center"/>
        <w:rPr>
          <w:color w:val="000000"/>
        </w:rPr>
      </w:pPr>
      <w:r>
        <w:rPr>
          <w:color w:val="000000"/>
        </w:rPr>
        <w:t>（3）</w:t>
      </w:r>
      <w:r>
        <w:rPr>
          <w:rFonts w:ascii="宋体" w:hAnsi="宋体" w:eastAsia="宋体" w:cs="宋体"/>
          <w:color w:val="000000"/>
        </w:rPr>
        <w:t>考察玉米种植基地获知，玉米籽粒的颜色是由果皮、种皮和胚乳中的多种色素呈现，这些色素是由位于</w:t>
      </w:r>
      <w:r>
        <w:rPr>
          <w:rFonts w:ascii="Times New Roman" w:hAnsi="Times New Roman" w:eastAsia="Times New Roman" w:cs="Times New Roman"/>
          <w:color w:val="000000"/>
        </w:rPr>
        <w:t>DNA</w:t>
      </w:r>
      <w:r>
        <w:rPr>
          <w:rFonts w:ascii="宋体" w:hAnsi="宋体" w:eastAsia="宋体" w:cs="宋体"/>
          <w:color w:val="000000"/>
        </w:rPr>
        <w:t>上的</w:t>
      </w:r>
      <w:r>
        <w:rPr>
          <w:color w:val="000000"/>
        </w:rPr>
        <w:t>_____</w:t>
      </w:r>
      <w:r>
        <w:rPr>
          <w:rFonts w:ascii="宋体" w:hAnsi="宋体" w:eastAsia="宋体" w:cs="宋体"/>
          <w:color w:val="000000"/>
        </w:rPr>
        <w:t>控制。当将各种颜色品种的玉米混种在一起，它们相互之间通过传粉、</w:t>
      </w:r>
      <w:r>
        <w:rPr>
          <w:color w:val="000000"/>
        </w:rPr>
        <w:t>_______</w:t>
      </w:r>
      <w:r>
        <w:rPr>
          <w:rFonts w:ascii="宋体" w:hAnsi="宋体" w:eastAsia="宋体" w:cs="宋体"/>
          <w:color w:val="000000"/>
        </w:rPr>
        <w:t>，就会结出各种颜色籽粒的玉米。</w:t>
      </w:r>
    </w:p>
    <w:p w14:paraId="7BE76698">
      <w:pPr>
        <w:spacing w:line="360" w:lineRule="auto"/>
        <w:jc w:val="left"/>
        <w:textAlignment w:val="center"/>
        <w:rPr>
          <w:color w:val="000000"/>
        </w:rPr>
      </w:pPr>
      <w:r>
        <w:rPr>
          <w:color w:val="000000"/>
        </w:rPr>
        <w:t xml:space="preserve">24. </w:t>
      </w:r>
      <w:r>
        <w:rPr>
          <w:rFonts w:ascii="宋体" w:hAnsi="宋体" w:eastAsia="宋体" w:cs="宋体"/>
          <w:color w:val="000000"/>
        </w:rPr>
        <w:t>枇杷是重要的经济水果，近期在重庆出现一种新的枇杷叶斑病，为帮助农户找到有效的防治措施，科研人员开展了相关研究。</w:t>
      </w:r>
    </w:p>
    <w:p w14:paraId="128B426B">
      <w:pPr>
        <w:spacing w:line="360" w:lineRule="auto"/>
        <w:jc w:val="left"/>
        <w:textAlignment w:val="center"/>
        <w:rPr>
          <w:color w:val="000000"/>
        </w:rPr>
      </w:pPr>
      <w:r>
        <w:rPr>
          <w:color w:val="000000"/>
        </w:rPr>
        <w:t>（1）</w:t>
      </w:r>
      <w:r>
        <w:rPr>
          <w:rFonts w:ascii="宋体" w:hAnsi="宋体" w:eastAsia="宋体" w:cs="宋体"/>
          <w:color w:val="000000"/>
        </w:rPr>
        <w:t>为明确致病生物，首先进行了下图</w:t>
      </w:r>
      <w:r>
        <w:rPr>
          <w:rFonts w:ascii="Times New Roman" w:hAnsi="Times New Roman" w:eastAsia="Times New Roman" w:cs="Times New Roman"/>
          <w:color w:val="000000"/>
        </w:rPr>
        <w:t>1</w:t>
      </w:r>
      <w:r>
        <w:rPr>
          <w:rFonts w:ascii="宋体" w:hAnsi="宋体" w:eastAsia="宋体" w:cs="宋体"/>
          <w:color w:val="000000"/>
        </w:rPr>
        <w:t>所示实验，在显微镜下能看到孢子和有细胞核的</w:t>
      </w:r>
      <w:r>
        <w:rPr>
          <w:color w:val="000000"/>
        </w:rPr>
        <w:t>_____</w:t>
      </w:r>
      <w:r>
        <w:rPr>
          <w:rFonts w:ascii="宋体" w:hAnsi="宋体" w:eastAsia="宋体" w:cs="宋体"/>
          <w:color w:val="000000"/>
        </w:rPr>
        <w:t>，据此推测该致病菌属于</w:t>
      </w:r>
      <w:r>
        <w:rPr>
          <w:color w:val="000000"/>
        </w:rPr>
        <w:t>________</w:t>
      </w:r>
      <w:r>
        <w:rPr>
          <w:rFonts w:ascii="宋体" w:hAnsi="宋体" w:eastAsia="宋体" w:cs="宋体"/>
          <w:color w:val="000000"/>
        </w:rPr>
        <w:t>（填“细菌”或“真菌”）。</w:t>
      </w:r>
    </w:p>
    <w:p w14:paraId="3586A4F3">
      <w:pPr>
        <w:spacing w:line="360" w:lineRule="auto"/>
        <w:jc w:val="left"/>
        <w:textAlignment w:val="center"/>
        <w:rPr>
          <w:color w:val="000000"/>
        </w:rPr>
      </w:pPr>
      <w:r>
        <w:rPr>
          <w:color w:val="000000"/>
        </w:rPr>
        <w:drawing>
          <wp:inline distT="0" distB="0" distL="114300" distR="114300">
            <wp:extent cx="5172075" cy="17716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172075" cy="1771650"/>
                    </a:xfrm>
                    <a:prstGeom prst="rect">
                      <a:avLst/>
                    </a:prstGeom>
                  </pic:spPr>
                </pic:pic>
              </a:graphicData>
            </a:graphic>
          </wp:inline>
        </w:drawing>
      </w:r>
    </w:p>
    <w:p w14:paraId="61B05F93">
      <w:pPr>
        <w:spacing w:line="360" w:lineRule="auto"/>
        <w:jc w:val="left"/>
        <w:textAlignment w:val="center"/>
        <w:rPr>
          <w:color w:val="000000"/>
        </w:rPr>
      </w:pPr>
      <w:r>
        <w:rPr>
          <w:color w:val="000000"/>
        </w:rPr>
        <w:t>（2）</w:t>
      </w:r>
      <w:r>
        <w:rPr>
          <w:rFonts w:ascii="宋体" w:hAnsi="宋体" w:eastAsia="宋体" w:cs="宋体"/>
          <w:color w:val="000000"/>
        </w:rPr>
        <w:t>为确认分离出的致病菌能否引起相同病症的叶斑病，开展了下图</w:t>
      </w:r>
      <w:r>
        <w:rPr>
          <w:rFonts w:ascii="Times New Roman" w:hAnsi="Times New Roman" w:eastAsia="Times New Roman" w:cs="Times New Roman"/>
          <w:color w:val="000000"/>
        </w:rPr>
        <w:t>2</w:t>
      </w:r>
      <w:r>
        <w:rPr>
          <w:rFonts w:ascii="宋体" w:hAnsi="宋体" w:eastAsia="宋体" w:cs="宋体"/>
          <w:color w:val="000000"/>
        </w:rPr>
        <w:t>所示的实验。</w:t>
      </w:r>
    </w:p>
    <w:p w14:paraId="3F6475F3">
      <w:pPr>
        <w:spacing w:line="360" w:lineRule="auto"/>
        <w:jc w:val="left"/>
        <w:textAlignment w:val="center"/>
        <w:rPr>
          <w:color w:val="000000"/>
        </w:rPr>
      </w:pPr>
      <w:r>
        <w:rPr>
          <w:color w:val="000000"/>
        </w:rPr>
        <w:drawing>
          <wp:inline distT="0" distB="0" distL="114300" distR="114300">
            <wp:extent cx="5238750" cy="20764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238750" cy="2076450"/>
                    </a:xfrm>
                    <a:prstGeom prst="rect">
                      <a:avLst/>
                    </a:prstGeom>
                  </pic:spPr>
                </pic:pic>
              </a:graphicData>
            </a:graphic>
          </wp:inline>
        </w:drawing>
      </w:r>
    </w:p>
    <w:p w14:paraId="44ABE72E">
      <w:pPr>
        <w:spacing w:line="360" w:lineRule="auto"/>
        <w:jc w:val="left"/>
        <w:textAlignment w:val="center"/>
        <w:rPr>
          <w:color w:val="000000"/>
        </w:rPr>
      </w:pPr>
      <w:r>
        <w:rPr>
          <w:rFonts w:ascii="宋体" w:hAnsi="宋体" w:eastAsia="宋体" w:cs="宋体"/>
          <w:color w:val="000000"/>
        </w:rPr>
        <w:t>乙组“？”处应滴加等量的</w:t>
      </w:r>
      <w:r>
        <w:rPr>
          <w:color w:val="000000"/>
        </w:rPr>
        <w:t>______</w:t>
      </w:r>
      <w:r>
        <w:rPr>
          <w:rFonts w:ascii="宋体" w:hAnsi="宋体" w:eastAsia="宋体" w:cs="宋体"/>
          <w:color w:val="000000"/>
        </w:rPr>
        <w:t>，结果显示甲组叶片出现病斑的颜色、形态与田间摘取的病叶相似，说明分离出来的致病菌和田间病叶的致病菌</w:t>
      </w:r>
      <w:r>
        <w:rPr>
          <w:color w:val="000000"/>
        </w:rPr>
        <w:t>______</w:t>
      </w:r>
      <w:r>
        <w:rPr>
          <w:rFonts w:ascii="宋体" w:hAnsi="宋体" w:eastAsia="宋体" w:cs="宋体"/>
          <w:color w:val="000000"/>
        </w:rPr>
        <w:t>（填“是”或“不是”）同一种生物。</w:t>
      </w:r>
    </w:p>
    <w:p w14:paraId="2F813112">
      <w:pPr>
        <w:spacing w:line="360" w:lineRule="auto"/>
        <w:jc w:val="left"/>
        <w:textAlignment w:val="center"/>
        <w:rPr>
          <w:color w:val="000000"/>
        </w:rPr>
      </w:pPr>
      <w:r>
        <w:rPr>
          <w:color w:val="000000"/>
        </w:rPr>
        <w:t>（3）</w:t>
      </w:r>
      <w:r>
        <w:rPr>
          <w:rFonts w:ascii="宋体" w:hAnsi="宋体" w:eastAsia="宋体" w:cs="宋体"/>
          <w:color w:val="000000"/>
        </w:rPr>
        <w:t>以达到相同且符合生产要求的抑菌值为标准，科研人员比较了</w:t>
      </w:r>
      <w:r>
        <w:rPr>
          <w:rFonts w:ascii="Times New Roman" w:hAnsi="Times New Roman" w:eastAsia="Times New Roman" w:cs="Times New Roman"/>
          <w:color w:val="000000"/>
        </w:rPr>
        <w:t>5</w:t>
      </w:r>
      <w:r>
        <w:rPr>
          <w:rFonts w:ascii="宋体" w:hAnsi="宋体" w:eastAsia="宋体" w:cs="宋体"/>
          <w:color w:val="000000"/>
        </w:rPr>
        <w:t>种杀菌剂所需要的浓度，据下表中数据分析，其中</w:t>
      </w:r>
      <w:r>
        <w:rPr>
          <w:color w:val="000000"/>
        </w:rPr>
        <w:t>_______</w:t>
      </w:r>
      <w:r>
        <w:rPr>
          <w:rFonts w:ascii="宋体" w:hAnsi="宋体" w:eastAsia="宋体" w:cs="宋体"/>
          <w:color w:val="000000"/>
        </w:rPr>
        <w:t>号的抑菌效率最佳。结合生活生产实践，你会建议农户长期只使用这种药剂吗？</w:t>
      </w:r>
      <w:r>
        <w:rPr>
          <w:color w:val="000000"/>
        </w:rPr>
        <w:t>________</w:t>
      </w:r>
      <w:r>
        <w:rPr>
          <w:rFonts w:ascii="宋体" w:hAnsi="宋体" w:eastAsia="宋体" w:cs="宋体"/>
          <w:color w:val="000000"/>
        </w:rPr>
        <w:t>，请说明理由</w:t>
      </w:r>
      <w:r>
        <w:rPr>
          <w:color w:val="000000"/>
        </w:rPr>
        <w:t>____</w:t>
      </w:r>
      <w:r>
        <w:rPr>
          <w:rFonts w:ascii="宋体" w:hAnsi="宋体" w:eastAsia="宋体" w:cs="宋体"/>
          <w:color w:val="000000"/>
        </w:rPr>
        <w:t>。</w:t>
      </w:r>
    </w:p>
    <w:p w14:paraId="749FDFFF">
      <w:pPr>
        <w:spacing w:line="360" w:lineRule="auto"/>
        <w:jc w:val="left"/>
        <w:textAlignment w:val="center"/>
        <w:rPr>
          <w:color w:val="000000"/>
        </w:rPr>
      </w:pPr>
      <w:r>
        <w:rPr>
          <w:rFonts w:ascii="宋体" w:hAnsi="宋体" w:eastAsia="宋体" w:cs="宋体"/>
          <w:color w:val="000000"/>
        </w:rPr>
        <w:t>注：达到同等抑菌值时</w:t>
      </w:r>
      <w:r>
        <w:rPr>
          <w:rFonts w:ascii="Times New Roman" w:hAnsi="Times New Roman" w:eastAsia="Times New Roman" w:cs="Times New Roman"/>
          <w:color w:val="000000"/>
        </w:rPr>
        <w:t>5</w:t>
      </w:r>
      <w:r>
        <w:rPr>
          <w:rFonts w:ascii="宋体" w:hAnsi="宋体" w:eastAsia="宋体" w:cs="宋体"/>
          <w:color w:val="000000"/>
        </w:rPr>
        <w:t>种杀菌剂的浓度</w:t>
      </w:r>
    </w:p>
    <w:tbl>
      <w:tblPr>
        <w:tblStyle w:val="4"/>
        <w:tblW w:w="7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11"/>
        <w:gridCol w:w="1031"/>
        <w:gridCol w:w="1031"/>
        <w:gridCol w:w="1395"/>
        <w:gridCol w:w="1045"/>
        <w:gridCol w:w="1382"/>
      </w:tblGrid>
      <w:tr w14:paraId="70E8E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F68E05">
            <w:pPr>
              <w:spacing w:line="360" w:lineRule="auto"/>
              <w:jc w:val="left"/>
              <w:textAlignment w:val="center"/>
              <w:rPr>
                <w:color w:val="000000"/>
              </w:rPr>
            </w:pPr>
            <w:r>
              <w:rPr>
                <w:rFonts w:ascii="宋体" w:hAnsi="宋体" w:eastAsia="宋体" w:cs="宋体"/>
                <w:color w:val="000000"/>
              </w:rPr>
              <w:t>编号及名称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E7D919">
            <w:pPr>
              <w:spacing w:line="360" w:lineRule="auto"/>
              <w:jc w:val="left"/>
              <w:textAlignment w:val="center"/>
              <w:rPr>
                <w:color w:val="000000"/>
              </w:rPr>
            </w:pPr>
            <w:r>
              <w:rPr>
                <w:rFonts w:ascii="宋体" w:hAnsi="宋体" w:eastAsia="宋体" w:cs="宋体"/>
                <w:color w:val="000000"/>
              </w:rPr>
              <w:t>①咪鲜胺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BE9397">
            <w:pPr>
              <w:spacing w:line="360" w:lineRule="auto"/>
              <w:jc w:val="left"/>
              <w:textAlignment w:val="center"/>
              <w:rPr>
                <w:color w:val="000000"/>
              </w:rPr>
            </w:pPr>
            <w:r>
              <w:rPr>
                <w:rFonts w:ascii="宋体" w:hAnsi="宋体" w:eastAsia="宋体" w:cs="宋体"/>
                <w:color w:val="000000"/>
              </w:rPr>
              <w:t>②嘧菌酯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CE6DBC">
            <w:pPr>
              <w:spacing w:line="360" w:lineRule="auto"/>
              <w:jc w:val="left"/>
              <w:textAlignment w:val="center"/>
              <w:rPr>
                <w:color w:val="000000"/>
              </w:rPr>
            </w:pPr>
            <w:r>
              <w:rPr>
                <w:rFonts w:ascii="宋体" w:hAnsi="宋体" w:eastAsia="宋体" w:cs="宋体"/>
                <w:color w:val="000000"/>
              </w:rPr>
              <w:t>③甲基硫菌灵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98CFE9">
            <w:pPr>
              <w:spacing w:line="360" w:lineRule="auto"/>
              <w:jc w:val="left"/>
              <w:textAlignment w:val="center"/>
              <w:rPr>
                <w:color w:val="000000"/>
              </w:rPr>
            </w:pPr>
            <w:r>
              <w:rPr>
                <w:rFonts w:ascii="宋体" w:hAnsi="宋体" w:eastAsia="宋体" w:cs="宋体"/>
                <w:color w:val="000000"/>
              </w:rPr>
              <w:t>④多菌灵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7D2E37">
            <w:pPr>
              <w:spacing w:line="360" w:lineRule="auto"/>
              <w:jc w:val="left"/>
              <w:textAlignment w:val="center"/>
              <w:rPr>
                <w:color w:val="000000"/>
              </w:rPr>
            </w:pPr>
            <w:r>
              <w:rPr>
                <w:rFonts w:ascii="宋体" w:hAnsi="宋体" w:eastAsia="宋体" w:cs="宋体"/>
                <w:color w:val="000000"/>
              </w:rPr>
              <w:t>⑤苯醚甲环唑</w:t>
            </w:r>
          </w:p>
        </w:tc>
      </w:tr>
      <w:tr w14:paraId="593AB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B785A2">
            <w:pPr>
              <w:spacing w:line="360" w:lineRule="auto"/>
              <w:jc w:val="left"/>
              <w:textAlignment w:val="center"/>
              <w:rPr>
                <w:color w:val="000000"/>
              </w:rPr>
            </w:pPr>
            <w:r>
              <w:rPr>
                <w:rFonts w:ascii="宋体" w:hAnsi="宋体" w:eastAsia="宋体" w:cs="宋体"/>
                <w:color w:val="000000"/>
              </w:rPr>
              <w:t>浓度</w:t>
            </w:r>
            <w:r>
              <w:rPr>
                <w:rFonts w:ascii="Times New Roman" w:hAnsi="Times New Roman" w:eastAsia="Times New Roman" w:cs="Times New Roman"/>
                <w:color w:val="000000"/>
              </w:rPr>
              <w:t>mg/L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2E5CC5">
            <w:pPr>
              <w:spacing w:line="360" w:lineRule="auto"/>
              <w:jc w:val="left"/>
              <w:textAlignment w:val="center"/>
              <w:rPr>
                <w:color w:val="000000"/>
              </w:rPr>
            </w:pPr>
            <w:r>
              <w:rPr>
                <w:rFonts w:ascii="Times New Roman" w:hAnsi="Times New Roman" w:eastAsia="Times New Roman" w:cs="Times New Roman"/>
                <w:color w:val="000000"/>
              </w:rPr>
              <w:t>18.92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39D113">
            <w:pPr>
              <w:spacing w:line="360" w:lineRule="auto"/>
              <w:jc w:val="left"/>
              <w:textAlignment w:val="center"/>
              <w:rPr>
                <w:color w:val="000000"/>
              </w:rPr>
            </w:pPr>
            <w:r>
              <w:rPr>
                <w:rFonts w:ascii="Times New Roman" w:hAnsi="Times New Roman" w:eastAsia="Times New Roman" w:cs="Times New Roman"/>
                <w:color w:val="000000"/>
              </w:rPr>
              <w:t>19.62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41E67C">
            <w:pPr>
              <w:spacing w:line="360" w:lineRule="auto"/>
              <w:jc w:val="left"/>
              <w:textAlignment w:val="center"/>
              <w:rPr>
                <w:color w:val="000000"/>
              </w:rPr>
            </w:pPr>
            <w:r>
              <w:rPr>
                <w:rFonts w:ascii="Times New Roman" w:hAnsi="Times New Roman" w:eastAsia="Times New Roman" w:cs="Times New Roman"/>
                <w:color w:val="000000"/>
              </w:rPr>
              <w:t>40.72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622B16">
            <w:pPr>
              <w:spacing w:line="360" w:lineRule="auto"/>
              <w:jc w:val="left"/>
              <w:textAlignment w:val="center"/>
              <w:rPr>
                <w:color w:val="000000"/>
              </w:rPr>
            </w:pPr>
            <w:r>
              <w:rPr>
                <w:rFonts w:ascii="Times New Roman" w:hAnsi="Times New Roman" w:eastAsia="Times New Roman" w:cs="Times New Roman"/>
                <w:color w:val="000000"/>
              </w:rPr>
              <w:t>123.54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2F018B">
            <w:pPr>
              <w:spacing w:line="360" w:lineRule="auto"/>
              <w:jc w:val="left"/>
              <w:textAlignment w:val="center"/>
              <w:rPr>
                <w:color w:val="000000"/>
              </w:rPr>
            </w:pPr>
            <w:r>
              <w:rPr>
                <w:rFonts w:ascii="Times New Roman" w:hAnsi="Times New Roman" w:eastAsia="Times New Roman" w:cs="Times New Roman"/>
                <w:color w:val="000000"/>
              </w:rPr>
              <w:t>3.84</w:t>
            </w:r>
          </w:p>
        </w:tc>
      </w:tr>
    </w:tbl>
    <w:p w14:paraId="2098A536">
      <w:pPr>
        <w:spacing w:line="360" w:lineRule="auto"/>
        <w:jc w:val="left"/>
        <w:textAlignment w:val="center"/>
        <w:rPr>
          <w:color w:val="000000"/>
        </w:rPr>
      </w:pPr>
    </w:p>
    <w:p w14:paraId="427ACC7D">
      <w:pPr>
        <w:spacing w:line="360" w:lineRule="auto"/>
        <w:jc w:val="left"/>
        <w:textAlignment w:val="center"/>
        <w:rPr>
          <w:color w:val="000000"/>
        </w:rPr>
      </w:pPr>
      <w:r>
        <w:rPr>
          <w:color w:val="000000"/>
        </w:rPr>
        <w:t xml:space="preserve">25. </w:t>
      </w:r>
      <w:r>
        <w:rPr>
          <w:rFonts w:ascii="宋体" w:hAnsi="宋体" w:eastAsia="宋体" w:cs="宋体"/>
          <w:color w:val="000000"/>
        </w:rPr>
        <w:t>丰都车前（图</w:t>
      </w:r>
      <w:r>
        <w:rPr>
          <w:rFonts w:ascii="Times New Roman" w:hAnsi="Times New Roman" w:eastAsia="Times New Roman" w:cs="Times New Roman"/>
          <w:color w:val="000000"/>
        </w:rPr>
        <w:t>A</w:t>
      </w:r>
      <w:r>
        <w:rPr>
          <w:rFonts w:ascii="宋体" w:hAnsi="宋体" w:eastAsia="宋体" w:cs="宋体"/>
          <w:color w:val="000000"/>
        </w:rPr>
        <w:t>）是三峡库区特有的珍稀草本植物，耐水淹的特性使其在改善库区消落带（图</w:t>
      </w:r>
      <w:r>
        <w:rPr>
          <w:rFonts w:ascii="Times New Roman" w:hAnsi="Times New Roman" w:eastAsia="Times New Roman" w:cs="Times New Roman"/>
          <w:color w:val="000000"/>
        </w:rPr>
        <w:t>B</w:t>
      </w:r>
      <w:r>
        <w:rPr>
          <w:rFonts w:ascii="宋体" w:hAnsi="宋体" w:eastAsia="宋体" w:cs="宋体"/>
          <w:color w:val="000000"/>
        </w:rPr>
        <w:t>）环境方面有着重要而独特的价值。</w:t>
      </w:r>
    </w:p>
    <w:p w14:paraId="53AE66BF">
      <w:pPr>
        <w:spacing w:line="360" w:lineRule="auto"/>
        <w:jc w:val="left"/>
        <w:textAlignment w:val="center"/>
        <w:rPr>
          <w:color w:val="000000"/>
        </w:rPr>
      </w:pPr>
      <w:r>
        <w:rPr>
          <w:color w:val="000000"/>
        </w:rPr>
        <w:drawing>
          <wp:inline distT="0" distB="0" distL="114300" distR="114300">
            <wp:extent cx="4429125" cy="18669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4429125" cy="1866900"/>
                    </a:xfrm>
                    <a:prstGeom prst="rect">
                      <a:avLst/>
                    </a:prstGeom>
                  </pic:spPr>
                </pic:pic>
              </a:graphicData>
            </a:graphic>
          </wp:inline>
        </w:drawing>
      </w:r>
    </w:p>
    <w:p w14:paraId="1702C6D0">
      <w:pPr>
        <w:spacing w:line="360" w:lineRule="auto"/>
        <w:jc w:val="left"/>
        <w:textAlignment w:val="center"/>
        <w:rPr>
          <w:color w:val="000000"/>
        </w:rPr>
      </w:pPr>
      <w:r>
        <w:rPr>
          <w:color w:val="000000"/>
        </w:rPr>
        <w:t>（1）</w:t>
      </w:r>
      <w:r>
        <w:rPr>
          <w:rFonts w:ascii="宋体" w:hAnsi="宋体" w:eastAsia="宋体" w:cs="宋体"/>
          <w:color w:val="000000"/>
        </w:rPr>
        <w:t>研究发现，丰都车前能忍受较长时间水淹，是因为水淹后部分根能形成叶绿体，通过</w:t>
      </w:r>
      <w:r>
        <w:rPr>
          <w:color w:val="000000"/>
        </w:rPr>
        <w:t>______</w:t>
      </w:r>
      <w:r>
        <w:rPr>
          <w:rFonts w:ascii="宋体" w:hAnsi="宋体" w:eastAsia="宋体" w:cs="宋体"/>
          <w:color w:val="000000"/>
        </w:rPr>
        <w:t>（填“光合”或“呼吸”）作用为根细胞提供</w:t>
      </w:r>
      <w:r>
        <w:rPr>
          <w:color w:val="000000"/>
        </w:rPr>
        <w:t>________</w:t>
      </w:r>
      <w:r>
        <w:rPr>
          <w:rFonts w:ascii="宋体" w:hAnsi="宋体" w:eastAsia="宋体" w:cs="宋体"/>
          <w:color w:val="000000"/>
        </w:rPr>
        <w:t>和有机物。</w:t>
      </w:r>
    </w:p>
    <w:p w14:paraId="511D3FF3">
      <w:pPr>
        <w:spacing w:line="360" w:lineRule="auto"/>
        <w:jc w:val="left"/>
        <w:textAlignment w:val="center"/>
        <w:rPr>
          <w:color w:val="000000"/>
        </w:rPr>
      </w:pPr>
      <w:r>
        <w:rPr>
          <w:color w:val="000000"/>
        </w:rPr>
        <w:t>（2）</w:t>
      </w:r>
      <w:r>
        <w:rPr>
          <w:rFonts w:ascii="宋体" w:hAnsi="宋体" w:eastAsia="宋体" w:cs="宋体"/>
          <w:color w:val="000000"/>
        </w:rPr>
        <w:t>为丰富基因的多样性，</w:t>
      </w:r>
      <w:r>
        <w:rPr>
          <w:rFonts w:ascii="Times New Roman" w:hAnsi="Times New Roman" w:eastAsia="Times New Roman" w:cs="Times New Roman"/>
          <w:color w:val="000000"/>
        </w:rPr>
        <w:t>2021</w:t>
      </w:r>
      <w:r>
        <w:rPr>
          <w:rFonts w:ascii="宋体" w:hAnsi="宋体" w:eastAsia="宋体" w:cs="宋体"/>
          <w:color w:val="000000"/>
        </w:rPr>
        <w:t>年丰都车前种子随神舟飞船进入太空，在多种因素的综合作用下细胞核内的</w:t>
      </w:r>
      <w:r>
        <w:rPr>
          <w:color w:val="000000"/>
        </w:rPr>
        <w:t>_________</w:t>
      </w:r>
      <w:r>
        <w:rPr>
          <w:rFonts w:ascii="宋体" w:hAnsi="宋体" w:eastAsia="宋体" w:cs="宋体"/>
          <w:color w:val="000000"/>
        </w:rPr>
        <w:t>可能发生改变，经过诱变获得的变异属于</w:t>
      </w:r>
      <w:r>
        <w:rPr>
          <w:color w:val="000000"/>
        </w:rPr>
        <w:t>_______</w:t>
      </w:r>
      <w:r>
        <w:rPr>
          <w:rFonts w:ascii="宋体" w:hAnsi="宋体" w:eastAsia="宋体" w:cs="宋体"/>
          <w:color w:val="000000"/>
        </w:rPr>
        <w:t>（填“可”或“不可”）遗传的变异。</w:t>
      </w:r>
    </w:p>
    <w:p w14:paraId="0FB1D1AC">
      <w:pPr>
        <w:spacing w:line="360" w:lineRule="auto"/>
        <w:jc w:val="left"/>
        <w:textAlignment w:val="center"/>
        <w:rPr>
          <w:color w:val="000000"/>
        </w:rPr>
      </w:pPr>
      <w:r>
        <w:rPr>
          <w:color w:val="000000"/>
        </w:rPr>
        <w:t>（3）</w:t>
      </w:r>
      <w:r>
        <w:rPr>
          <w:rFonts w:ascii="宋体" w:hAnsi="宋体" w:eastAsia="宋体" w:cs="宋体"/>
          <w:color w:val="000000"/>
        </w:rPr>
        <w:t>在研究传粉方式时发现，作为雌雄同花的植物，其柱头的最佳可受期早于花粉活力的最高期，如下图</w:t>
      </w:r>
      <w:r>
        <w:rPr>
          <w:rFonts w:ascii="Times New Roman" w:hAnsi="Times New Roman" w:eastAsia="Times New Roman" w:cs="Times New Roman"/>
          <w:color w:val="000000"/>
        </w:rPr>
        <w:t>C</w:t>
      </w:r>
      <w:r>
        <w:rPr>
          <w:rFonts w:ascii="宋体" w:hAnsi="宋体" w:eastAsia="宋体" w:cs="宋体"/>
          <w:color w:val="000000"/>
        </w:rPr>
        <w:t>所示，表明其传粉方式是</w:t>
      </w:r>
      <w:r>
        <w:rPr>
          <w:color w:val="000000"/>
        </w:rPr>
        <w:t>_______</w:t>
      </w:r>
      <w:r>
        <w:rPr>
          <w:rFonts w:ascii="宋体" w:hAnsi="宋体" w:eastAsia="宋体" w:cs="宋体"/>
          <w:color w:val="000000"/>
        </w:rPr>
        <w:t>（填“异花”或“自花”）传粉。基于图中两条曲线有部分重叠，将每朵花分别进行套袋处理，结实率为</w:t>
      </w:r>
      <w:r>
        <w:rPr>
          <w:rFonts w:ascii="Times New Roman" w:hAnsi="Times New Roman" w:eastAsia="Times New Roman" w:cs="Times New Roman"/>
          <w:color w:val="000000"/>
        </w:rPr>
        <w:t>31.54%</w:t>
      </w:r>
      <w:r>
        <w:rPr>
          <w:rFonts w:ascii="宋体" w:hAnsi="宋体" w:eastAsia="宋体" w:cs="宋体"/>
          <w:color w:val="000000"/>
        </w:rPr>
        <w:t>，这支持了丰都车前能进行</w:t>
      </w:r>
      <w:r>
        <w:rPr>
          <w:color w:val="000000"/>
        </w:rPr>
        <w:t>______</w:t>
      </w:r>
      <w:r>
        <w:rPr>
          <w:rFonts w:ascii="宋体" w:hAnsi="宋体" w:eastAsia="宋体" w:cs="宋体"/>
          <w:color w:val="000000"/>
        </w:rPr>
        <w:t>（填“异花”或“自花”）传粉的推测。</w:t>
      </w:r>
    </w:p>
    <w:p w14:paraId="226C1E3D">
      <w:pPr>
        <w:spacing w:line="360" w:lineRule="auto"/>
        <w:jc w:val="left"/>
        <w:textAlignment w:val="center"/>
        <w:rPr>
          <w:color w:val="000000"/>
        </w:rPr>
      </w:pPr>
      <w:r>
        <w:rPr>
          <w:color w:val="000000"/>
        </w:rPr>
        <w:drawing>
          <wp:inline distT="0" distB="0" distL="114300" distR="114300">
            <wp:extent cx="4886325" cy="28765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886325" cy="2876550"/>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7BCE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EDD7B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E83B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3792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611F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E621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C381913"/>
    <w:rsid w:val="38274566"/>
    <w:rsid w:val="43D870C6"/>
    <w:rsid w:val="4D332F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3179</Words>
  <Characters>3549</Characters>
  <Lines>0</Lines>
  <Paragraphs>0</Paragraphs>
  <TotalTime>5</TotalTime>
  <ScaleCrop>false</ScaleCrop>
  <LinksUpToDate>false</LinksUpToDate>
  <CharactersWithSpaces>3747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2024-06-18T14:50:00Z</dcterms:created>
  <dc:creator>学科网试题生产平台</dc:creator>
  <dc:description>3518726453149696</dc:description>
  <cp:lastModifiedBy>上帝掷骰子吗</cp:lastModifiedBy>
  <dcterms:modified xsi:type="dcterms:W3CDTF">2026-02-09T06:13:24Z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3E34A7A48A8C4CC79F040D7830AB9EE4_12</vt:lpwstr>
  </property>
  <property fmtid="{D5CDD505-2E9C-101B-9397-08002B2CF9AE}" pid="8" name="KSOTemplateDocerSaveRecord">
    <vt:lpwstr>eyJoZGlkIjoiMjljNjk0N2RhMTc0NzI3ZTQwZWEyZWMyMzA2NzliMDQiLCJ1c2VySWQiOiI3ODUwOTA2ODcifQ==</vt:lpwstr>
  </property>
</Properties>
</file>