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768B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12585700</wp:posOffset>
            </wp:positionV>
            <wp:extent cx="254000" cy="469900"/>
            <wp:effectExtent l="0" t="0" r="12700" b="635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254000" cy="469900"/>
                    </a:xfrm>
                    <a:prstGeom prst="rect">
                      <a:avLst/>
                    </a:prstGeom>
                  </pic:spPr>
                </pic:pic>
              </a:graphicData>
            </a:graphic>
          </wp:anchor>
        </w:drawing>
      </w:r>
      <w:r>
        <w:rPr>
          <w:rFonts w:ascii="宋体" w:hAnsi="宋体" w:eastAsia="宋体" w:cs="宋体"/>
          <w:b/>
          <w:color w:val="auto"/>
          <w:sz w:val="32"/>
        </w:rPr>
        <w:t>生物部分</w:t>
      </w:r>
    </w:p>
    <w:p w14:paraId="09421F0C">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27</w:t>
      </w:r>
      <w:r>
        <w:rPr>
          <w:rFonts w:ascii="宋体" w:hAnsi="宋体" w:eastAsia="宋体" w:cs="宋体"/>
          <w:b/>
          <w:color w:val="auto"/>
          <w:sz w:val="24"/>
        </w:rPr>
        <w:t>题～</w:t>
      </w:r>
      <w:r>
        <w:rPr>
          <w:rFonts w:ascii="Times New Roman" w:hAnsi="Times New Roman" w:eastAsia="Times New Roman" w:cs="Times New Roman"/>
          <w:b/>
          <w:color w:val="auto"/>
          <w:sz w:val="24"/>
        </w:rPr>
        <w:t>54</w:t>
      </w:r>
      <w:r>
        <w:rPr>
          <w:rFonts w:ascii="宋体" w:hAnsi="宋体" w:eastAsia="宋体" w:cs="宋体"/>
          <w:b/>
          <w:color w:val="auto"/>
          <w:sz w:val="24"/>
        </w:rPr>
        <w:t>题为生物试题，共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9B7A4BC">
      <w:pPr>
        <w:spacing w:line="360" w:lineRule="auto"/>
        <w:jc w:val="left"/>
      </w:pPr>
      <w:r>
        <w:rPr>
          <w:rFonts w:ascii="宋体" w:hAnsi="宋体" w:eastAsia="宋体" w:cs="宋体"/>
          <w:b/>
          <w:color w:val="auto"/>
          <w:sz w:val="24"/>
        </w:rPr>
        <w:t>三、选择题（本大题包括</w:t>
      </w:r>
      <w:r>
        <w:rPr>
          <w:rFonts w:ascii="Times New Roman" w:hAnsi="Times New Roman" w:eastAsia="Times New Roman" w:cs="Times New Roman"/>
          <w:b/>
          <w:color w:val="auto"/>
          <w:sz w:val="24"/>
        </w:rPr>
        <w:t>24</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分。每个小题只有一个正确答案，请在答题卡选择题栏内用</w:t>
      </w:r>
      <w:r>
        <w:rPr>
          <w:rFonts w:ascii="Times New Roman" w:hAnsi="Times New Roman" w:eastAsia="Times New Roman" w:cs="Times New Roman"/>
          <w:b/>
          <w:color w:val="auto"/>
          <w:sz w:val="24"/>
        </w:rPr>
        <w:t>2B</w:t>
      </w:r>
      <w:r>
        <w:rPr>
          <w:rFonts w:ascii="宋体" w:hAnsi="宋体" w:eastAsia="宋体" w:cs="宋体"/>
          <w:b/>
          <w:color w:val="auto"/>
          <w:sz w:val="24"/>
        </w:rPr>
        <w:t>铅笔将对应题目答案的标号涂黑。）</w:t>
      </w:r>
    </w:p>
    <w:p w14:paraId="10348A56">
      <w:pPr>
        <w:spacing w:line="360" w:lineRule="auto"/>
        <w:jc w:val="left"/>
      </w:pPr>
      <w:r>
        <w:rPr>
          <w:color w:val="auto"/>
        </w:rPr>
        <w:t xml:space="preserve">1. </w:t>
      </w:r>
      <w:r>
        <w:rPr>
          <w:rFonts w:ascii="宋体" w:hAnsi="宋体" w:eastAsia="宋体" w:cs="宋体"/>
          <w:color w:val="auto"/>
        </w:rPr>
        <w:t>应激性是生物的特征之一。下列现象属于生物应激性的是（　　）</w:t>
      </w:r>
    </w:p>
    <w:p w14:paraId="3C7F5329">
      <w:pPr>
        <w:spacing w:line="360" w:lineRule="auto"/>
        <w:jc w:val="left"/>
        <w:textAlignment w:val="center"/>
        <w:rPr>
          <w:color w:val="auto"/>
        </w:rPr>
      </w:pPr>
      <w:r>
        <w:t xml:space="preserve">A. </w:t>
      </w:r>
      <w:r>
        <w:rPr>
          <w:rFonts w:ascii="宋体" w:hAnsi="宋体" w:eastAsia="宋体" w:cs="宋体"/>
          <w:color w:val="auto"/>
        </w:rPr>
        <w:t>一棵幼苗生长成大树</w:t>
      </w:r>
    </w:p>
    <w:p w14:paraId="5EAB4FF9">
      <w:pPr>
        <w:spacing w:line="360" w:lineRule="auto"/>
        <w:jc w:val="left"/>
        <w:textAlignment w:val="center"/>
        <w:rPr>
          <w:color w:val="auto"/>
        </w:rPr>
      </w:pPr>
      <w:r>
        <w:t xml:space="preserve">B. </w:t>
      </w:r>
      <w:r>
        <w:rPr>
          <w:rFonts w:ascii="宋体" w:hAnsi="宋体" w:eastAsia="宋体" w:cs="宋体"/>
          <w:color w:val="auto"/>
        </w:rPr>
        <w:t>绿色植物光合作用释放氧气</w:t>
      </w:r>
    </w:p>
    <w:p w14:paraId="23464174">
      <w:pPr>
        <w:spacing w:line="360" w:lineRule="auto"/>
        <w:jc w:val="left"/>
        <w:textAlignment w:val="center"/>
        <w:rPr>
          <w:color w:val="auto"/>
        </w:rPr>
      </w:pPr>
      <w:r>
        <w:t xml:space="preserve">C. </w:t>
      </w:r>
      <w:r>
        <w:rPr>
          <w:rFonts w:ascii="宋体" w:hAnsi="宋体" w:eastAsia="宋体" w:cs="宋体"/>
          <w:color w:val="auto"/>
        </w:rPr>
        <w:t>蜻蜓在湖面上</w:t>
      </w:r>
      <w:r>
        <w:rPr>
          <w:rFonts w:ascii="Times New Roman" w:hAnsi="Times New Roman" w:eastAsia="Times New Roman" w:cs="Times New Roman"/>
          <w:color w:val="auto"/>
        </w:rPr>
        <w:t>“</w:t>
      </w:r>
      <w:r>
        <w:rPr>
          <w:rFonts w:ascii="宋体" w:hAnsi="宋体" w:eastAsia="宋体" w:cs="宋体"/>
          <w:color w:val="auto"/>
        </w:rPr>
        <w:t>点水</w:t>
      </w:r>
      <w:r>
        <w:rPr>
          <w:rFonts w:ascii="Times New Roman" w:hAnsi="Times New Roman" w:eastAsia="Times New Roman" w:cs="Times New Roman"/>
          <w:color w:val="auto"/>
        </w:rPr>
        <w:t>”</w:t>
      </w:r>
    </w:p>
    <w:p w14:paraId="53752D60">
      <w:pPr>
        <w:spacing w:line="360" w:lineRule="auto"/>
        <w:jc w:val="left"/>
        <w:textAlignment w:val="center"/>
        <w:rPr>
          <w:color w:val="000000"/>
        </w:rPr>
      </w:pPr>
      <w:r>
        <w:t xml:space="preserve">D. </w:t>
      </w:r>
      <w:r>
        <w:rPr>
          <w:rFonts w:ascii="宋体" w:hAnsi="宋体" w:eastAsia="宋体" w:cs="宋体"/>
          <w:color w:val="auto"/>
        </w:rPr>
        <w:t>乌贼遇到敌害时释放</w:t>
      </w:r>
      <w:r>
        <w:rPr>
          <w:rFonts w:ascii="Times New Roman" w:hAnsi="Times New Roman" w:eastAsia="Times New Roman" w:cs="Times New Roman"/>
          <w:color w:val="auto"/>
        </w:rPr>
        <w:t>“</w:t>
      </w:r>
      <w:r>
        <w:rPr>
          <w:rFonts w:ascii="宋体" w:hAnsi="宋体" w:eastAsia="宋体" w:cs="宋体"/>
          <w:color w:val="auto"/>
        </w:rPr>
        <w:t>墨汁</w:t>
      </w:r>
      <w:r>
        <w:rPr>
          <w:rFonts w:ascii="Times New Roman" w:hAnsi="Times New Roman" w:eastAsia="Times New Roman" w:cs="Times New Roman"/>
          <w:color w:val="auto"/>
        </w:rPr>
        <w:t>”</w:t>
      </w:r>
    </w:p>
    <w:p w14:paraId="73173C68">
      <w:pPr>
        <w:spacing w:line="360" w:lineRule="auto"/>
        <w:jc w:val="left"/>
        <w:textAlignment w:val="center"/>
        <w:rPr>
          <w:color w:val="000000"/>
        </w:rPr>
      </w:pPr>
      <w:r>
        <w:rPr>
          <w:color w:val="000000"/>
        </w:rPr>
        <w:t xml:space="preserve">2. </w:t>
      </w:r>
      <w:r>
        <w:rPr>
          <w:rFonts w:ascii="宋体" w:hAnsi="宋体" w:eastAsia="宋体" w:cs="宋体"/>
          <w:color w:val="000000"/>
        </w:rPr>
        <w:t>科学研究需运用正确的科学方法。下列研究与方法对应恰当的是（　　）</w:t>
      </w:r>
    </w:p>
    <w:p w14:paraId="5A4FDFD5">
      <w:pPr>
        <w:spacing w:line="360" w:lineRule="auto"/>
        <w:jc w:val="left"/>
        <w:textAlignment w:val="center"/>
        <w:rPr>
          <w:color w:val="000000"/>
        </w:rPr>
      </w:pPr>
      <w:r>
        <w:rPr>
          <w:color w:val="000000"/>
        </w:rPr>
        <w:t xml:space="preserve">A. </w:t>
      </w:r>
      <w:r>
        <w:rPr>
          <w:rFonts w:ascii="宋体" w:hAnsi="宋体" w:eastAsia="宋体" w:cs="宋体"/>
          <w:color w:val="000000"/>
        </w:rPr>
        <w:t>探究影响鼠妇分布的环境因素</w:t>
      </w:r>
      <w:r>
        <w:rPr>
          <w:rFonts w:ascii="Times New Roman" w:hAnsi="Times New Roman" w:eastAsia="Times New Roman" w:cs="Times New Roman"/>
          <w:color w:val="000000"/>
        </w:rPr>
        <w:t>——</w:t>
      </w:r>
      <w:r>
        <w:rPr>
          <w:rFonts w:ascii="宋体" w:hAnsi="宋体" w:eastAsia="宋体" w:cs="宋体"/>
          <w:color w:val="000000"/>
        </w:rPr>
        <w:t>文献法</w:t>
      </w:r>
    </w:p>
    <w:p w14:paraId="14A230CD">
      <w:pPr>
        <w:spacing w:line="360" w:lineRule="auto"/>
        <w:jc w:val="left"/>
        <w:textAlignment w:val="center"/>
        <w:rPr>
          <w:color w:val="000000"/>
        </w:rPr>
      </w:pPr>
      <w:r>
        <w:rPr>
          <w:color w:val="000000"/>
        </w:rPr>
        <w:t xml:space="preserve">B. </w:t>
      </w:r>
      <w:r>
        <w:rPr>
          <w:rFonts w:ascii="宋体" w:hAnsi="宋体" w:eastAsia="宋体" w:cs="宋体"/>
          <w:color w:val="000000"/>
        </w:rPr>
        <w:t>查阅有关显微镜技术发展的资料</w:t>
      </w:r>
      <w:r>
        <w:rPr>
          <w:rFonts w:ascii="Times New Roman" w:hAnsi="Times New Roman" w:eastAsia="Times New Roman" w:cs="Times New Roman"/>
          <w:color w:val="000000"/>
        </w:rPr>
        <w:t>——</w:t>
      </w:r>
      <w:r>
        <w:rPr>
          <w:rFonts w:ascii="宋体" w:hAnsi="宋体" w:eastAsia="宋体" w:cs="宋体"/>
          <w:color w:val="000000"/>
        </w:rPr>
        <w:t>观察法</w:t>
      </w:r>
    </w:p>
    <w:p w14:paraId="3514426A">
      <w:pPr>
        <w:spacing w:line="360" w:lineRule="auto"/>
        <w:jc w:val="left"/>
        <w:textAlignment w:val="center"/>
        <w:rPr>
          <w:color w:val="000000"/>
        </w:rPr>
      </w:pPr>
      <w:r>
        <w:rPr>
          <w:color w:val="000000"/>
        </w:rPr>
        <w:t xml:space="preserve">C. </w:t>
      </w:r>
      <w:r>
        <w:rPr>
          <w:rFonts w:ascii="宋体" w:hAnsi="宋体" w:eastAsia="宋体" w:cs="宋体"/>
          <w:color w:val="000000"/>
        </w:rPr>
        <w:t>统计绥阳双河溶洞中现有生物种类</w:t>
      </w:r>
      <w:r>
        <w:rPr>
          <w:rFonts w:ascii="Times New Roman" w:hAnsi="Times New Roman" w:eastAsia="Times New Roman" w:cs="Times New Roman"/>
          <w:color w:val="000000"/>
        </w:rPr>
        <w:t>——</w:t>
      </w:r>
      <w:r>
        <w:rPr>
          <w:rFonts w:ascii="宋体" w:hAnsi="宋体" w:eastAsia="宋体" w:cs="宋体"/>
          <w:color w:val="000000"/>
        </w:rPr>
        <w:t>调查法</w:t>
      </w:r>
    </w:p>
    <w:p w14:paraId="447B69C5">
      <w:pPr>
        <w:spacing w:line="360" w:lineRule="auto"/>
        <w:jc w:val="left"/>
        <w:textAlignment w:val="center"/>
        <w:rPr>
          <w:color w:val="000000"/>
        </w:rPr>
      </w:pPr>
      <w:r>
        <w:rPr>
          <w:color w:val="000000"/>
        </w:rPr>
        <w:t xml:space="preserve">D. </w:t>
      </w:r>
      <w:r>
        <w:rPr>
          <w:rFonts w:ascii="宋体" w:hAnsi="宋体" w:eastAsia="宋体" w:cs="宋体"/>
          <w:color w:val="000000"/>
        </w:rPr>
        <w:t>用摄像机录制不同鸟类的运动姿态</w:t>
      </w:r>
      <w:r>
        <w:rPr>
          <w:rFonts w:ascii="Times New Roman" w:hAnsi="Times New Roman" w:eastAsia="Times New Roman" w:cs="Times New Roman"/>
          <w:color w:val="000000"/>
        </w:rPr>
        <w:t>——</w:t>
      </w:r>
      <w:r>
        <w:rPr>
          <w:rFonts w:ascii="宋体" w:hAnsi="宋体" w:eastAsia="宋体" w:cs="宋体"/>
          <w:color w:val="000000"/>
        </w:rPr>
        <w:t>实验法</w:t>
      </w:r>
    </w:p>
    <w:p w14:paraId="095BC2DD">
      <w:pPr>
        <w:spacing w:line="360" w:lineRule="auto"/>
        <w:jc w:val="left"/>
        <w:textAlignment w:val="center"/>
        <w:rPr>
          <w:color w:val="000000"/>
        </w:rPr>
      </w:pPr>
      <w:r>
        <w:rPr>
          <w:color w:val="000000"/>
        </w:rPr>
        <w:t xml:space="preserve">3. </w:t>
      </w:r>
      <w:r>
        <w:rPr>
          <w:rFonts w:ascii="宋体" w:hAnsi="宋体" w:eastAsia="宋体" w:cs="宋体"/>
          <w:color w:val="000000"/>
        </w:rPr>
        <w:t>如图表示新个体产生的部分过程，其中表示受精作用的是（　　）</w:t>
      </w:r>
    </w:p>
    <w:p w14:paraId="3A85B4C6">
      <w:pPr>
        <w:spacing w:line="360" w:lineRule="auto"/>
        <w:jc w:val="left"/>
        <w:textAlignment w:val="center"/>
        <w:rPr>
          <w:color w:val="000000"/>
        </w:rPr>
      </w:pPr>
      <w:r>
        <w:rPr>
          <w:color w:val="000000"/>
        </w:rPr>
        <w:drawing>
          <wp:inline distT="0" distB="0" distL="114300" distR="114300">
            <wp:extent cx="3829050" cy="18192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829050" cy="1819275"/>
                    </a:xfrm>
                    <a:prstGeom prst="rect">
                      <a:avLst/>
                    </a:prstGeom>
                  </pic:spPr>
                </pic:pic>
              </a:graphicData>
            </a:graphic>
          </wp:inline>
        </w:drawing>
      </w:r>
      <w:r>
        <w:rPr>
          <w:color w:val="000000"/>
        </w:rPr>
        <w:t xml:space="preserve">  </w:t>
      </w:r>
    </w:p>
    <w:p w14:paraId="08C855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11BE84EF">
      <w:pPr>
        <w:spacing w:line="360" w:lineRule="auto"/>
        <w:jc w:val="left"/>
        <w:textAlignment w:val="center"/>
        <w:rPr>
          <w:color w:val="000000"/>
        </w:rPr>
      </w:pPr>
      <w:r>
        <w:rPr>
          <w:color w:val="000000"/>
        </w:rPr>
        <w:t xml:space="preserve">4. </w:t>
      </w:r>
      <w:r>
        <w:rPr>
          <w:rFonts w:ascii="宋体" w:hAnsi="宋体" w:eastAsia="宋体" w:cs="宋体"/>
          <w:color w:val="000000"/>
        </w:rPr>
        <w:t>从结构层次上判断，枇杷的果实属于植物体的（　　）</w:t>
      </w:r>
    </w:p>
    <w:p w14:paraId="028C44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器官</w:t>
      </w:r>
      <w:r>
        <w:rPr>
          <w:color w:val="000000"/>
        </w:rPr>
        <w:tab/>
      </w:r>
      <w:r>
        <w:rPr>
          <w:color w:val="000000"/>
        </w:rPr>
        <w:t xml:space="preserve">D. </w:t>
      </w:r>
      <w:r>
        <w:rPr>
          <w:rFonts w:ascii="宋体" w:hAnsi="宋体" w:eastAsia="宋体" w:cs="宋体"/>
          <w:color w:val="000000"/>
        </w:rPr>
        <w:t>系统</w:t>
      </w:r>
    </w:p>
    <w:p w14:paraId="2952A272">
      <w:pPr>
        <w:spacing w:line="360" w:lineRule="auto"/>
        <w:jc w:val="left"/>
        <w:textAlignment w:val="center"/>
        <w:rPr>
          <w:color w:val="000000"/>
        </w:rPr>
      </w:pPr>
      <w:r>
        <w:rPr>
          <w:color w:val="000000"/>
        </w:rPr>
        <w:t xml:space="preserve">5. </w:t>
      </w:r>
      <w:r>
        <w:rPr>
          <w:rFonts w:ascii="宋体" w:hAnsi="宋体" w:eastAsia="宋体" w:cs="宋体"/>
          <w:color w:val="000000"/>
        </w:rPr>
        <w:t>某研究性学习小组从遵义湘江河中取样，发现了草履虫、衣藻等单细胞生物。下列结构可以区分草履虫和衣藻的是（　　）</w:t>
      </w:r>
    </w:p>
    <w:p w14:paraId="7838D0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细胞膜</w:t>
      </w:r>
      <w:r>
        <w:rPr>
          <w:color w:val="000000"/>
        </w:rPr>
        <w:tab/>
      </w:r>
      <w:r>
        <w:rPr>
          <w:color w:val="000000"/>
        </w:rPr>
        <w:t xml:space="preserve">B. </w:t>
      </w:r>
      <w:r>
        <w:rPr>
          <w:rFonts w:ascii="宋体" w:hAnsi="宋体" w:eastAsia="宋体" w:cs="宋体"/>
          <w:color w:val="000000"/>
        </w:rPr>
        <w:t>线粒体</w:t>
      </w:r>
      <w:r>
        <w:rPr>
          <w:color w:val="000000"/>
        </w:rPr>
        <w:tab/>
      </w:r>
      <w:r>
        <w:rPr>
          <w:color w:val="000000"/>
        </w:rPr>
        <w:t xml:space="preserve">C. </w:t>
      </w:r>
      <w:r>
        <w:rPr>
          <w:rFonts w:ascii="宋体" w:hAnsi="宋体" w:eastAsia="宋体" w:cs="宋体"/>
          <w:color w:val="000000"/>
        </w:rPr>
        <w:t>细胞质</w:t>
      </w:r>
      <w:r>
        <w:rPr>
          <w:color w:val="000000"/>
        </w:rPr>
        <w:tab/>
      </w:r>
      <w:r>
        <w:rPr>
          <w:color w:val="000000"/>
        </w:rPr>
        <w:t xml:space="preserve">D. </w:t>
      </w:r>
      <w:r>
        <w:rPr>
          <w:rFonts w:ascii="宋体" w:hAnsi="宋体" w:eastAsia="宋体" w:cs="宋体"/>
          <w:color w:val="000000"/>
        </w:rPr>
        <w:t>叶绿体</w:t>
      </w:r>
    </w:p>
    <w:p w14:paraId="23AE83CA">
      <w:pPr>
        <w:spacing w:line="360" w:lineRule="auto"/>
        <w:jc w:val="left"/>
        <w:textAlignment w:val="center"/>
        <w:rPr>
          <w:color w:val="000000"/>
        </w:rPr>
      </w:pPr>
      <w:r>
        <w:rPr>
          <w:color w:val="000000"/>
        </w:rPr>
        <w:t xml:space="preserve">6. </w:t>
      </w:r>
      <w:r>
        <w:rPr>
          <w:rFonts w:ascii="宋体" w:hAnsi="宋体" w:eastAsia="宋体" w:cs="宋体"/>
          <w:color w:val="000000"/>
        </w:rPr>
        <w:t>将一棵质量为</w:t>
      </w:r>
      <w:r>
        <w:rPr>
          <w:rFonts w:ascii="Times New Roman" w:hAnsi="Times New Roman" w:eastAsia="Times New Roman" w:cs="Times New Roman"/>
          <w:color w:val="000000"/>
        </w:rPr>
        <w:t>2.3kg</w:t>
      </w:r>
      <w:r>
        <w:rPr>
          <w:rFonts w:ascii="宋体" w:hAnsi="宋体" w:eastAsia="宋体" w:cs="宋体"/>
          <w:color w:val="000000"/>
        </w:rPr>
        <w:t>的柳树栽种在木桶中，只浇水。五年后称重，柳树的质量增加到了</w:t>
      </w:r>
      <w:r>
        <w:rPr>
          <w:rFonts w:ascii="Times New Roman" w:hAnsi="Times New Roman" w:eastAsia="Times New Roman" w:cs="Times New Roman"/>
          <w:color w:val="000000"/>
        </w:rPr>
        <w:t>76.8kg</w:t>
      </w:r>
      <w:r>
        <w:rPr>
          <w:rFonts w:ascii="宋体" w:hAnsi="宋体" w:eastAsia="宋体" w:cs="宋体"/>
          <w:color w:val="000000"/>
        </w:rPr>
        <w:t>，木桶中土壤的质量仅减少</w:t>
      </w:r>
      <w:r>
        <w:rPr>
          <w:rFonts w:ascii="Times New Roman" w:hAnsi="Times New Roman" w:eastAsia="Times New Roman" w:cs="Times New Roman"/>
          <w:color w:val="000000"/>
        </w:rPr>
        <w:t>0.057kg</w:t>
      </w:r>
      <w:r>
        <w:rPr>
          <w:rFonts w:ascii="宋体" w:hAnsi="宋体" w:eastAsia="宋体" w:cs="宋体"/>
          <w:color w:val="000000"/>
        </w:rPr>
        <w:t>。结合此实验和所学知识分析，柳树增重的因素不包括（　　）</w:t>
      </w:r>
    </w:p>
    <w:p w14:paraId="7F4B967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695104" name="图片 69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04" name="图片 695104"/>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水</w:t>
      </w:r>
      <w:r>
        <w:rPr>
          <w:color w:val="000000"/>
        </w:rPr>
        <w:tab/>
      </w:r>
      <w:r>
        <w:rPr>
          <w:color w:val="000000"/>
        </w:rPr>
        <w:t xml:space="preserve">B. </w:t>
      </w:r>
      <w:r>
        <w:rPr>
          <w:rFonts w:ascii="宋体" w:hAnsi="宋体" w:eastAsia="宋体" w:cs="宋体"/>
          <w:color w:val="000000"/>
        </w:rPr>
        <w:t>氧气</w:t>
      </w:r>
      <w:r>
        <w:rPr>
          <w:color w:val="000000"/>
        </w:rPr>
        <w:tab/>
      </w:r>
      <w:r>
        <w:rPr>
          <w:color w:val="000000"/>
        </w:rPr>
        <w:t xml:space="preserve">C. </w:t>
      </w:r>
      <w:r>
        <w:rPr>
          <w:rFonts w:ascii="宋体" w:hAnsi="宋体" w:eastAsia="宋体" w:cs="宋体"/>
          <w:color w:val="000000"/>
        </w:rPr>
        <w:t>二氧化碳</w:t>
      </w:r>
      <w:r>
        <w:rPr>
          <w:color w:val="000000"/>
        </w:rPr>
        <w:tab/>
      </w:r>
      <w:r>
        <w:rPr>
          <w:color w:val="000000"/>
        </w:rPr>
        <w:t xml:space="preserve">D. </w:t>
      </w:r>
      <w:r>
        <w:rPr>
          <w:rFonts w:ascii="宋体" w:hAnsi="宋体" w:eastAsia="宋体" w:cs="宋体"/>
          <w:color w:val="000000"/>
        </w:rPr>
        <w:t>无机盐</w:t>
      </w:r>
    </w:p>
    <w:p w14:paraId="21E21548">
      <w:pPr>
        <w:spacing w:line="360" w:lineRule="auto"/>
        <w:jc w:val="left"/>
        <w:textAlignment w:val="center"/>
        <w:rPr>
          <w:color w:val="000000"/>
        </w:rPr>
      </w:pPr>
      <w:r>
        <w:rPr>
          <w:color w:val="000000"/>
        </w:rPr>
        <w:t>7. 在探究种子萌发的外部条件时，选取若干籽粒饱满的蚕豆种子均分成四组，分别做如表所示处理，其它条件一致。为探究温度对种子萌发的影响，应选择的组合是（　　）</w:t>
      </w:r>
    </w:p>
    <w:tbl>
      <w:tblPr>
        <w:tblStyle w:val="4"/>
        <w:tblW w:w="3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
        <w:gridCol w:w="2712"/>
      </w:tblGrid>
      <w:tr w14:paraId="7717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F514A">
            <w:pPr>
              <w:spacing w:line="360" w:lineRule="auto"/>
              <w:jc w:val="left"/>
              <w:textAlignment w:val="center"/>
              <w:rPr>
                <w:color w:val="000000"/>
              </w:rPr>
            </w:pPr>
            <w:r>
              <w:rPr>
                <w:color w:val="000000"/>
              </w:rPr>
              <w:t>组别</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9E238">
            <w:pPr>
              <w:spacing w:line="360" w:lineRule="auto"/>
              <w:jc w:val="left"/>
              <w:textAlignment w:val="center"/>
              <w:rPr>
                <w:color w:val="000000"/>
              </w:rPr>
            </w:pPr>
            <w:r>
              <w:rPr>
                <w:color w:val="000000"/>
              </w:rPr>
              <w:t>处理方式</w:t>
            </w:r>
          </w:p>
        </w:tc>
      </w:tr>
      <w:tr w14:paraId="7C4A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110FE">
            <w:pPr>
              <w:spacing w:line="360" w:lineRule="auto"/>
              <w:jc w:val="left"/>
              <w:textAlignment w:val="center"/>
              <w:rPr>
                <w:color w:val="000000"/>
              </w:rPr>
            </w:pPr>
            <w:r>
              <w:rPr>
                <w:color w:val="000000"/>
              </w:rPr>
              <w:t>①</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23E46">
            <w:pPr>
              <w:spacing w:line="360" w:lineRule="auto"/>
              <w:jc w:val="left"/>
              <w:textAlignment w:val="center"/>
              <w:rPr>
                <w:color w:val="000000"/>
              </w:rPr>
            </w:pPr>
            <w:r>
              <w:rPr>
                <w:color w:val="000000"/>
              </w:rPr>
              <w:t>常温+湿润土壤</w:t>
            </w:r>
          </w:p>
        </w:tc>
      </w:tr>
      <w:tr w14:paraId="7B8B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057CD">
            <w:pPr>
              <w:spacing w:line="360" w:lineRule="auto"/>
              <w:jc w:val="left"/>
              <w:textAlignment w:val="center"/>
              <w:rPr>
                <w:color w:val="000000"/>
              </w:rPr>
            </w:pPr>
            <w:r>
              <w:rPr>
                <w:color w:val="000000"/>
              </w:rPr>
              <w:t>②</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B5C2FE">
            <w:pPr>
              <w:spacing w:line="360" w:lineRule="auto"/>
              <w:jc w:val="left"/>
              <w:textAlignment w:val="center"/>
              <w:rPr>
                <w:color w:val="000000"/>
              </w:rPr>
            </w:pPr>
            <w:r>
              <w:rPr>
                <w:color w:val="000000"/>
              </w:rPr>
              <w:t>常温+干燥土壤</w:t>
            </w:r>
          </w:p>
        </w:tc>
      </w:tr>
      <w:tr w14:paraId="45E25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1BBD4">
            <w:pPr>
              <w:spacing w:line="360" w:lineRule="auto"/>
              <w:jc w:val="left"/>
              <w:textAlignment w:val="center"/>
              <w:rPr>
                <w:color w:val="000000"/>
              </w:rPr>
            </w:pPr>
            <w:r>
              <w:rPr>
                <w:color w:val="000000"/>
              </w:rPr>
              <w:t>③</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41813">
            <w:pPr>
              <w:spacing w:line="360" w:lineRule="auto"/>
              <w:jc w:val="left"/>
              <w:textAlignment w:val="center"/>
              <w:rPr>
                <w:color w:val="000000"/>
              </w:rPr>
            </w:pPr>
            <w:r>
              <w:rPr>
                <w:color w:val="000000"/>
              </w:rPr>
              <w:t>冷藏+湿润土壤</w:t>
            </w:r>
          </w:p>
        </w:tc>
      </w:tr>
      <w:tr w14:paraId="47A7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9CF76">
            <w:pPr>
              <w:spacing w:line="360" w:lineRule="auto"/>
              <w:jc w:val="left"/>
              <w:textAlignment w:val="center"/>
              <w:rPr>
                <w:color w:val="000000"/>
              </w:rPr>
            </w:pPr>
            <w:r>
              <w:rPr>
                <w:color w:val="000000"/>
              </w:rPr>
              <w:t>④</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B3F6B">
            <w:pPr>
              <w:spacing w:line="360" w:lineRule="auto"/>
              <w:jc w:val="left"/>
              <w:textAlignment w:val="center"/>
              <w:rPr>
                <w:color w:val="000000"/>
              </w:rPr>
            </w:pPr>
            <w:r>
              <w:rPr>
                <w:color w:val="000000"/>
              </w:rPr>
              <w:t>常温+湿润土壤+隔绝空气</w:t>
            </w:r>
          </w:p>
        </w:tc>
      </w:tr>
    </w:tbl>
    <w:p w14:paraId="384B03BD">
      <w:pPr>
        <w:spacing w:line="360" w:lineRule="auto"/>
        <w:jc w:val="left"/>
        <w:textAlignment w:val="center"/>
        <w:rPr>
          <w:color w:val="000000"/>
        </w:rPr>
      </w:pPr>
    </w:p>
    <w:p w14:paraId="0C2B9F17">
      <w:pPr>
        <w:tabs>
          <w:tab w:val="left" w:pos="2436"/>
          <w:tab w:val="left" w:pos="4873"/>
          <w:tab w:val="left" w:pos="7309"/>
        </w:tabs>
        <w:spacing w:line="360" w:lineRule="auto"/>
        <w:jc w:val="left"/>
        <w:textAlignment w:val="center"/>
        <w:rPr>
          <w:color w:val="000000"/>
        </w:rPr>
      </w:pPr>
      <w:r>
        <w:rPr>
          <w:color w:val="000000"/>
        </w:rPr>
        <w:t>A. ①③</w:t>
      </w:r>
      <w:r>
        <w:rPr>
          <w:color w:val="000000"/>
        </w:rPr>
        <w:tab/>
      </w:r>
      <w:r>
        <w:rPr>
          <w:color w:val="000000"/>
        </w:rPr>
        <w:t>B. ②③</w:t>
      </w:r>
      <w:r>
        <w:rPr>
          <w:color w:val="000000"/>
        </w:rPr>
        <w:tab/>
      </w:r>
      <w:r>
        <w:rPr>
          <w:color w:val="000000"/>
        </w:rPr>
        <w:t>C. ②④</w:t>
      </w:r>
      <w:r>
        <w:rPr>
          <w:color w:val="000000"/>
        </w:rPr>
        <w:tab/>
      </w:r>
      <w:r>
        <w:rPr>
          <w:color w:val="000000"/>
        </w:rPr>
        <w:t>D. ③④</w:t>
      </w:r>
    </w:p>
    <w:p w14:paraId="168A9E78">
      <w:pPr>
        <w:spacing w:line="360" w:lineRule="auto"/>
        <w:jc w:val="left"/>
        <w:textAlignment w:val="center"/>
        <w:rPr>
          <w:color w:val="000000"/>
        </w:rPr>
      </w:pPr>
      <w:r>
        <w:rPr>
          <w:color w:val="000000"/>
        </w:rPr>
        <w:t xml:space="preserve">8. </w:t>
      </w:r>
      <w:r>
        <w:rPr>
          <w:rFonts w:ascii="宋体" w:hAnsi="宋体" w:eastAsia="宋体" w:cs="宋体"/>
          <w:color w:val="000000"/>
        </w:rPr>
        <w:t>加碘食盐有利于预防（　　）</w:t>
      </w:r>
    </w:p>
    <w:p w14:paraId="764B0E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白化病</w:t>
      </w:r>
      <w:r>
        <w:rPr>
          <w:color w:val="000000"/>
        </w:rPr>
        <w:tab/>
      </w:r>
      <w:r>
        <w:rPr>
          <w:color w:val="000000"/>
        </w:rPr>
        <w:t xml:space="preserve">B. </w:t>
      </w:r>
      <w:r>
        <w:rPr>
          <w:rFonts w:ascii="宋体" w:hAnsi="宋体" w:eastAsia="宋体" w:cs="宋体"/>
          <w:color w:val="000000"/>
        </w:rPr>
        <w:t>糖尿病</w:t>
      </w:r>
      <w:r>
        <w:rPr>
          <w:color w:val="000000"/>
        </w:rPr>
        <w:tab/>
      </w:r>
      <w:r>
        <w:rPr>
          <w:color w:val="000000"/>
        </w:rPr>
        <w:t xml:space="preserve">C. </w:t>
      </w:r>
      <w:r>
        <w:rPr>
          <w:rFonts w:ascii="宋体" w:hAnsi="宋体" w:eastAsia="宋体" w:cs="宋体"/>
          <w:color w:val="000000"/>
        </w:rPr>
        <w:t>巨人症</w:t>
      </w:r>
      <w:r>
        <w:rPr>
          <w:color w:val="000000"/>
        </w:rPr>
        <w:tab/>
      </w:r>
      <w:r>
        <w:rPr>
          <w:color w:val="000000"/>
        </w:rPr>
        <w:t xml:space="preserve">D. </w:t>
      </w:r>
      <w:r>
        <w:rPr>
          <w:rFonts w:ascii="宋体" w:hAnsi="宋体" w:eastAsia="宋体" w:cs="宋体"/>
          <w:color w:val="000000"/>
        </w:rPr>
        <w:t>大脖子病</w:t>
      </w:r>
    </w:p>
    <w:p w14:paraId="14E4C46B">
      <w:pPr>
        <w:spacing w:line="360" w:lineRule="auto"/>
        <w:jc w:val="left"/>
        <w:textAlignment w:val="center"/>
        <w:rPr>
          <w:color w:val="000000"/>
        </w:rPr>
      </w:pPr>
      <w:r>
        <w:rPr>
          <w:color w:val="000000"/>
        </w:rPr>
        <w:t xml:space="preserve">9. </w:t>
      </w:r>
      <w:r>
        <w:rPr>
          <w:rFonts w:ascii="宋体" w:hAnsi="宋体" w:eastAsia="宋体" w:cs="宋体"/>
          <w:color w:val="000000"/>
        </w:rPr>
        <w:t>取适量酒曲接种到培养基中，长出了白色丝状物，显微镜下观察到丝状物的顶端有孢子囊，该微生物可能是（　　）</w:t>
      </w:r>
    </w:p>
    <w:p w14:paraId="4CFF62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细菌</w:t>
      </w:r>
      <w:r>
        <w:rPr>
          <w:color w:val="000000"/>
        </w:rPr>
        <w:tab/>
      </w:r>
      <w:r>
        <w:rPr>
          <w:color w:val="000000"/>
        </w:rPr>
        <w:t xml:space="preserve">B. </w:t>
      </w:r>
      <w:r>
        <w:rPr>
          <w:rFonts w:ascii="宋体" w:hAnsi="宋体" w:eastAsia="宋体" w:cs="宋体"/>
          <w:color w:val="000000"/>
        </w:rPr>
        <w:t>霉菌</w:t>
      </w:r>
      <w:r>
        <w:rPr>
          <w:color w:val="000000"/>
        </w:rPr>
        <w:tab/>
      </w:r>
      <w:r>
        <w:rPr>
          <w:color w:val="000000"/>
        </w:rPr>
        <w:t xml:space="preserve">C. </w:t>
      </w:r>
      <w:r>
        <w:rPr>
          <w:rFonts w:ascii="宋体" w:hAnsi="宋体" w:eastAsia="宋体" w:cs="宋体"/>
          <w:color w:val="000000"/>
        </w:rPr>
        <w:t>病毒</w:t>
      </w:r>
      <w:r>
        <w:rPr>
          <w:color w:val="000000"/>
        </w:rPr>
        <w:tab/>
      </w:r>
      <w:r>
        <w:rPr>
          <w:color w:val="000000"/>
        </w:rPr>
        <w:t xml:space="preserve">D. </w:t>
      </w:r>
      <w:r>
        <w:rPr>
          <w:rFonts w:ascii="宋体" w:hAnsi="宋体" w:eastAsia="宋体" w:cs="宋体"/>
          <w:color w:val="000000"/>
        </w:rPr>
        <w:t>酵母菌</w:t>
      </w:r>
    </w:p>
    <w:p w14:paraId="2EB6209B">
      <w:pPr>
        <w:spacing w:line="360" w:lineRule="auto"/>
        <w:jc w:val="left"/>
        <w:textAlignment w:val="center"/>
        <w:rPr>
          <w:color w:val="000000"/>
        </w:rPr>
      </w:pPr>
      <w:r>
        <w:rPr>
          <w:color w:val="000000"/>
        </w:rPr>
        <w:t xml:space="preserve">10. </w:t>
      </w:r>
      <w:r>
        <w:rPr>
          <w:rFonts w:ascii="宋体" w:hAnsi="宋体" w:eastAsia="宋体" w:cs="宋体"/>
          <w:color w:val="000000"/>
        </w:rPr>
        <w:t>地球上的生物绝大多数都是由细胞构成的。下列生物没有细胞结构的是（　　）</w:t>
      </w:r>
    </w:p>
    <w:p w14:paraId="6C6A42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变形虫</w:t>
      </w:r>
      <w:r>
        <w:rPr>
          <w:color w:val="000000"/>
        </w:rPr>
        <w:tab/>
      </w:r>
      <w:r>
        <w:rPr>
          <w:color w:val="000000"/>
        </w:rPr>
        <w:t xml:space="preserve">B. </w:t>
      </w:r>
      <w:r>
        <w:rPr>
          <w:rFonts w:ascii="宋体" w:hAnsi="宋体" w:eastAsia="宋体" w:cs="宋体"/>
          <w:color w:val="000000"/>
        </w:rPr>
        <w:t>烟草花叶病毒</w:t>
      </w:r>
    </w:p>
    <w:p w14:paraId="6FA297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乳酸菌</w:t>
      </w:r>
      <w:r>
        <w:rPr>
          <w:color w:val="000000"/>
        </w:rPr>
        <w:tab/>
      </w:r>
      <w:r>
        <w:rPr>
          <w:color w:val="000000"/>
        </w:rPr>
        <w:t xml:space="preserve">D. </w:t>
      </w:r>
      <w:r>
        <w:rPr>
          <w:rFonts w:ascii="宋体" w:hAnsi="宋体" w:eastAsia="宋体" w:cs="宋体"/>
          <w:color w:val="000000"/>
        </w:rPr>
        <w:t>金黄色葡萄球菌</w:t>
      </w:r>
    </w:p>
    <w:p w14:paraId="4BE502B7">
      <w:pPr>
        <w:spacing w:line="360" w:lineRule="auto"/>
        <w:jc w:val="left"/>
        <w:textAlignment w:val="center"/>
        <w:rPr>
          <w:color w:val="000000"/>
        </w:rPr>
      </w:pPr>
      <w:r>
        <w:rPr>
          <w:color w:val="000000"/>
        </w:rPr>
        <w:t xml:space="preserve">11. </w:t>
      </w:r>
      <w:r>
        <w:rPr>
          <w:rFonts w:ascii="宋体" w:hAnsi="宋体" w:eastAsia="宋体" w:cs="宋体"/>
          <w:color w:val="000000"/>
        </w:rPr>
        <w:t>黄鳝体表黏滑且无鳞片，身体呈流线型，用鳃呼吸。据此推断黄鳝属于（　　）</w:t>
      </w:r>
    </w:p>
    <w:p w14:paraId="5514C9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鱼类</w:t>
      </w:r>
      <w:r>
        <w:rPr>
          <w:color w:val="000000"/>
        </w:rPr>
        <w:tab/>
      </w:r>
      <w:r>
        <w:rPr>
          <w:color w:val="000000"/>
        </w:rPr>
        <w:t xml:space="preserve">B. </w:t>
      </w:r>
      <w:r>
        <w:rPr>
          <w:rFonts w:ascii="宋体" w:hAnsi="宋体" w:eastAsia="宋体" w:cs="宋体"/>
          <w:color w:val="000000"/>
        </w:rPr>
        <w:t>哺乳类</w:t>
      </w:r>
      <w:r>
        <w:rPr>
          <w:color w:val="000000"/>
        </w:rPr>
        <w:tab/>
      </w:r>
      <w:r>
        <w:rPr>
          <w:color w:val="000000"/>
        </w:rPr>
        <w:t xml:space="preserve">C. </w:t>
      </w:r>
      <w:r>
        <w:rPr>
          <w:rFonts w:ascii="宋体" w:hAnsi="宋体" w:eastAsia="宋体" w:cs="宋体"/>
          <w:color w:val="000000"/>
        </w:rPr>
        <w:t>节肢动物</w:t>
      </w:r>
      <w:r>
        <w:rPr>
          <w:color w:val="000000"/>
        </w:rPr>
        <w:tab/>
      </w:r>
      <w:r>
        <w:rPr>
          <w:color w:val="000000"/>
        </w:rPr>
        <w:t xml:space="preserve">D. </w:t>
      </w:r>
      <w:r>
        <w:rPr>
          <w:rFonts w:ascii="宋体" w:hAnsi="宋体" w:eastAsia="宋体" w:cs="宋体"/>
          <w:color w:val="000000"/>
        </w:rPr>
        <w:t>环节动物</w:t>
      </w:r>
    </w:p>
    <w:p w14:paraId="553EE730">
      <w:pPr>
        <w:spacing w:line="360" w:lineRule="auto"/>
        <w:jc w:val="left"/>
        <w:textAlignment w:val="center"/>
        <w:rPr>
          <w:color w:val="000000"/>
        </w:rPr>
      </w:pPr>
      <w:r>
        <w:rPr>
          <w:color w:val="000000"/>
        </w:rPr>
        <w:t xml:space="preserve">12. </w:t>
      </w:r>
      <w:r>
        <w:rPr>
          <w:rFonts w:ascii="宋体" w:hAnsi="宋体" w:eastAsia="宋体" w:cs="宋体"/>
          <w:color w:val="000000"/>
        </w:rPr>
        <w:t>下图为眼球和耳的结构简图，相关叙述错误的是（　　）</w:t>
      </w:r>
    </w:p>
    <w:p w14:paraId="37C63330">
      <w:pPr>
        <w:spacing w:line="360" w:lineRule="auto"/>
        <w:jc w:val="left"/>
        <w:textAlignment w:val="center"/>
        <w:rPr>
          <w:color w:val="000000"/>
        </w:rPr>
      </w:pPr>
      <w:r>
        <w:rPr>
          <w:color w:val="000000"/>
        </w:rPr>
        <w:drawing>
          <wp:inline distT="0" distB="0" distL="114300" distR="114300">
            <wp:extent cx="4314825" cy="1552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14825" cy="1552575"/>
                    </a:xfrm>
                    <a:prstGeom prst="rect">
                      <a:avLst/>
                    </a:prstGeom>
                  </pic:spPr>
                </pic:pic>
              </a:graphicData>
            </a:graphic>
          </wp:inline>
        </w:drawing>
      </w:r>
    </w:p>
    <w:p w14:paraId="3D7FFFB3">
      <w:pPr>
        <w:spacing w:line="360" w:lineRule="auto"/>
        <w:jc w:val="left"/>
        <w:textAlignment w:val="center"/>
        <w:rPr>
          <w:color w:val="000000"/>
        </w:rPr>
      </w:pPr>
      <w:r>
        <w:rPr>
          <w:color w:val="000000"/>
        </w:rPr>
        <w:t xml:space="preserve">A. </w:t>
      </w:r>
      <w:r>
        <w:rPr>
          <w:rFonts w:ascii="宋体" w:hAnsi="宋体" w:eastAsia="宋体" w:cs="宋体"/>
          <w:color w:val="000000"/>
        </w:rPr>
        <w:t>结构④是视觉形成的部位</w:t>
      </w:r>
    </w:p>
    <w:p w14:paraId="102AD3C0">
      <w:pPr>
        <w:spacing w:line="360" w:lineRule="auto"/>
        <w:jc w:val="left"/>
        <w:textAlignment w:val="center"/>
        <w:rPr>
          <w:color w:val="000000"/>
        </w:rPr>
      </w:pPr>
      <w:r>
        <w:rPr>
          <w:color w:val="000000"/>
        </w:rPr>
        <w:t xml:space="preserve">B. </w:t>
      </w:r>
      <w:r>
        <w:rPr>
          <w:rFonts w:ascii="宋体" w:hAnsi="宋体" w:eastAsia="宋体" w:cs="宋体"/>
          <w:color w:val="000000"/>
        </w:rPr>
        <w:t>养成每节课间远眺的习惯，可预防③曲度变大</w:t>
      </w:r>
    </w:p>
    <w:p w14:paraId="119E8206">
      <w:pPr>
        <w:spacing w:line="360" w:lineRule="auto"/>
        <w:jc w:val="left"/>
        <w:textAlignment w:val="center"/>
        <w:rPr>
          <w:color w:val="000000"/>
        </w:rPr>
      </w:pPr>
      <w:r>
        <w:rPr>
          <w:color w:val="000000"/>
        </w:rPr>
        <w:t xml:space="preserve">C. </w:t>
      </w:r>
      <w:r>
        <w:rPr>
          <w:rFonts w:ascii="宋体" w:hAnsi="宋体" w:eastAsia="宋体" w:cs="宋体"/>
          <w:color w:val="000000"/>
        </w:rPr>
        <w:t>结构⑤感受头部位置变化</w:t>
      </w:r>
    </w:p>
    <w:p w14:paraId="0A7168EF">
      <w:pPr>
        <w:spacing w:line="360" w:lineRule="auto"/>
        <w:jc w:val="left"/>
        <w:textAlignment w:val="center"/>
        <w:rPr>
          <w:color w:val="000000"/>
        </w:rPr>
      </w:pPr>
      <w:r>
        <w:rPr>
          <w:color w:val="000000"/>
        </w:rPr>
        <w:t xml:space="preserve">D. </w:t>
      </w:r>
      <w:r>
        <w:rPr>
          <w:rFonts w:ascii="宋体" w:hAnsi="宋体" w:eastAsia="宋体" w:cs="宋体"/>
          <w:color w:val="000000"/>
        </w:rPr>
        <w:t>听到巨大声响时，捂耳闭口可预防结构⑦受损</w:t>
      </w:r>
    </w:p>
    <w:p w14:paraId="10C38029">
      <w:pPr>
        <w:spacing w:line="360" w:lineRule="auto"/>
        <w:jc w:val="left"/>
        <w:textAlignment w:val="center"/>
        <w:rPr>
          <w:color w:val="000000"/>
        </w:rPr>
      </w:pPr>
      <w:r>
        <w:rPr>
          <w:color w:val="000000"/>
        </w:rPr>
        <w:t xml:space="preserve">13. </w:t>
      </w:r>
      <w:r>
        <w:rPr>
          <w:rFonts w:ascii="宋体" w:hAnsi="宋体" w:eastAsia="宋体" w:cs="宋体"/>
          <w:color w:val="000000"/>
        </w:rPr>
        <w:t>植物既能进行有性生殖，也能进行无性生殖。下列属于有性生殖的是（　　）</w:t>
      </w:r>
    </w:p>
    <w:p w14:paraId="376721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桂花的压条</w:t>
      </w:r>
      <w:r>
        <w:rPr>
          <w:color w:val="000000"/>
        </w:rPr>
        <w:tab/>
      </w:r>
      <w:r>
        <w:rPr>
          <w:color w:val="000000"/>
        </w:rPr>
        <w:t xml:space="preserve">B. </w:t>
      </w:r>
      <w:r>
        <w:rPr>
          <w:rFonts w:ascii="宋体" w:hAnsi="宋体" w:eastAsia="宋体" w:cs="宋体"/>
          <w:color w:val="000000"/>
        </w:rPr>
        <w:t>月季的嫁接</w:t>
      </w:r>
    </w:p>
    <w:p w14:paraId="295F299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大豆的种子繁殖</w:t>
      </w:r>
      <w:r>
        <w:rPr>
          <w:color w:val="000000"/>
        </w:rPr>
        <w:tab/>
      </w:r>
      <w:r>
        <w:rPr>
          <w:color w:val="000000"/>
        </w:rPr>
        <w:t xml:space="preserve">D. </w:t>
      </w:r>
      <w:r>
        <w:rPr>
          <w:rFonts w:ascii="宋体" w:hAnsi="宋体" w:eastAsia="宋体" w:cs="宋体"/>
          <w:color w:val="000000"/>
        </w:rPr>
        <w:t>草莓的组织培养</w:t>
      </w:r>
    </w:p>
    <w:p w14:paraId="595118A1">
      <w:pPr>
        <w:spacing w:line="360" w:lineRule="auto"/>
        <w:jc w:val="left"/>
        <w:textAlignment w:val="center"/>
        <w:rPr>
          <w:color w:val="000000"/>
        </w:rPr>
      </w:pPr>
      <w:r>
        <w:rPr>
          <w:color w:val="000000"/>
        </w:rPr>
        <w:t xml:space="preserve">14. </w:t>
      </w:r>
      <w:r>
        <w:rPr>
          <w:rFonts w:ascii="宋体" w:hAnsi="宋体" w:eastAsia="宋体" w:cs="宋体"/>
          <w:color w:val="000000"/>
        </w:rPr>
        <w:t>下列能表示染色体、</w:t>
      </w:r>
      <w:r>
        <w:rPr>
          <w:rFonts w:ascii="Times New Roman" w:hAnsi="Times New Roman" w:eastAsia="Times New Roman" w:cs="Times New Roman"/>
          <w:color w:val="000000"/>
        </w:rPr>
        <w:t>DNA</w:t>
      </w:r>
      <w:r>
        <w:rPr>
          <w:rFonts w:ascii="宋体" w:hAnsi="宋体" w:eastAsia="宋体" w:cs="宋体"/>
          <w:color w:val="000000"/>
        </w:rPr>
        <w:t>和基因之间关系的是（　　）</w:t>
      </w:r>
    </w:p>
    <w:p w14:paraId="1682DC02">
      <w:pPr>
        <w:spacing w:line="360" w:lineRule="auto"/>
        <w:jc w:val="left"/>
        <w:textAlignment w:val="center"/>
        <w:rPr>
          <w:color w:val="000000"/>
        </w:rPr>
      </w:pPr>
      <w:r>
        <w:rPr>
          <w:color w:val="000000"/>
        </w:rPr>
        <w:t xml:space="preserve">A. </w:t>
      </w:r>
      <w:r>
        <w:rPr>
          <w:rFonts w:ascii="宋体" w:hAnsi="宋体" w:eastAsia="宋体" w:cs="宋体"/>
          <w:color w:val="000000"/>
        </w:rPr>
        <w:t>染色体</w:t>
      </w:r>
      <w:r>
        <w:object>
          <v:shape id="_x0000_i1025" o:spt="75" alt="学科网(www.zxxk.com)--教育资源门户，提供试卷、教案、课件、论文、素材以及各类教学资源下载，还有大量而丰富的教学相关资讯！" type="#_x0000_t75" style="height:17.25pt;width:42pt;" o:ole="t" filled="f" o:preferrelative="t" stroked="f" coordsize="21600,21600">
            <v:path/>
            <v:fill on="f" focussize="0,0"/>
            <v:stroke on="f" joinstyle="miter"/>
            <v:imagedata r:id="rId15" o:title="eqId8e422ca30ae664aae184e3a92b22484e"/>
            <o:lock v:ext="edit" aspectratio="t"/>
            <w10:wrap type="none"/>
            <w10:anchorlock/>
          </v:shape>
          <o:OLEObject Type="Embed" ProgID="Equation.DSMT4" ShapeID="_x0000_i1025" DrawAspect="Content" ObjectID="_1468075725" r:id="rId14">
            <o:LockedField>false</o:LockedField>
          </o:OLEObject>
        </w:object>
      </w:r>
      <w:r>
        <w:rPr>
          <w:rFonts w:ascii="Times New Roman" w:hAnsi="Times New Roman" w:eastAsia="Times New Roman" w:cs="Times New Roman"/>
          <w:color w:val="000000"/>
        </w:rPr>
        <w:t>DNA</w:t>
      </w:r>
      <w:r>
        <w:object>
          <v:shape id="_x0000_i1026" o:spt="75" alt="学科网(www.zxxk.com)--教育资源门户，提供试卷、教案、课件、论文、素材以及各类教学资源下载，还有大量而丰富的教学相关资讯！" type="#_x0000_t75" style="height:17.25pt;width:42pt;" o:ole="t" filled="f" o:preferrelative="t" stroked="f" coordsize="21600,21600">
            <v:path/>
            <v:fill on="f" focussize="0,0"/>
            <v:stroke on="f" joinstyle="miter"/>
            <v:imagedata r:id="rId15" o:title="eqId8e422ca30ae664aae184e3a92b22484e"/>
            <o:lock v:ext="edit" aspectratio="t"/>
            <w10:wrap type="none"/>
            <w10:anchorlock/>
          </v:shape>
          <o:OLEObject Type="Embed" ProgID="Equation.DSMT4" ShapeID="_x0000_i1026" DrawAspect="Content" ObjectID="_1468075726" r:id="rId16">
            <o:LockedField>false</o:LockedField>
          </o:OLEObject>
        </w:object>
      </w:r>
      <w:r>
        <w:rPr>
          <w:rFonts w:ascii="宋体" w:hAnsi="宋体" w:eastAsia="宋体" w:cs="宋体"/>
          <w:color w:val="000000"/>
        </w:rPr>
        <w:t>基因</w:t>
      </w:r>
    </w:p>
    <w:p w14:paraId="0C9807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DNA</w:t>
      </w:r>
      <w:r>
        <w:object>
          <v:shape id="_x0000_i1027" o:spt="75" alt="学科网(www.zxxk.com)--教育资源门户，提供试卷、教案、课件、论文、素材以及各类教学资源下载，还有大量而丰富的教学相关资讯！" type="#_x0000_t75" style="height:17.25pt;width:42pt;" o:ole="t" filled="f" o:preferrelative="t" stroked="f" coordsize="21600,21600">
            <v:path/>
            <v:fill on="f" focussize="0,0"/>
            <v:stroke on="f" joinstyle="miter"/>
            <v:imagedata r:id="rId15" o:title="eqId8e422ca30ae664aae184e3a92b22484e"/>
            <o:lock v:ext="edit" aspectratio="t"/>
            <w10:wrap type="none"/>
            <w10:anchorlock/>
          </v:shape>
          <o:OLEObject Type="Embed" ProgID="Equation.DSMT4" ShapeID="_x0000_i1027" DrawAspect="Content" ObjectID="_1468075727" r:id="rId17">
            <o:LockedField>false</o:LockedField>
          </o:OLEObject>
        </w:object>
      </w:r>
      <w:r>
        <w:rPr>
          <w:rFonts w:ascii="宋体" w:hAnsi="宋体" w:eastAsia="宋体" w:cs="宋体"/>
          <w:color w:val="000000"/>
        </w:rPr>
        <w:t>染色体</w:t>
      </w:r>
      <w:r>
        <w:object>
          <v:shape id="_x0000_i1028" o:spt="75" alt="学科网(www.zxxk.com)--教育资源门户，提供试卷、教案、课件、论文、素材以及各类教学资源下载，还有大量而丰富的教学相关资讯！" type="#_x0000_t75" style="height:17.25pt;width:42pt;" o:ole="t" filled="f" o:preferrelative="t" stroked="f" coordsize="21600,21600">
            <v:path/>
            <v:fill on="f" focussize="0,0"/>
            <v:stroke on="f" joinstyle="miter"/>
            <v:imagedata r:id="rId15" o:title="eqId8e422ca30ae664aae184e3a92b22484e"/>
            <o:lock v:ext="edit" aspectratio="t"/>
            <w10:wrap type="none"/>
            <w10:anchorlock/>
          </v:shape>
          <o:OLEObject Type="Embed" ProgID="Equation.DSMT4" ShapeID="_x0000_i1028" DrawAspect="Content" ObjectID="_1468075728" r:id="rId18">
            <o:LockedField>false</o:LockedField>
          </o:OLEObject>
        </w:object>
      </w:r>
      <w:r>
        <w:rPr>
          <w:rFonts w:ascii="宋体" w:hAnsi="宋体" w:eastAsia="宋体" w:cs="宋体"/>
          <w:color w:val="000000"/>
        </w:rPr>
        <w:t>基因</w:t>
      </w:r>
    </w:p>
    <w:p w14:paraId="7D5D1976">
      <w:pPr>
        <w:spacing w:line="360" w:lineRule="auto"/>
        <w:jc w:val="left"/>
        <w:textAlignment w:val="center"/>
        <w:rPr>
          <w:color w:val="000000"/>
        </w:rPr>
      </w:pPr>
      <w:r>
        <w:rPr>
          <w:color w:val="000000"/>
        </w:rPr>
        <w:t xml:space="preserve">C. </w:t>
      </w:r>
      <w:r>
        <w:rPr>
          <w:rFonts w:ascii="宋体" w:hAnsi="宋体" w:eastAsia="宋体" w:cs="宋体"/>
          <w:color w:val="000000"/>
        </w:rPr>
        <w:t>染色体</w:t>
      </w:r>
      <w:r>
        <w:object>
          <v:shape id="_x0000_i1029" o:spt="75" alt="学科网(www.zxxk.com)--教育资源门户，提供试卷、教案、课件、论文、素材以及各类教学资源下载，还有大量而丰富的教学相关资讯！" type="#_x0000_t75" style="height:17.25pt;width:42pt;" o:ole="t" filled="f" o:preferrelative="t" stroked="f" coordsize="21600,21600">
            <v:path/>
            <v:fill on="f" focussize="0,0"/>
            <v:stroke on="f" joinstyle="miter"/>
            <v:imagedata r:id="rId15" o:title="eqId8e422ca30ae664aae184e3a92b22484e"/>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000000"/>
        </w:rPr>
        <w:t>基因</w:t>
      </w:r>
      <w:r>
        <w:object>
          <v:shape id="_x0000_i1030" o:spt="75" alt="学科网(www.zxxk.com)--教育资源门户，提供试卷、教案、课件、论文、素材以及各类教学资源下载，还有大量而丰富的教学相关资讯！" type="#_x0000_t75" style="height:17.25pt;width:42pt;" o:ole="t" filled="f" o:preferrelative="t" stroked="f" coordsize="21600,21600">
            <v:path/>
            <v:fill on="f" focussize="0,0"/>
            <v:stroke on="f" joinstyle="miter"/>
            <v:imagedata r:id="rId15" o:title="eqId8e422ca30ae664aae184e3a92b22484e"/>
            <o:lock v:ext="edit" aspectratio="t"/>
            <w10:wrap type="none"/>
            <w10:anchorlock/>
          </v:shape>
          <o:OLEObject Type="Embed" ProgID="Equation.DSMT4" ShapeID="_x0000_i1030" DrawAspect="Content" ObjectID="_1468075730" r:id="rId20">
            <o:LockedField>false</o:LockedField>
          </o:OLEObject>
        </w:object>
      </w:r>
      <w:r>
        <w:rPr>
          <w:rFonts w:ascii="Times New Roman" w:hAnsi="Times New Roman" w:eastAsia="Times New Roman" w:cs="Times New Roman"/>
          <w:color w:val="000000"/>
        </w:rPr>
        <w:t>DNA</w:t>
      </w:r>
    </w:p>
    <w:p w14:paraId="39BED47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DNA</w:t>
      </w:r>
      <w:r>
        <w:object>
          <v:shape id="_x0000_i1031" o:spt="75" alt="学科网(www.zxxk.com)--教育资源门户，提供试卷、教案、课件、论文、素材以及各类教学资源下载，还有大量而丰富的教学相关资讯！" type="#_x0000_t75" style="height:17.25pt;width:42pt;" o:ole="t" filled="f" o:preferrelative="t" stroked="f" coordsize="21600,21600">
            <v:path/>
            <v:fill on="f" focussize="0,0"/>
            <v:stroke on="f" joinstyle="miter"/>
            <v:imagedata r:id="rId15" o:title="eqId8e422ca30ae664aae184e3a92b22484e"/>
            <o:lock v:ext="edit" aspectratio="t"/>
            <w10:wrap type="none"/>
            <w10:anchorlock/>
          </v:shape>
          <o:OLEObject Type="Embed" ProgID="Equation.DSMT4" ShapeID="_x0000_i1031" DrawAspect="Content" ObjectID="_1468075731" r:id="rId21">
            <o:LockedField>false</o:LockedField>
          </o:OLEObject>
        </w:object>
      </w:r>
      <w:r>
        <w:rPr>
          <w:rFonts w:ascii="宋体" w:hAnsi="宋体" w:eastAsia="宋体" w:cs="宋体"/>
          <w:color w:val="000000"/>
        </w:rPr>
        <w:t>基因</w:t>
      </w:r>
      <w:r>
        <w:object>
          <v:shape id="_x0000_i1032" o:spt="75" alt="学科网(www.zxxk.com)--教育资源门户，提供试卷、教案、课件、论文、素材以及各类教学资源下载，还有大量而丰富的教学相关资讯！" type="#_x0000_t75" style="height:17.25pt;width:42pt;" o:ole="t" filled="f" o:preferrelative="t" stroked="f" coordsize="21600,21600">
            <v:path/>
            <v:fill on="f" focussize="0,0"/>
            <v:stroke on="f" joinstyle="miter"/>
            <v:imagedata r:id="rId15" o:title="eqId8e422ca30ae664aae184e3a92b22484e"/>
            <o:lock v:ext="edit" aspectratio="t"/>
            <w10:wrap type="none"/>
            <w10:anchorlock/>
          </v:shape>
          <o:OLEObject Type="Embed" ProgID="Equation.DSMT4" ShapeID="_x0000_i1032" DrawAspect="Content" ObjectID="_1468075732" r:id="rId22">
            <o:LockedField>false</o:LockedField>
          </o:OLEObject>
        </w:object>
      </w:r>
      <w:r>
        <w:rPr>
          <w:rFonts w:ascii="宋体" w:hAnsi="宋体" w:eastAsia="宋体" w:cs="宋体"/>
          <w:color w:val="000000"/>
        </w:rPr>
        <w:t>染色体</w:t>
      </w:r>
    </w:p>
    <w:p w14:paraId="1D694FB0">
      <w:pPr>
        <w:spacing w:line="360" w:lineRule="auto"/>
        <w:jc w:val="left"/>
        <w:textAlignment w:val="center"/>
        <w:rPr>
          <w:color w:val="000000"/>
        </w:rPr>
      </w:pPr>
      <w:r>
        <w:rPr>
          <w:color w:val="000000"/>
        </w:rPr>
        <w:t>15. 良好</w:t>
      </w:r>
      <w:r>
        <w:rPr>
          <w:color w:val="000000"/>
          <w:position w:val="0"/>
        </w:rPr>
        <w:drawing>
          <wp:inline distT="0" distB="0" distL="114300" distR="114300">
            <wp:extent cx="133350" cy="177800"/>
            <wp:effectExtent l="0" t="0" r="0" b="13335"/>
            <wp:docPr id="695100" name="图片 695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00" name="图片 695100"/>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color w:val="000000"/>
        </w:rPr>
        <w:t>饮食、卫生等习惯对人体健康很重要。下列习惯有益于身体健康的是（　　）</w:t>
      </w:r>
    </w:p>
    <w:p w14:paraId="09DDD0CD">
      <w:pPr>
        <w:spacing w:line="360" w:lineRule="auto"/>
        <w:jc w:val="left"/>
        <w:textAlignment w:val="center"/>
        <w:rPr>
          <w:color w:val="000000"/>
        </w:rPr>
      </w:pPr>
      <w:r>
        <w:rPr>
          <w:color w:val="000000"/>
        </w:rPr>
        <w:t>A. 清洗生吃的蔬果</w:t>
      </w:r>
    </w:p>
    <w:p w14:paraId="3C0EF8D5">
      <w:pPr>
        <w:spacing w:line="360" w:lineRule="auto"/>
        <w:jc w:val="left"/>
        <w:textAlignment w:val="center"/>
        <w:rPr>
          <w:color w:val="000000"/>
        </w:rPr>
      </w:pPr>
      <w:r>
        <w:rPr>
          <w:color w:val="000000"/>
        </w:rPr>
        <w:t>B. 用自己的筷子为客人夹菜</w:t>
      </w:r>
    </w:p>
    <w:p w14:paraId="29F69FDE">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695106" name="图片 695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06" name="图片 69510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生熟食品混合存放</w:t>
      </w:r>
    </w:p>
    <w:p w14:paraId="110B3AA9">
      <w:pPr>
        <w:spacing w:line="360" w:lineRule="auto"/>
        <w:jc w:val="left"/>
        <w:textAlignment w:val="center"/>
        <w:rPr>
          <w:color w:val="000000"/>
        </w:rPr>
      </w:pPr>
      <w:r>
        <w:rPr>
          <w:color w:val="000000"/>
        </w:rPr>
        <w:t>D. 常用碳酸型饮料代替饮用水</w:t>
      </w:r>
    </w:p>
    <w:p w14:paraId="35C76ED0">
      <w:pPr>
        <w:spacing w:line="360" w:lineRule="auto"/>
        <w:jc w:val="left"/>
        <w:textAlignment w:val="center"/>
        <w:rPr>
          <w:color w:val="000000"/>
        </w:rPr>
      </w:pPr>
      <w:r>
        <w:rPr>
          <w:color w:val="000000"/>
        </w:rPr>
        <w:t xml:space="preserve">16. </w:t>
      </w:r>
      <w:r>
        <w:rPr>
          <w:rFonts w:ascii="宋体" w:hAnsi="宋体" w:eastAsia="宋体" w:cs="宋体"/>
          <w:color w:val="000000"/>
        </w:rPr>
        <w:t>古人云</w:t>
      </w:r>
      <w:r>
        <w:rPr>
          <w:rFonts w:ascii="Times New Roman" w:hAnsi="Times New Roman" w:eastAsia="Times New Roman" w:cs="Times New Roman"/>
          <w:color w:val="000000"/>
        </w:rPr>
        <w:t>“</w:t>
      </w:r>
      <w:r>
        <w:rPr>
          <w:rFonts w:ascii="宋体" w:hAnsi="宋体" w:eastAsia="宋体" w:cs="宋体"/>
          <w:color w:val="000000"/>
        </w:rPr>
        <w:t>上工不治已病，治未病</w:t>
      </w:r>
      <w:r>
        <w:rPr>
          <w:rFonts w:ascii="Times New Roman" w:hAnsi="Times New Roman" w:eastAsia="Times New Roman" w:cs="Times New Roman"/>
          <w:color w:val="000000"/>
        </w:rPr>
        <w:t>”</w:t>
      </w:r>
      <w:r>
        <w:rPr>
          <w:rFonts w:ascii="宋体" w:hAnsi="宋体" w:eastAsia="宋体" w:cs="宋体"/>
          <w:color w:val="000000"/>
        </w:rPr>
        <w:t>，给后人传递了预防胜于治疗的健康理念。下列疾病与预防措施对应不当的是（　　）</w:t>
      </w:r>
    </w:p>
    <w:p w14:paraId="583715B0">
      <w:pPr>
        <w:spacing w:line="360" w:lineRule="auto"/>
        <w:jc w:val="left"/>
        <w:textAlignment w:val="center"/>
        <w:rPr>
          <w:color w:val="000000"/>
        </w:rPr>
      </w:pPr>
      <w:r>
        <w:rPr>
          <w:color w:val="000000"/>
        </w:rPr>
        <w:t xml:space="preserve">A. </w:t>
      </w:r>
      <w:r>
        <w:rPr>
          <w:rFonts w:ascii="宋体" w:hAnsi="宋体" w:eastAsia="宋体" w:cs="宋体"/>
          <w:color w:val="000000"/>
        </w:rPr>
        <w:t>艾滋病</w:t>
      </w:r>
      <w:r>
        <w:rPr>
          <w:rFonts w:ascii="Times New Roman" w:hAnsi="Times New Roman" w:eastAsia="Times New Roman" w:cs="Times New Roman"/>
          <w:color w:val="000000"/>
        </w:rPr>
        <w:t>——</w:t>
      </w:r>
      <w:r>
        <w:rPr>
          <w:rFonts w:ascii="宋体" w:hAnsi="宋体" w:eastAsia="宋体" w:cs="宋体"/>
          <w:color w:val="000000"/>
        </w:rPr>
        <w:t>洁身自好，拒绝毒品</w:t>
      </w:r>
    </w:p>
    <w:p w14:paraId="7E881DA7">
      <w:pPr>
        <w:spacing w:line="360" w:lineRule="auto"/>
        <w:jc w:val="left"/>
        <w:textAlignment w:val="center"/>
        <w:rPr>
          <w:color w:val="000000"/>
        </w:rPr>
      </w:pPr>
      <w:r>
        <w:rPr>
          <w:color w:val="000000"/>
        </w:rPr>
        <w:t xml:space="preserve">B. </w:t>
      </w:r>
      <w:r>
        <w:rPr>
          <w:rFonts w:ascii="宋体" w:hAnsi="宋体" w:eastAsia="宋体" w:cs="宋体"/>
          <w:color w:val="000000"/>
        </w:rPr>
        <w:t>蛔虫病</w:t>
      </w:r>
      <w:r>
        <w:rPr>
          <w:rFonts w:ascii="Times New Roman" w:hAnsi="Times New Roman" w:eastAsia="Times New Roman" w:cs="Times New Roman"/>
          <w:color w:val="000000"/>
        </w:rPr>
        <w:t>——</w:t>
      </w:r>
      <w:r>
        <w:rPr>
          <w:rFonts w:ascii="宋体" w:hAnsi="宋体" w:eastAsia="宋体" w:cs="宋体"/>
          <w:color w:val="000000"/>
        </w:rPr>
        <w:t>饭前便后要洗手</w:t>
      </w:r>
    </w:p>
    <w:p w14:paraId="6CA1A75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695102" name="图片 695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02" name="图片 695102"/>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病毒性肝炎</w:t>
      </w:r>
      <w:r>
        <w:rPr>
          <w:rFonts w:ascii="Times New Roman" w:hAnsi="Times New Roman" w:eastAsia="Times New Roman" w:cs="Times New Roman"/>
          <w:color w:val="000000"/>
        </w:rPr>
        <w:t>——</w:t>
      </w:r>
      <w:r>
        <w:rPr>
          <w:rFonts w:ascii="宋体" w:hAnsi="宋体" w:eastAsia="宋体" w:cs="宋体"/>
          <w:color w:val="000000"/>
        </w:rPr>
        <w:t>接种肝炎病毒疫苗</w:t>
      </w:r>
    </w:p>
    <w:p w14:paraId="7D538C2B">
      <w:pPr>
        <w:spacing w:line="360" w:lineRule="auto"/>
        <w:jc w:val="left"/>
        <w:textAlignment w:val="center"/>
        <w:rPr>
          <w:color w:val="000000"/>
        </w:rPr>
      </w:pPr>
      <w:r>
        <w:rPr>
          <w:color w:val="000000"/>
        </w:rPr>
        <w:t xml:space="preserve">D. </w:t>
      </w:r>
      <w:r>
        <w:rPr>
          <w:rFonts w:ascii="宋体" w:hAnsi="宋体" w:eastAsia="宋体" w:cs="宋体"/>
          <w:color w:val="000000"/>
        </w:rPr>
        <w:t>流行性感冒</w:t>
      </w:r>
      <w:r>
        <w:rPr>
          <w:rFonts w:ascii="Times New Roman" w:hAnsi="Times New Roman" w:eastAsia="Times New Roman" w:cs="Times New Roman"/>
          <w:color w:val="000000"/>
        </w:rPr>
        <w:t>——</w:t>
      </w:r>
      <w:r>
        <w:rPr>
          <w:rFonts w:ascii="宋体" w:hAnsi="宋体" w:eastAsia="宋体" w:cs="宋体"/>
          <w:color w:val="000000"/>
        </w:rPr>
        <w:t>紧闭门窗不通风</w:t>
      </w:r>
    </w:p>
    <w:p w14:paraId="6F039280">
      <w:pPr>
        <w:spacing w:line="360" w:lineRule="auto"/>
        <w:jc w:val="left"/>
        <w:textAlignment w:val="center"/>
        <w:rPr>
          <w:color w:val="000000"/>
        </w:rPr>
      </w:pPr>
      <w:r>
        <w:rPr>
          <w:color w:val="000000"/>
        </w:rPr>
        <w:t xml:space="preserve">17. </w:t>
      </w:r>
      <w:r>
        <w:rPr>
          <w:rFonts w:ascii="宋体" w:hAnsi="宋体" w:eastAsia="宋体" w:cs="宋体"/>
          <w:color w:val="000000"/>
        </w:rPr>
        <w:t>人的秃顶与非秃顶分别由基因</w:t>
      </w:r>
      <w:r>
        <w:rPr>
          <w:rFonts w:ascii="Times New Roman" w:hAnsi="Times New Roman" w:eastAsia="Times New Roman" w:cs="Times New Roman"/>
          <w:color w:val="000000"/>
        </w:rPr>
        <w:t>H</w:t>
      </w:r>
      <w:r>
        <w:rPr>
          <w:rFonts w:ascii="宋体" w:hAnsi="宋体" w:eastAsia="宋体" w:cs="宋体"/>
          <w:color w:val="000000"/>
        </w:rPr>
        <w:t>和</w:t>
      </w:r>
      <w:r>
        <w:rPr>
          <w:rFonts w:ascii="Times New Roman" w:hAnsi="Times New Roman" w:eastAsia="Times New Roman" w:cs="Times New Roman"/>
          <w:color w:val="000000"/>
        </w:rPr>
        <w:t>h</w:t>
      </w:r>
      <w:r>
        <w:rPr>
          <w:rFonts w:ascii="宋体" w:hAnsi="宋体" w:eastAsia="宋体" w:cs="宋体"/>
          <w:color w:val="000000"/>
        </w:rPr>
        <w:t>控制，基因型与表现型的关系如下表。基因型为</w:t>
      </w:r>
      <w:r>
        <w:rPr>
          <w:rFonts w:ascii="Times New Roman" w:hAnsi="Times New Roman" w:eastAsia="Times New Roman" w:cs="Times New Roman"/>
          <w:color w:val="000000"/>
        </w:rPr>
        <w:t>Hh</w:t>
      </w:r>
      <w:r>
        <w:rPr>
          <w:rFonts w:ascii="宋体" w:hAnsi="宋体" w:eastAsia="宋体" w:cs="宋体"/>
          <w:color w:val="000000"/>
        </w:rPr>
        <w:t>的丈夫和基因型为</w:t>
      </w:r>
      <w:r>
        <w:rPr>
          <w:rFonts w:ascii="Times New Roman" w:hAnsi="Times New Roman" w:eastAsia="Times New Roman" w:cs="Times New Roman"/>
          <w:color w:val="000000"/>
        </w:rPr>
        <w:t>hh</w:t>
      </w:r>
      <w:r>
        <w:rPr>
          <w:rFonts w:ascii="宋体" w:hAnsi="宋体" w:eastAsia="宋体" w:cs="宋体"/>
          <w:color w:val="000000"/>
        </w:rPr>
        <w:t>的妻子，生育的儿子和女儿表现型应为（　　）</w:t>
      </w:r>
    </w:p>
    <w:tbl>
      <w:tblPr>
        <w:tblStyle w:val="4"/>
        <w:tblW w:w="6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705"/>
        <w:gridCol w:w="705"/>
        <w:gridCol w:w="1005"/>
        <w:gridCol w:w="705"/>
        <w:gridCol w:w="990"/>
        <w:gridCol w:w="1005"/>
      </w:tblGrid>
      <w:tr w14:paraId="5763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2CCC1">
            <w:pPr>
              <w:spacing w:line="360" w:lineRule="auto"/>
              <w:jc w:val="left"/>
              <w:textAlignment w:val="center"/>
              <w:rPr>
                <w:color w:val="000000"/>
              </w:rPr>
            </w:pPr>
            <w:r>
              <w:rPr>
                <w:rFonts w:ascii="宋体" w:hAnsi="宋体" w:eastAsia="宋体" w:cs="宋体"/>
                <w:color w:val="000000"/>
              </w:rPr>
              <w:t>性别</w:t>
            </w:r>
          </w:p>
        </w:tc>
        <w:tc>
          <w:tcPr>
            <w:tcW w:w="241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DC71E">
            <w:pPr>
              <w:spacing w:line="360" w:lineRule="auto"/>
              <w:jc w:val="left"/>
              <w:textAlignment w:val="center"/>
              <w:rPr>
                <w:color w:val="000000"/>
              </w:rPr>
            </w:pPr>
            <w:r>
              <w:rPr>
                <w:rFonts w:ascii="宋体" w:hAnsi="宋体" w:eastAsia="宋体" w:cs="宋体"/>
                <w:color w:val="000000"/>
              </w:rPr>
              <w:t>男性</w:t>
            </w:r>
          </w:p>
        </w:tc>
        <w:tc>
          <w:tcPr>
            <w:tcW w:w="270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744AA">
            <w:pPr>
              <w:spacing w:line="360" w:lineRule="auto"/>
              <w:jc w:val="left"/>
              <w:textAlignment w:val="center"/>
              <w:rPr>
                <w:color w:val="000000"/>
              </w:rPr>
            </w:pPr>
            <w:r>
              <w:rPr>
                <w:rFonts w:ascii="宋体" w:hAnsi="宋体" w:eastAsia="宋体" w:cs="宋体"/>
                <w:color w:val="000000"/>
              </w:rPr>
              <w:t>女性</w:t>
            </w:r>
          </w:p>
        </w:tc>
      </w:tr>
      <w:tr w14:paraId="6967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EC53F9">
            <w:pPr>
              <w:spacing w:line="360" w:lineRule="auto"/>
              <w:jc w:val="left"/>
              <w:textAlignment w:val="center"/>
              <w:rPr>
                <w:color w:val="000000"/>
              </w:rPr>
            </w:pPr>
            <w:r>
              <w:rPr>
                <w:rFonts w:ascii="宋体" w:hAnsi="宋体" w:eastAsia="宋体" w:cs="宋体"/>
                <w:color w:val="000000"/>
              </w:rPr>
              <w:t>基因型</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F7E9E">
            <w:pPr>
              <w:spacing w:line="360" w:lineRule="auto"/>
              <w:jc w:val="left"/>
              <w:textAlignment w:val="center"/>
              <w:rPr>
                <w:color w:val="000000"/>
              </w:rPr>
            </w:pPr>
            <w:r>
              <w:rPr>
                <w:rFonts w:ascii="Times New Roman" w:hAnsi="Times New Roman" w:eastAsia="Times New Roman" w:cs="Times New Roman"/>
                <w:color w:val="000000"/>
              </w:rPr>
              <w:t>HH</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9E471">
            <w:pPr>
              <w:spacing w:line="360" w:lineRule="auto"/>
              <w:jc w:val="left"/>
              <w:textAlignment w:val="center"/>
              <w:rPr>
                <w:color w:val="000000"/>
              </w:rPr>
            </w:pPr>
            <w:r>
              <w:rPr>
                <w:rFonts w:ascii="Times New Roman" w:hAnsi="Times New Roman" w:eastAsia="Times New Roman" w:cs="Times New Roman"/>
                <w:color w:val="000000"/>
              </w:rPr>
              <w:t>Hh</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13B1C">
            <w:pPr>
              <w:spacing w:line="360" w:lineRule="auto"/>
              <w:jc w:val="left"/>
              <w:textAlignment w:val="center"/>
              <w:rPr>
                <w:color w:val="000000"/>
              </w:rPr>
            </w:pPr>
            <w:r>
              <w:rPr>
                <w:rFonts w:ascii="Times New Roman" w:hAnsi="Times New Roman" w:eastAsia="Times New Roman" w:cs="Times New Roman"/>
                <w:color w:val="000000"/>
              </w:rPr>
              <w:t>hh</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EA848">
            <w:pPr>
              <w:spacing w:line="360" w:lineRule="auto"/>
              <w:jc w:val="left"/>
              <w:textAlignment w:val="center"/>
              <w:rPr>
                <w:color w:val="000000"/>
              </w:rPr>
            </w:pPr>
            <w:r>
              <w:rPr>
                <w:rFonts w:ascii="Times New Roman" w:hAnsi="Times New Roman" w:eastAsia="Times New Roman" w:cs="Times New Roman"/>
                <w:color w:val="000000"/>
              </w:rPr>
              <w:t>HH</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EF381">
            <w:pPr>
              <w:spacing w:line="360" w:lineRule="auto"/>
              <w:jc w:val="left"/>
              <w:textAlignment w:val="center"/>
              <w:rPr>
                <w:color w:val="000000"/>
              </w:rPr>
            </w:pPr>
            <w:r>
              <w:rPr>
                <w:rFonts w:ascii="Times New Roman" w:hAnsi="Times New Roman" w:eastAsia="Times New Roman" w:cs="Times New Roman"/>
                <w:color w:val="000000"/>
              </w:rPr>
              <w:t>Hh</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535EA">
            <w:pPr>
              <w:spacing w:line="360" w:lineRule="auto"/>
              <w:jc w:val="left"/>
              <w:textAlignment w:val="center"/>
              <w:rPr>
                <w:color w:val="000000"/>
              </w:rPr>
            </w:pPr>
            <w:r>
              <w:rPr>
                <w:rFonts w:ascii="Times New Roman" w:hAnsi="Times New Roman" w:eastAsia="Times New Roman" w:cs="Times New Roman"/>
                <w:color w:val="000000"/>
              </w:rPr>
              <w:t>hh</w:t>
            </w:r>
          </w:p>
        </w:tc>
      </w:tr>
      <w:tr w14:paraId="7744C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8834F">
            <w:pPr>
              <w:spacing w:line="360" w:lineRule="auto"/>
              <w:jc w:val="left"/>
              <w:textAlignment w:val="center"/>
              <w:rPr>
                <w:color w:val="000000"/>
              </w:rPr>
            </w:pPr>
            <w:r>
              <w:rPr>
                <w:rFonts w:ascii="宋体" w:hAnsi="宋体" w:eastAsia="宋体" w:cs="宋体"/>
                <w:color w:val="000000"/>
              </w:rPr>
              <w:t>表现型</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245DF">
            <w:pPr>
              <w:spacing w:line="360" w:lineRule="auto"/>
              <w:jc w:val="left"/>
              <w:textAlignment w:val="center"/>
              <w:rPr>
                <w:color w:val="000000"/>
              </w:rPr>
            </w:pPr>
            <w:r>
              <w:rPr>
                <w:rFonts w:ascii="宋体" w:hAnsi="宋体" w:eastAsia="宋体" w:cs="宋体"/>
                <w:color w:val="000000"/>
              </w:rPr>
              <w:t>秃顶</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1B58D">
            <w:pPr>
              <w:spacing w:line="360" w:lineRule="auto"/>
              <w:jc w:val="left"/>
              <w:textAlignment w:val="center"/>
              <w:rPr>
                <w:color w:val="000000"/>
              </w:rPr>
            </w:pPr>
            <w:r>
              <w:rPr>
                <w:rFonts w:ascii="宋体" w:hAnsi="宋体" w:eastAsia="宋体" w:cs="宋体"/>
                <w:color w:val="000000"/>
              </w:rPr>
              <w:t>秃顶</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A5C3B">
            <w:pPr>
              <w:spacing w:line="360" w:lineRule="auto"/>
              <w:jc w:val="left"/>
              <w:textAlignment w:val="center"/>
              <w:rPr>
                <w:color w:val="000000"/>
              </w:rPr>
            </w:pPr>
            <w:r>
              <w:rPr>
                <w:rFonts w:ascii="宋体" w:hAnsi="宋体" w:eastAsia="宋体" w:cs="宋体"/>
                <w:color w:val="000000"/>
              </w:rPr>
              <w:t>非秃顶</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E2457">
            <w:pPr>
              <w:spacing w:line="360" w:lineRule="auto"/>
              <w:jc w:val="left"/>
              <w:textAlignment w:val="center"/>
              <w:rPr>
                <w:color w:val="000000"/>
              </w:rPr>
            </w:pPr>
            <w:r>
              <w:rPr>
                <w:rFonts w:ascii="宋体" w:hAnsi="宋体" w:eastAsia="宋体" w:cs="宋体"/>
                <w:color w:val="000000"/>
              </w:rPr>
              <w:t>秃顶</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299DF">
            <w:pPr>
              <w:spacing w:line="360" w:lineRule="auto"/>
              <w:jc w:val="left"/>
              <w:textAlignment w:val="center"/>
              <w:rPr>
                <w:color w:val="000000"/>
              </w:rPr>
            </w:pPr>
            <w:r>
              <w:rPr>
                <w:rFonts w:ascii="宋体" w:hAnsi="宋体" w:eastAsia="宋体" w:cs="宋体"/>
                <w:color w:val="000000"/>
              </w:rPr>
              <w:t>非秃顶</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09F13">
            <w:pPr>
              <w:spacing w:line="360" w:lineRule="auto"/>
              <w:jc w:val="left"/>
              <w:textAlignment w:val="center"/>
              <w:rPr>
                <w:color w:val="000000"/>
              </w:rPr>
            </w:pPr>
            <w:r>
              <w:rPr>
                <w:rFonts w:ascii="宋体" w:hAnsi="宋体" w:eastAsia="宋体" w:cs="宋体"/>
                <w:color w:val="000000"/>
              </w:rPr>
              <w:t>非秃顶</w:t>
            </w:r>
          </w:p>
        </w:tc>
      </w:tr>
    </w:tbl>
    <w:p w14:paraId="476D6524">
      <w:pPr>
        <w:spacing w:line="360" w:lineRule="auto"/>
        <w:jc w:val="left"/>
        <w:textAlignment w:val="center"/>
        <w:rPr>
          <w:color w:val="000000"/>
        </w:rPr>
      </w:pPr>
    </w:p>
    <w:p w14:paraId="0B2C9ECE">
      <w:pPr>
        <w:spacing w:line="360" w:lineRule="auto"/>
        <w:jc w:val="left"/>
        <w:textAlignment w:val="center"/>
        <w:rPr>
          <w:color w:val="000000"/>
        </w:rPr>
      </w:pPr>
      <w:r>
        <w:rPr>
          <w:color w:val="000000"/>
        </w:rPr>
        <w:t xml:space="preserve">A. </w:t>
      </w:r>
      <w:r>
        <w:rPr>
          <w:rFonts w:ascii="宋体" w:hAnsi="宋体" w:eastAsia="宋体" w:cs="宋体"/>
          <w:color w:val="000000"/>
        </w:rPr>
        <w:t>都可能秃顶</w:t>
      </w:r>
    </w:p>
    <w:p w14:paraId="2E041CB0">
      <w:pPr>
        <w:spacing w:line="360" w:lineRule="auto"/>
        <w:jc w:val="left"/>
        <w:textAlignment w:val="center"/>
        <w:rPr>
          <w:color w:val="000000"/>
        </w:rPr>
      </w:pPr>
      <w:r>
        <w:rPr>
          <w:color w:val="000000"/>
        </w:rPr>
        <w:t xml:space="preserve">B. </w:t>
      </w:r>
      <w:r>
        <w:rPr>
          <w:rFonts w:ascii="宋体" w:hAnsi="宋体" w:eastAsia="宋体" w:cs="宋体"/>
          <w:color w:val="000000"/>
        </w:rPr>
        <w:t>都不可能秃顶</w:t>
      </w:r>
    </w:p>
    <w:p w14:paraId="77BE292A">
      <w:pPr>
        <w:spacing w:line="360" w:lineRule="auto"/>
        <w:jc w:val="left"/>
        <w:textAlignment w:val="center"/>
        <w:rPr>
          <w:color w:val="000000"/>
        </w:rPr>
      </w:pPr>
      <w:r>
        <w:rPr>
          <w:color w:val="000000"/>
        </w:rPr>
        <w:t xml:space="preserve">C. </w:t>
      </w:r>
      <w:r>
        <w:rPr>
          <w:rFonts w:ascii="宋体" w:hAnsi="宋体" w:eastAsia="宋体" w:cs="宋体"/>
          <w:color w:val="000000"/>
        </w:rPr>
        <w:t>女儿秃顶，儿子不可能秃顶</w:t>
      </w:r>
    </w:p>
    <w:p w14:paraId="7EB0C67F">
      <w:pPr>
        <w:spacing w:line="360" w:lineRule="auto"/>
        <w:jc w:val="left"/>
        <w:textAlignment w:val="center"/>
        <w:rPr>
          <w:color w:val="000000"/>
        </w:rPr>
      </w:pPr>
      <w:r>
        <w:rPr>
          <w:color w:val="000000"/>
        </w:rPr>
        <w:t xml:space="preserve">D. </w:t>
      </w:r>
      <w:r>
        <w:rPr>
          <w:rFonts w:ascii="宋体" w:hAnsi="宋体" w:eastAsia="宋体" w:cs="宋体"/>
          <w:color w:val="000000"/>
        </w:rPr>
        <w:t>儿子可能秃顶，女儿不可能秃顶</w:t>
      </w:r>
    </w:p>
    <w:p w14:paraId="1585CF67">
      <w:pPr>
        <w:spacing w:line="360" w:lineRule="auto"/>
        <w:jc w:val="left"/>
        <w:textAlignment w:val="center"/>
        <w:rPr>
          <w:color w:val="000000"/>
        </w:rPr>
      </w:pPr>
      <w:r>
        <w:rPr>
          <w:color w:val="000000"/>
        </w:rPr>
        <w:t xml:space="preserve">18. </w:t>
      </w:r>
      <w:r>
        <w:rPr>
          <w:rFonts w:ascii="宋体" w:hAnsi="宋体" w:eastAsia="宋体" w:cs="宋体"/>
          <w:color w:val="000000"/>
        </w:rPr>
        <w:t>训练小金鱼建立</w:t>
      </w:r>
      <w:r>
        <w:rPr>
          <w:rFonts w:ascii="Times New Roman" w:hAnsi="Times New Roman" w:eastAsia="Times New Roman" w:cs="Times New Roman"/>
          <w:color w:val="000000"/>
        </w:rPr>
        <w:t>“</w:t>
      </w:r>
      <w:r>
        <w:rPr>
          <w:rFonts w:ascii="宋体" w:hAnsi="宋体" w:eastAsia="宋体" w:cs="宋体"/>
          <w:color w:val="000000"/>
        </w:rPr>
        <w:t>轻敲鱼缸</w:t>
      </w:r>
      <w:r>
        <w:rPr>
          <w:rFonts w:ascii="Times New Roman" w:hAnsi="Times New Roman" w:eastAsia="Times New Roman" w:cs="Times New Roman"/>
          <w:color w:val="000000"/>
        </w:rPr>
        <w:t>—</w:t>
      </w:r>
      <w:r>
        <w:rPr>
          <w:rFonts w:ascii="宋体" w:hAnsi="宋体" w:eastAsia="宋体" w:cs="宋体"/>
          <w:color w:val="000000"/>
        </w:rPr>
        <w:t>摄食</w:t>
      </w:r>
      <w:r>
        <w:rPr>
          <w:rFonts w:ascii="Times New Roman" w:hAnsi="Times New Roman" w:eastAsia="Times New Roman" w:cs="Times New Roman"/>
          <w:color w:val="000000"/>
        </w:rPr>
        <w:t>”</w:t>
      </w:r>
      <w:r>
        <w:rPr>
          <w:rFonts w:ascii="宋体" w:hAnsi="宋体" w:eastAsia="宋体" w:cs="宋体"/>
          <w:color w:val="000000"/>
        </w:rPr>
        <w:t>条件反射的方法是（　　）</w:t>
      </w:r>
    </w:p>
    <w:p w14:paraId="349026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先喂食，随即轻敲鱼缸</w:t>
      </w:r>
      <w:r>
        <w:rPr>
          <w:color w:val="000000"/>
        </w:rPr>
        <w:tab/>
      </w:r>
      <w:r>
        <w:rPr>
          <w:color w:val="000000"/>
        </w:rPr>
        <w:t xml:space="preserve">B. </w:t>
      </w:r>
      <w:r>
        <w:rPr>
          <w:rFonts w:ascii="宋体" w:hAnsi="宋体" w:eastAsia="宋体" w:cs="宋体"/>
          <w:color w:val="000000"/>
        </w:rPr>
        <w:t>只喂食物，不敲击鱼缸</w:t>
      </w:r>
    </w:p>
    <w:p w14:paraId="6E50793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695108" name="图片 695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08" name="图片 6951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先轻敲鱼缸，随即喂食</w:t>
      </w:r>
      <w:r>
        <w:rPr>
          <w:color w:val="000000"/>
        </w:rPr>
        <w:tab/>
      </w:r>
      <w:r>
        <w:rPr>
          <w:color w:val="000000"/>
        </w:rPr>
        <w:t xml:space="preserve">D. </w:t>
      </w:r>
      <w:r>
        <w:rPr>
          <w:rFonts w:ascii="宋体" w:hAnsi="宋体" w:eastAsia="宋体" w:cs="宋体"/>
          <w:color w:val="000000"/>
        </w:rPr>
        <w:t>只轻敲鱼缸，不喂食物</w:t>
      </w:r>
    </w:p>
    <w:p w14:paraId="7DBE8FF1">
      <w:pPr>
        <w:spacing w:line="360" w:lineRule="auto"/>
        <w:jc w:val="left"/>
        <w:textAlignment w:val="center"/>
        <w:rPr>
          <w:color w:val="000000"/>
        </w:rPr>
      </w:pPr>
      <w:r>
        <w:rPr>
          <w:color w:val="000000"/>
        </w:rPr>
        <w:t xml:space="preserve">19. </w:t>
      </w:r>
      <w:r>
        <w:rPr>
          <w:rFonts w:ascii="宋体" w:hAnsi="宋体" w:eastAsia="宋体" w:cs="宋体"/>
          <w:color w:val="000000"/>
        </w:rPr>
        <w:t>我国被誉为</w:t>
      </w:r>
      <w:r>
        <w:rPr>
          <w:rFonts w:ascii="Times New Roman" w:hAnsi="Times New Roman" w:eastAsia="Times New Roman" w:cs="Times New Roman"/>
          <w:color w:val="000000"/>
        </w:rPr>
        <w:t>“</w:t>
      </w:r>
      <w:r>
        <w:rPr>
          <w:rFonts w:ascii="宋体" w:hAnsi="宋体" w:eastAsia="宋体" w:cs="宋体"/>
          <w:color w:val="000000"/>
        </w:rPr>
        <w:t>裸子植物的故乡</w:t>
      </w:r>
      <w:r>
        <w:rPr>
          <w:rFonts w:ascii="Times New Roman" w:hAnsi="Times New Roman" w:eastAsia="Times New Roman" w:cs="Times New Roman"/>
          <w:color w:val="000000"/>
        </w:rPr>
        <w:t>”</w:t>
      </w:r>
      <w:r>
        <w:rPr>
          <w:rFonts w:ascii="宋体" w:hAnsi="宋体" w:eastAsia="宋体" w:cs="宋体"/>
          <w:color w:val="000000"/>
        </w:rPr>
        <w:t>。如图是五种裸子植物的分类关系，其中与马尾松亲缘关系最近的是（　　）</w:t>
      </w:r>
    </w:p>
    <w:p w14:paraId="721BB119">
      <w:pPr>
        <w:spacing w:line="360" w:lineRule="auto"/>
        <w:jc w:val="left"/>
        <w:textAlignment w:val="center"/>
        <w:rPr>
          <w:color w:val="000000"/>
        </w:rPr>
      </w:pPr>
      <w:r>
        <w:rPr>
          <w:color w:val="000000"/>
        </w:rPr>
        <w:drawing>
          <wp:inline distT="0" distB="0" distL="114300" distR="114300">
            <wp:extent cx="5238750" cy="2102485"/>
            <wp:effectExtent l="0" t="0" r="0" b="1206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2103038"/>
                    </a:xfrm>
                    <a:prstGeom prst="rect">
                      <a:avLst/>
                    </a:prstGeom>
                  </pic:spPr>
                </pic:pic>
              </a:graphicData>
            </a:graphic>
          </wp:inline>
        </w:drawing>
      </w:r>
    </w:p>
    <w:p w14:paraId="102289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香柏</w:t>
      </w:r>
      <w:r>
        <w:rPr>
          <w:color w:val="000000"/>
        </w:rPr>
        <w:tab/>
      </w:r>
      <w:r>
        <w:rPr>
          <w:color w:val="000000"/>
        </w:rPr>
        <w:t xml:space="preserve">B. </w:t>
      </w:r>
      <w:r>
        <w:rPr>
          <w:rFonts w:ascii="宋体" w:hAnsi="宋体" w:eastAsia="宋体" w:cs="宋体"/>
          <w:color w:val="000000"/>
        </w:rPr>
        <w:t>银杉</w:t>
      </w:r>
      <w:r>
        <w:rPr>
          <w:color w:val="000000"/>
        </w:rPr>
        <w:tab/>
      </w:r>
      <w:r>
        <w:rPr>
          <w:color w:val="000000"/>
        </w:rPr>
        <w:t xml:space="preserve">C. </w:t>
      </w:r>
      <w:r>
        <w:rPr>
          <w:rFonts w:ascii="宋体" w:hAnsi="宋体" w:eastAsia="宋体" w:cs="宋体"/>
          <w:color w:val="000000"/>
        </w:rPr>
        <w:t>银杏</w:t>
      </w:r>
      <w:r>
        <w:rPr>
          <w:color w:val="000000"/>
        </w:rPr>
        <w:tab/>
      </w:r>
      <w:r>
        <w:rPr>
          <w:color w:val="000000"/>
        </w:rPr>
        <w:t xml:space="preserve">D. </w:t>
      </w:r>
      <w:r>
        <w:rPr>
          <w:rFonts w:ascii="宋体" w:hAnsi="宋体" w:eastAsia="宋体" w:cs="宋体"/>
          <w:color w:val="000000"/>
        </w:rPr>
        <w:t>红豆杉</w:t>
      </w:r>
    </w:p>
    <w:p w14:paraId="6818782F">
      <w:pPr>
        <w:spacing w:line="360" w:lineRule="auto"/>
        <w:jc w:val="left"/>
        <w:textAlignment w:val="center"/>
        <w:rPr>
          <w:color w:val="000000"/>
        </w:rPr>
      </w:pPr>
      <w:r>
        <w:rPr>
          <w:color w:val="000000"/>
        </w:rPr>
        <w:t>20. 我国科学家将同一只猴的两个体细胞核分别移植到两个去核的卵细胞中，成功培育出世界上首例克隆猴</w:t>
      </w:r>
      <w:r>
        <w:rPr>
          <w:rFonts w:ascii="宋体" w:hAnsi="宋体" w:eastAsia="宋体" w:cs="宋体"/>
          <w:color w:val="000000"/>
        </w:rPr>
        <w:t>“</w:t>
      </w:r>
      <w:r>
        <w:rPr>
          <w:color w:val="000000"/>
        </w:rPr>
        <w:t>中中</w:t>
      </w:r>
      <w:r>
        <w:rPr>
          <w:rFonts w:ascii="宋体" w:hAnsi="宋体" w:eastAsia="宋体" w:cs="宋体"/>
          <w:color w:val="000000"/>
        </w:rPr>
        <w:t>”</w:t>
      </w:r>
      <w:r>
        <w:rPr>
          <w:color w:val="000000"/>
        </w:rPr>
        <w:t>和</w:t>
      </w:r>
      <w:r>
        <w:rPr>
          <w:rFonts w:ascii="宋体" w:hAnsi="宋体" w:eastAsia="宋体" w:cs="宋体"/>
          <w:color w:val="000000"/>
        </w:rPr>
        <w:t>“</w:t>
      </w:r>
      <w:r>
        <w:rPr>
          <w:color w:val="000000"/>
        </w:rPr>
        <w:t>华华</w:t>
      </w:r>
      <w:r>
        <w:rPr>
          <w:rFonts w:ascii="宋体" w:hAnsi="宋体" w:eastAsia="宋体" w:cs="宋体"/>
          <w:color w:val="000000"/>
        </w:rPr>
        <w:t>”</w:t>
      </w:r>
      <w:r>
        <w:rPr>
          <w:color w:val="000000"/>
        </w:rPr>
        <w:t>。下列叙述错误的是（　　）</w:t>
      </w:r>
    </w:p>
    <w:p w14:paraId="5A502CE6">
      <w:pPr>
        <w:spacing w:line="360" w:lineRule="auto"/>
        <w:jc w:val="left"/>
        <w:textAlignment w:val="center"/>
        <w:rPr>
          <w:color w:val="000000"/>
        </w:rPr>
      </w:pPr>
      <w:r>
        <w:rPr>
          <w:color w:val="000000"/>
        </w:rPr>
        <w:t>A. 克隆猴含有移植细胞核的遗传信息</w:t>
      </w:r>
    </w:p>
    <w:p w14:paraId="3A496D57">
      <w:pPr>
        <w:spacing w:line="360" w:lineRule="auto"/>
        <w:jc w:val="left"/>
        <w:textAlignment w:val="center"/>
        <w:rPr>
          <w:color w:val="000000"/>
        </w:rPr>
      </w:pPr>
      <w:r>
        <w:rPr>
          <w:color w:val="000000"/>
        </w:rPr>
        <w:t>B. 克隆猴的发育离不开细胞分裂、分化</w:t>
      </w:r>
    </w:p>
    <w:p w14:paraId="2F9163AC">
      <w:pPr>
        <w:spacing w:line="360" w:lineRule="auto"/>
        <w:jc w:val="left"/>
        <w:textAlignment w:val="center"/>
        <w:rPr>
          <w:color w:val="000000"/>
        </w:rPr>
      </w:pPr>
      <w:r>
        <w:rPr>
          <w:color w:val="000000"/>
        </w:rPr>
        <w:t>C. 克隆猴细胞分裂过程中DNA先均分再复制</w:t>
      </w:r>
    </w:p>
    <w:p w14:paraId="23E5AA71">
      <w:pPr>
        <w:spacing w:line="360" w:lineRule="auto"/>
        <w:jc w:val="left"/>
        <w:textAlignment w:val="center"/>
        <w:rPr>
          <w:color w:val="000000"/>
        </w:rPr>
      </w:pPr>
      <w:r>
        <w:rPr>
          <w:color w:val="000000"/>
        </w:rPr>
        <w:t>D. 克隆出的</w:t>
      </w:r>
      <w:r>
        <w:rPr>
          <w:rFonts w:ascii="宋体" w:hAnsi="宋体" w:eastAsia="宋体" w:cs="宋体"/>
          <w:color w:val="000000"/>
        </w:rPr>
        <w:t>“</w:t>
      </w:r>
      <w:r>
        <w:rPr>
          <w:color w:val="000000"/>
        </w:rPr>
        <w:t>中中</w:t>
      </w:r>
      <w:r>
        <w:rPr>
          <w:rFonts w:ascii="宋体" w:hAnsi="宋体" w:eastAsia="宋体" w:cs="宋体"/>
          <w:color w:val="000000"/>
        </w:rPr>
        <w:t>”</w:t>
      </w:r>
      <w:r>
        <w:rPr>
          <w:color w:val="000000"/>
        </w:rPr>
        <w:t>和</w:t>
      </w:r>
      <w:r>
        <w:rPr>
          <w:rFonts w:ascii="宋体" w:hAnsi="宋体" w:eastAsia="宋体" w:cs="宋体"/>
          <w:color w:val="000000"/>
        </w:rPr>
        <w:t>“</w:t>
      </w:r>
      <w:r>
        <w:rPr>
          <w:color w:val="000000"/>
        </w:rPr>
        <w:t>华华</w:t>
      </w:r>
      <w:r>
        <w:rPr>
          <w:rFonts w:ascii="宋体" w:hAnsi="宋体" w:eastAsia="宋体" w:cs="宋体"/>
          <w:color w:val="000000"/>
        </w:rPr>
        <w:t>”</w:t>
      </w:r>
      <w:r>
        <w:rPr>
          <w:color w:val="000000"/>
        </w:rPr>
        <w:t>性状高度相似</w:t>
      </w:r>
    </w:p>
    <w:p w14:paraId="6D271CDE">
      <w:pPr>
        <w:spacing w:line="360" w:lineRule="auto"/>
        <w:jc w:val="left"/>
        <w:textAlignment w:val="center"/>
        <w:rPr>
          <w:color w:val="000000"/>
        </w:rPr>
      </w:pPr>
      <w:r>
        <w:rPr>
          <w:color w:val="000000"/>
        </w:rPr>
        <w:t xml:space="preserve">21. </w:t>
      </w:r>
      <w:r>
        <w:rPr>
          <w:rFonts w:ascii="宋体" w:hAnsi="宋体" w:eastAsia="宋体" w:cs="宋体"/>
          <w:color w:val="000000"/>
        </w:rPr>
        <w:t>我国科学家把细菌的抗虫基因导入棉花细胞中，该基因指导合成的蛋白质可以杀死棉铃虫，从而获得抗虫棉。抗虫棉可减少农药使用量，增加经济效益。下列分析不合理的是（　　）</w:t>
      </w:r>
    </w:p>
    <w:p w14:paraId="160C2BC4">
      <w:pPr>
        <w:spacing w:line="360" w:lineRule="auto"/>
        <w:jc w:val="left"/>
        <w:textAlignment w:val="center"/>
        <w:rPr>
          <w:color w:val="000000"/>
        </w:rPr>
      </w:pPr>
      <w:r>
        <w:rPr>
          <w:color w:val="000000"/>
        </w:rPr>
        <w:t xml:space="preserve">A. </w:t>
      </w:r>
      <w:r>
        <w:rPr>
          <w:rFonts w:ascii="宋体" w:hAnsi="宋体" w:eastAsia="宋体" w:cs="宋体"/>
          <w:color w:val="000000"/>
        </w:rPr>
        <w:t>培育抗虫棉应用了转基因技术</w:t>
      </w:r>
    </w:p>
    <w:p w14:paraId="20796126">
      <w:pPr>
        <w:spacing w:line="360" w:lineRule="auto"/>
        <w:jc w:val="left"/>
        <w:textAlignment w:val="center"/>
        <w:rPr>
          <w:color w:val="000000"/>
        </w:rPr>
      </w:pPr>
      <w:r>
        <w:rPr>
          <w:color w:val="000000"/>
        </w:rPr>
        <w:t xml:space="preserve">B. </w:t>
      </w:r>
      <w:r>
        <w:rPr>
          <w:rFonts w:ascii="宋体" w:hAnsi="宋体" w:eastAsia="宋体" w:cs="宋体"/>
          <w:color w:val="000000"/>
        </w:rPr>
        <w:t>抗虫基因可以直接杀死棉铃虫</w:t>
      </w:r>
    </w:p>
    <w:p w14:paraId="1C8B5D6A">
      <w:pPr>
        <w:spacing w:line="360" w:lineRule="auto"/>
        <w:jc w:val="left"/>
        <w:textAlignment w:val="center"/>
        <w:rPr>
          <w:color w:val="000000"/>
        </w:rPr>
      </w:pPr>
      <w:r>
        <w:rPr>
          <w:color w:val="000000"/>
        </w:rPr>
        <w:t xml:space="preserve">C. </w:t>
      </w:r>
      <w:r>
        <w:rPr>
          <w:rFonts w:ascii="宋体" w:hAnsi="宋体" w:eastAsia="宋体" w:cs="宋体"/>
          <w:color w:val="000000"/>
        </w:rPr>
        <w:t>该实例说明基因可以控制性状</w:t>
      </w:r>
    </w:p>
    <w:p w14:paraId="658EB04E">
      <w:pPr>
        <w:spacing w:line="360" w:lineRule="auto"/>
        <w:jc w:val="left"/>
        <w:textAlignment w:val="center"/>
        <w:rPr>
          <w:color w:val="000000"/>
        </w:rPr>
      </w:pPr>
      <w:r>
        <w:rPr>
          <w:color w:val="000000"/>
        </w:rPr>
        <w:t xml:space="preserve">D. </w:t>
      </w:r>
      <w:r>
        <w:rPr>
          <w:rFonts w:ascii="宋体" w:hAnsi="宋体" w:eastAsia="宋体" w:cs="宋体"/>
          <w:color w:val="000000"/>
        </w:rPr>
        <w:t>种植抗虫棉可以减少环境污染</w:t>
      </w:r>
    </w:p>
    <w:p w14:paraId="4EA2387D">
      <w:pPr>
        <w:spacing w:line="360" w:lineRule="auto"/>
        <w:jc w:val="left"/>
        <w:textAlignment w:val="center"/>
        <w:rPr>
          <w:color w:val="000000"/>
        </w:rPr>
      </w:pPr>
      <w:r>
        <w:rPr>
          <w:color w:val="000000"/>
        </w:rPr>
        <w:t xml:space="preserve">22. </w:t>
      </w:r>
      <w:r>
        <w:rPr>
          <w:rFonts w:ascii="宋体" w:hAnsi="宋体" w:eastAsia="宋体" w:cs="宋体"/>
          <w:color w:val="000000"/>
        </w:rPr>
        <w:t>下列动物属于现代类人猿的是（　　）</w:t>
      </w:r>
    </w:p>
    <w:p w14:paraId="723594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卷尾猴</w:t>
      </w:r>
      <w:r>
        <w:rPr>
          <w:color w:val="000000"/>
        </w:rPr>
        <w:tab/>
      </w:r>
      <w:r>
        <w:rPr>
          <w:color w:val="000000"/>
        </w:rPr>
        <w:t xml:space="preserve">B. </w:t>
      </w:r>
      <w:r>
        <w:rPr>
          <w:rFonts w:ascii="宋体" w:hAnsi="宋体" w:eastAsia="宋体" w:cs="宋体"/>
          <w:color w:val="000000"/>
        </w:rPr>
        <w:t>眼镜猴</w:t>
      </w:r>
      <w:r>
        <w:rPr>
          <w:color w:val="000000"/>
        </w:rPr>
        <w:tab/>
      </w:r>
      <w:r>
        <w:rPr>
          <w:color w:val="000000"/>
        </w:rPr>
        <w:t xml:space="preserve">C. </w:t>
      </w:r>
      <w:r>
        <w:rPr>
          <w:rFonts w:ascii="宋体" w:hAnsi="宋体" w:eastAsia="宋体" w:cs="宋体"/>
          <w:color w:val="000000"/>
        </w:rPr>
        <w:t>长臂猿</w:t>
      </w:r>
      <w:r>
        <w:rPr>
          <w:color w:val="000000"/>
        </w:rPr>
        <w:tab/>
      </w:r>
      <w:r>
        <w:rPr>
          <w:color w:val="000000"/>
        </w:rPr>
        <w:t xml:space="preserve">D. </w:t>
      </w:r>
      <w:r>
        <w:rPr>
          <w:rFonts w:ascii="宋体" w:hAnsi="宋体" w:eastAsia="宋体" w:cs="宋体"/>
          <w:color w:val="000000"/>
        </w:rPr>
        <w:t>金丝猴</w:t>
      </w:r>
    </w:p>
    <w:p w14:paraId="39237E6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月，在贵州雷公山自然保护区发现两栖动物新物种</w:t>
      </w:r>
      <w:r>
        <w:rPr>
          <w:rFonts w:ascii="Times New Roman" w:hAnsi="Times New Roman" w:eastAsia="Times New Roman" w:cs="Times New Roman"/>
          <w:color w:val="000000"/>
        </w:rPr>
        <w:t>——</w:t>
      </w:r>
      <w:r>
        <w:rPr>
          <w:rFonts w:ascii="宋体" w:hAnsi="宋体" w:eastAsia="宋体" w:cs="宋体"/>
          <w:color w:val="000000"/>
        </w:rPr>
        <w:t>魏氏纤树蛙。保护该物种最有效的措施是（　　）</w:t>
      </w:r>
    </w:p>
    <w:p w14:paraId="707A17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带回家饲养</w:t>
      </w:r>
      <w:r>
        <w:rPr>
          <w:color w:val="000000"/>
        </w:rPr>
        <w:tab/>
      </w:r>
      <w:r>
        <w:rPr>
          <w:color w:val="000000"/>
        </w:rPr>
        <w:t xml:space="preserve">B. </w:t>
      </w:r>
      <w:r>
        <w:rPr>
          <w:rFonts w:ascii="宋体" w:hAnsi="宋体" w:eastAsia="宋体" w:cs="宋体"/>
          <w:color w:val="000000"/>
        </w:rPr>
        <w:t>易地保护</w:t>
      </w:r>
    </w:p>
    <w:p w14:paraId="5EA7EB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法治教育和管理</w:t>
      </w:r>
      <w:r>
        <w:rPr>
          <w:color w:val="000000"/>
        </w:rPr>
        <w:tab/>
      </w:r>
      <w:r>
        <w:rPr>
          <w:color w:val="000000"/>
        </w:rPr>
        <w:t xml:space="preserve">D. </w:t>
      </w:r>
      <w:r>
        <w:rPr>
          <w:rFonts w:ascii="宋体" w:hAnsi="宋体" w:eastAsia="宋体" w:cs="宋体"/>
          <w:color w:val="000000"/>
        </w:rPr>
        <w:t>就地保护</w:t>
      </w:r>
    </w:p>
    <w:p w14:paraId="4AC117CD">
      <w:pPr>
        <w:spacing w:line="360" w:lineRule="auto"/>
        <w:jc w:val="left"/>
        <w:textAlignment w:val="center"/>
        <w:rPr>
          <w:color w:val="000000"/>
        </w:rPr>
      </w:pPr>
      <w:r>
        <w:rPr>
          <w:color w:val="000000"/>
        </w:rPr>
        <w:t xml:space="preserve">24. </w:t>
      </w:r>
      <w:r>
        <w:rPr>
          <w:rFonts w:ascii="宋体" w:hAnsi="宋体" w:eastAsia="宋体" w:cs="宋体"/>
          <w:color w:val="000000"/>
        </w:rPr>
        <w:t>健康的身体是快乐学习的前提。下列生活习惯有利于青少年身心健康的是（　　）</w:t>
      </w:r>
    </w:p>
    <w:p w14:paraId="46B9E64A">
      <w:pPr>
        <w:spacing w:line="360" w:lineRule="auto"/>
        <w:jc w:val="left"/>
        <w:textAlignment w:val="center"/>
        <w:rPr>
          <w:color w:val="000000"/>
        </w:rPr>
      </w:pPr>
      <w:r>
        <w:rPr>
          <w:rFonts w:ascii="宋体" w:hAnsi="宋体" w:eastAsia="宋体" w:cs="宋体"/>
          <w:color w:val="000000"/>
        </w:rPr>
        <w:t>①合理膳食②熬夜学习③拒绝烟酒④适度运动⑤沉迷游戏</w:t>
      </w:r>
    </w:p>
    <w:p w14:paraId="2DEBD3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①②⑤</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②③⑤</w:t>
      </w:r>
    </w:p>
    <w:p w14:paraId="5971DD45">
      <w:pPr>
        <w:spacing w:line="360" w:lineRule="auto"/>
        <w:jc w:val="left"/>
        <w:textAlignment w:val="center"/>
        <w:rPr>
          <w:color w:val="000000"/>
        </w:rPr>
      </w:pPr>
      <w:r>
        <w:rPr>
          <w:rFonts w:ascii="宋体" w:hAnsi="宋体" w:eastAsia="宋体" w:cs="宋体"/>
          <w:b/>
          <w:color w:val="000000"/>
          <w:sz w:val="24"/>
        </w:rPr>
        <w:t>四、非选择题（本大题包括</w:t>
      </w:r>
      <w:r>
        <w:rPr>
          <w:rFonts w:ascii="Times New Roman" w:hAnsi="Times New Roman" w:eastAsia="Times New Roman" w:cs="Times New Roman"/>
          <w:b/>
          <w:color w:val="000000"/>
          <w:sz w:val="24"/>
        </w:rPr>
        <w:t>4</w:t>
      </w:r>
      <w:r>
        <w:rPr>
          <w:rFonts w:ascii="宋体" w:hAnsi="宋体" w:eastAsia="宋体" w:cs="宋体"/>
          <w:b/>
          <w:color w:val="000000"/>
          <w:sz w:val="24"/>
        </w:rPr>
        <w:t>个小题，除标注外，每空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分。请将下列各题应答内容填写到答题卡相应题号的空格内。）</w:t>
      </w:r>
    </w:p>
    <w:p w14:paraId="1AF7A064">
      <w:pPr>
        <w:spacing w:line="360" w:lineRule="auto"/>
        <w:jc w:val="left"/>
        <w:textAlignment w:val="center"/>
        <w:rPr>
          <w:color w:val="000000"/>
        </w:rPr>
      </w:pPr>
      <w:r>
        <w:rPr>
          <w:color w:val="000000"/>
        </w:rPr>
        <w:t xml:space="preserve">25. </w:t>
      </w:r>
      <w:r>
        <w:rPr>
          <w:rFonts w:ascii="宋体" w:hAnsi="宋体" w:eastAsia="宋体" w:cs="宋体"/>
          <w:color w:val="000000"/>
        </w:rPr>
        <w:t>人体各系统之间的关系如下图所示，其中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表示物质或生理过程，①表示结构。以做操为例，分析并回答与运动相关的问题。</w:t>
      </w:r>
    </w:p>
    <w:p w14:paraId="1754364A">
      <w:pPr>
        <w:spacing w:line="360" w:lineRule="auto"/>
        <w:jc w:val="left"/>
        <w:textAlignment w:val="center"/>
        <w:rPr>
          <w:color w:val="000000"/>
        </w:rPr>
      </w:pPr>
      <w:r>
        <w:rPr>
          <w:color w:val="000000"/>
        </w:rPr>
        <w:drawing>
          <wp:inline distT="0" distB="0" distL="114300" distR="114300">
            <wp:extent cx="4981575" cy="1466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981575" cy="1466850"/>
                    </a:xfrm>
                    <a:prstGeom prst="rect">
                      <a:avLst/>
                    </a:prstGeom>
                  </pic:spPr>
                </pic:pic>
              </a:graphicData>
            </a:graphic>
          </wp:inline>
        </w:drawing>
      </w:r>
    </w:p>
    <w:p w14:paraId="06BE7CE4">
      <w:pPr>
        <w:spacing w:line="360" w:lineRule="auto"/>
        <w:jc w:val="left"/>
        <w:textAlignment w:val="center"/>
        <w:rPr>
          <w:color w:val="000000"/>
        </w:rPr>
      </w:pPr>
      <w:r>
        <w:rPr>
          <w:color w:val="000000"/>
        </w:rPr>
        <w:t>（1）</w:t>
      </w:r>
      <w:r>
        <w:rPr>
          <w:rFonts w:ascii="宋体" w:hAnsi="宋体" w:eastAsia="宋体" w:cs="宋体"/>
          <w:color w:val="000000"/>
        </w:rPr>
        <w:t>在做操过程中，以骨为杠杆、关节为支点、</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color w:val="000000"/>
        </w:rPr>
        <w:t>______</w:t>
      </w:r>
      <w:r>
        <w:rPr>
          <w:rFonts w:ascii="宋体" w:hAnsi="宋体" w:eastAsia="宋体" w:cs="宋体"/>
          <w:color w:val="000000"/>
        </w:rPr>
        <w:t>收缩为动力，从而完成屈膝、下蹲等动作。</w:t>
      </w:r>
    </w:p>
    <w:p w14:paraId="2CCB9C90">
      <w:pPr>
        <w:spacing w:line="360" w:lineRule="auto"/>
        <w:jc w:val="left"/>
        <w:textAlignment w:val="center"/>
        <w:rPr>
          <w:color w:val="000000"/>
        </w:rPr>
      </w:pPr>
      <w:r>
        <w:rPr>
          <w:color w:val="000000"/>
        </w:rPr>
        <w:t>（2）</w:t>
      </w:r>
      <w:r>
        <w:rPr>
          <w:rFonts w:ascii="宋体" w:hAnsi="宋体" w:eastAsia="宋体" w:cs="宋体"/>
          <w:color w:val="000000"/>
        </w:rPr>
        <w:t>做操所需的氧气经呼吸系统进入肺部，由肺泡处毛细血管进入血液；营养物质主要经小肠</w:t>
      </w:r>
      <w:r>
        <w:rPr>
          <w:rFonts w:ascii="Times New Roman" w:hAnsi="Times New Roman" w:eastAsia="Times New Roman" w:cs="Times New Roman"/>
          <w:color w:val="000000"/>
        </w:rPr>
        <w:t>[C]</w:t>
      </w:r>
      <w:r>
        <w:rPr>
          <w:color w:val="000000"/>
        </w:rPr>
        <w:t>______</w:t>
      </w:r>
      <w:r>
        <w:rPr>
          <w:rFonts w:ascii="宋体" w:hAnsi="宋体" w:eastAsia="宋体" w:cs="宋体"/>
          <w:color w:val="000000"/>
        </w:rPr>
        <w:t>进入血液。氧气和营养物质经体循环和</w:t>
      </w:r>
      <w:r>
        <w:rPr>
          <w:color w:val="000000"/>
        </w:rPr>
        <w:t>______</w:t>
      </w:r>
      <w:r>
        <w:rPr>
          <w:rFonts w:ascii="宋体" w:hAnsi="宋体" w:eastAsia="宋体" w:cs="宋体"/>
          <w:color w:val="000000"/>
        </w:rPr>
        <w:t>循环在全身运输，再经组织换气进入细胞被利用。</w:t>
      </w:r>
    </w:p>
    <w:p w14:paraId="65E5A92C">
      <w:pPr>
        <w:spacing w:line="360" w:lineRule="auto"/>
        <w:jc w:val="left"/>
        <w:textAlignment w:val="center"/>
        <w:rPr>
          <w:color w:val="000000"/>
        </w:rPr>
      </w:pPr>
      <w:r>
        <w:rPr>
          <w:color w:val="000000"/>
        </w:rPr>
        <w:t>（3）</w:t>
      </w:r>
      <w:r>
        <w:rPr>
          <w:rFonts w:ascii="宋体" w:hAnsi="宋体" w:eastAsia="宋体" w:cs="宋体"/>
          <w:color w:val="000000"/>
        </w:rPr>
        <w:t>做操过程中会产生大量的代谢废物，如尿素、</w:t>
      </w:r>
      <w:r>
        <w:rPr>
          <w:rFonts w:ascii="Times New Roman" w:hAnsi="Times New Roman" w:eastAsia="Times New Roman" w:cs="Times New Roman"/>
          <w:color w:val="000000"/>
        </w:rPr>
        <w:t>[B]</w:t>
      </w:r>
      <w:r>
        <w:rPr>
          <w:color w:val="000000"/>
        </w:rPr>
        <w:t>______</w:t>
      </w:r>
      <w:r>
        <w:rPr>
          <w:rFonts w:ascii="宋体" w:hAnsi="宋体" w:eastAsia="宋体" w:cs="宋体"/>
          <w:color w:val="000000"/>
        </w:rPr>
        <w:t>、水、无机盐等。代谢废物经血液运输至泌尿系统的肾脏形成尿液，运输至</w:t>
      </w:r>
      <w:r>
        <w:rPr>
          <w:color w:val="000000"/>
        </w:rPr>
        <w:t>______</w:t>
      </w:r>
      <w:r>
        <w:rPr>
          <w:rFonts w:ascii="宋体" w:hAnsi="宋体" w:eastAsia="宋体" w:cs="宋体"/>
          <w:color w:val="000000"/>
        </w:rPr>
        <w:t>处形成汗液，运输至呼吸系统以气体形式排出。</w:t>
      </w:r>
    </w:p>
    <w:p w14:paraId="3F8C7312">
      <w:pPr>
        <w:spacing w:line="360" w:lineRule="auto"/>
        <w:jc w:val="left"/>
        <w:textAlignment w:val="center"/>
        <w:rPr>
          <w:color w:val="000000"/>
        </w:rPr>
      </w:pPr>
      <w:r>
        <w:rPr>
          <w:color w:val="000000"/>
        </w:rPr>
        <w:t>（4）</w:t>
      </w:r>
      <w:r>
        <w:rPr>
          <w:rFonts w:ascii="宋体" w:hAnsi="宋体" w:eastAsia="宋体" w:cs="宋体"/>
          <w:color w:val="000000"/>
        </w:rPr>
        <w:t>完成做操等生命活动需要各器官、系统密切配合，在</w:t>
      </w:r>
      <w:r>
        <w:rPr>
          <w:rFonts w:ascii="Times New Roman" w:hAnsi="Times New Roman" w:eastAsia="Times New Roman" w:cs="Times New Roman"/>
          <w:color w:val="000000"/>
        </w:rPr>
        <w:t>[X]</w:t>
      </w:r>
      <w:r>
        <w:rPr>
          <w:color w:val="000000"/>
        </w:rPr>
        <w:t>______</w:t>
      </w:r>
      <w:r>
        <w:rPr>
          <w:rFonts w:ascii="宋体" w:hAnsi="宋体" w:eastAsia="宋体" w:cs="宋体"/>
          <w:color w:val="000000"/>
        </w:rPr>
        <w:t>系统和内分泌系统调节下完成。</w:t>
      </w:r>
    </w:p>
    <w:p w14:paraId="24C5B25B">
      <w:pPr>
        <w:spacing w:line="360" w:lineRule="auto"/>
        <w:jc w:val="left"/>
        <w:textAlignment w:val="center"/>
        <w:rPr>
          <w:color w:val="000000"/>
        </w:rPr>
      </w:pPr>
      <w:r>
        <w:rPr>
          <w:color w:val="000000"/>
        </w:rPr>
        <w:t>（5）</w:t>
      </w:r>
      <w:r>
        <w:rPr>
          <w:rFonts w:ascii="宋体" w:hAnsi="宋体" w:eastAsia="宋体" w:cs="宋体"/>
          <w:color w:val="000000"/>
        </w:rPr>
        <w:t>做操前，体育老师会带领同学们做热身活动，目的是</w:t>
      </w:r>
      <w:r>
        <w:rPr>
          <w:color w:val="000000"/>
        </w:rPr>
        <w:t>______</w:t>
      </w:r>
      <w:r>
        <w:rPr>
          <w:rFonts w:ascii="宋体" w:hAnsi="宋体" w:eastAsia="宋体" w:cs="宋体"/>
          <w:color w:val="000000"/>
        </w:rPr>
        <w:t>。</w:t>
      </w:r>
    </w:p>
    <w:p w14:paraId="4EFE2153">
      <w:pPr>
        <w:spacing w:line="360" w:lineRule="auto"/>
        <w:jc w:val="left"/>
        <w:textAlignment w:val="center"/>
        <w:rPr>
          <w:color w:val="000000"/>
        </w:rPr>
      </w:pPr>
      <w:r>
        <w:rPr>
          <w:color w:val="000000"/>
        </w:rPr>
        <w:t xml:space="preserve">26. </w:t>
      </w:r>
      <w:r>
        <w:rPr>
          <w:rFonts w:ascii="宋体" w:hAnsi="宋体" w:eastAsia="宋体" w:cs="宋体"/>
          <w:color w:val="000000"/>
        </w:rPr>
        <w:t>阅读下列材料，回答问题。</w:t>
      </w:r>
    </w:p>
    <w:p w14:paraId="1061F208">
      <w:pPr>
        <w:spacing w:line="360" w:lineRule="auto"/>
        <w:jc w:val="left"/>
        <w:textAlignment w:val="center"/>
        <w:rPr>
          <w:color w:val="000000"/>
        </w:rPr>
      </w:pPr>
      <w:r>
        <w:rPr>
          <w:rFonts w:ascii="宋体" w:hAnsi="宋体" w:eastAsia="宋体" w:cs="宋体"/>
          <w:color w:val="000000"/>
        </w:rPr>
        <w:t>材料一：黑天鹅可取食水葫芦，根据其标准食量的</w:t>
      </w:r>
      <w:r>
        <w:rPr>
          <w:rFonts w:ascii="Times New Roman" w:hAnsi="Times New Roman" w:eastAsia="Times New Roman" w:cs="Times New Roman"/>
          <w:color w:val="000000"/>
        </w:rPr>
        <w:t>90%</w:t>
      </w:r>
      <w:r>
        <w:rPr>
          <w:rFonts w:ascii="宋体" w:hAnsi="宋体" w:eastAsia="宋体" w:cs="宋体"/>
          <w:color w:val="000000"/>
        </w:rPr>
        <w:t>投喂水葫芦，黑天鹅生长良好。</w:t>
      </w:r>
    </w:p>
    <w:p w14:paraId="19CA508B">
      <w:pPr>
        <w:spacing w:line="360" w:lineRule="auto"/>
        <w:jc w:val="left"/>
        <w:textAlignment w:val="center"/>
        <w:rPr>
          <w:color w:val="000000"/>
        </w:rPr>
      </w:pPr>
      <w:r>
        <w:rPr>
          <w:rFonts w:ascii="宋体" w:hAnsi="宋体" w:eastAsia="宋体" w:cs="宋体"/>
          <w:color w:val="000000"/>
        </w:rPr>
        <w:t>材料二：水葫芦能富集重金属等有害物质。</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30</w:t>
      </w:r>
      <w:r>
        <w:rPr>
          <w:rFonts w:ascii="宋体" w:hAnsi="宋体" w:eastAsia="宋体" w:cs="宋体"/>
          <w:color w:val="000000"/>
        </w:rPr>
        <w:t>年代，水葫芦作为净化水质的植物被引入我国云南滇池等水域。但水葫芦繁殖能力极强，抑制了浮萍、荇菜、菱角等水生植物生长，短时间内成为单一的优势物种。</w:t>
      </w:r>
    </w:p>
    <w:p w14:paraId="73CA3A5D">
      <w:pPr>
        <w:spacing w:line="360" w:lineRule="auto"/>
        <w:jc w:val="left"/>
        <w:textAlignment w:val="center"/>
        <w:rPr>
          <w:color w:val="000000"/>
        </w:rPr>
      </w:pPr>
      <w:r>
        <w:rPr>
          <w:color w:val="000000"/>
        </w:rPr>
        <w:t>（1）</w:t>
      </w:r>
      <w:r>
        <w:rPr>
          <w:rFonts w:ascii="宋体" w:hAnsi="宋体" w:eastAsia="宋体" w:cs="宋体"/>
          <w:color w:val="000000"/>
        </w:rPr>
        <w:t>水葫芦与浮萍、荇菜、菱角的种间关系是</w:t>
      </w:r>
      <w:r>
        <w:rPr>
          <w:color w:val="000000"/>
        </w:rPr>
        <w:t>______</w:t>
      </w:r>
      <w:r>
        <w:rPr>
          <w:rFonts w:ascii="宋体" w:hAnsi="宋体" w:eastAsia="宋体" w:cs="宋体"/>
          <w:color w:val="000000"/>
        </w:rPr>
        <w:t>，水葫芦过度繁殖，严重影响其他水生植物的生存，使生态系统的稳定性遭到破坏，说明生态系统的</w:t>
      </w:r>
      <w:r>
        <w:rPr>
          <w:color w:val="000000"/>
        </w:rPr>
        <w:t>______</w:t>
      </w:r>
      <w:r>
        <w:rPr>
          <w:rFonts w:ascii="宋体" w:hAnsi="宋体" w:eastAsia="宋体" w:cs="宋体"/>
          <w:color w:val="000000"/>
        </w:rPr>
        <w:t>能力有限。</w:t>
      </w:r>
    </w:p>
    <w:p w14:paraId="1ADA6855">
      <w:pPr>
        <w:spacing w:line="360" w:lineRule="auto"/>
        <w:jc w:val="left"/>
        <w:textAlignment w:val="center"/>
        <w:rPr>
          <w:color w:val="000000"/>
        </w:rPr>
      </w:pPr>
      <w:r>
        <w:rPr>
          <w:color w:val="000000"/>
        </w:rPr>
        <w:t>（2）</w:t>
      </w:r>
      <w:r>
        <w:rPr>
          <w:rFonts w:ascii="宋体" w:hAnsi="宋体" w:eastAsia="宋体" w:cs="宋体"/>
          <w:color w:val="000000"/>
        </w:rPr>
        <w:t>根据材料一，可尝试在没有重金属污染的水体中养殖黑天鹅抑制水葫芦疯长，这种方法称为</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生物防治</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化学防治</w:t>
      </w:r>
      <w:r>
        <w:rPr>
          <w:rFonts w:ascii="Times New Roman" w:hAnsi="Times New Roman" w:eastAsia="Times New Roman" w:cs="Times New Roman"/>
          <w:color w:val="000000"/>
        </w:rPr>
        <w:t>”</w:t>
      </w:r>
      <w:r>
        <w:rPr>
          <w:rFonts w:ascii="宋体" w:hAnsi="宋体" w:eastAsia="宋体" w:cs="宋体"/>
          <w:color w:val="000000"/>
        </w:rPr>
        <w:t>）。但在重金属污染严重的水域，不能采用此方法，原因是</w:t>
      </w:r>
      <w:r>
        <w:rPr>
          <w:color w:val="000000"/>
        </w:rPr>
        <w:t>______</w:t>
      </w:r>
      <w:r>
        <w:rPr>
          <w:rFonts w:ascii="宋体" w:hAnsi="宋体" w:eastAsia="宋体" w:cs="宋体"/>
          <w:color w:val="000000"/>
        </w:rPr>
        <w:t>。</w:t>
      </w:r>
    </w:p>
    <w:p w14:paraId="125D1DFA">
      <w:pPr>
        <w:spacing w:line="360" w:lineRule="auto"/>
        <w:jc w:val="left"/>
        <w:textAlignment w:val="center"/>
        <w:rPr>
          <w:color w:val="000000"/>
        </w:rPr>
      </w:pPr>
      <w:r>
        <w:rPr>
          <w:color w:val="000000"/>
        </w:rPr>
        <w:t>（3）</w:t>
      </w:r>
      <w:r>
        <w:rPr>
          <w:rFonts w:ascii="宋体" w:hAnsi="宋体" w:eastAsia="宋体" w:cs="宋体"/>
          <w:color w:val="000000"/>
        </w:rPr>
        <w:t>从维持生态系统稳定性的角度，上述材料给你的启示是：</w:t>
      </w:r>
      <w:r>
        <w:rPr>
          <w:color w:val="000000"/>
        </w:rPr>
        <w:t>______</w:t>
      </w:r>
      <w:r>
        <w:rPr>
          <w:rFonts w:ascii="宋体" w:hAnsi="宋体" w:eastAsia="宋体" w:cs="宋体"/>
          <w:color w:val="000000"/>
        </w:rPr>
        <w:t>。</w:t>
      </w:r>
    </w:p>
    <w:p w14:paraId="11934EBD">
      <w:pPr>
        <w:spacing w:line="360" w:lineRule="auto"/>
        <w:jc w:val="left"/>
        <w:textAlignment w:val="center"/>
        <w:rPr>
          <w:color w:val="000000"/>
        </w:rPr>
      </w:pPr>
      <w:r>
        <w:rPr>
          <w:color w:val="000000"/>
        </w:rPr>
        <w:t xml:space="preserve">27. </w:t>
      </w:r>
      <w:r>
        <w:rPr>
          <w:rFonts w:ascii="宋体" w:hAnsi="宋体" w:eastAsia="宋体" w:cs="宋体"/>
          <w:color w:val="000000"/>
        </w:rPr>
        <w:t>贝贝南瓜营养丰富，具有较高的食用价值。农技人员种植贝贝南瓜的记录如下表，将表格空白处补充完整。</w:t>
      </w:r>
    </w:p>
    <w:p w14:paraId="607E9C4F">
      <w:pPr>
        <w:spacing w:line="360" w:lineRule="auto"/>
        <w:jc w:val="left"/>
        <w:textAlignment w:val="center"/>
        <w:rPr>
          <w:color w:val="000000"/>
        </w:rPr>
      </w:pPr>
      <w:r>
        <w:rPr>
          <w:rFonts w:ascii="宋体" w:hAnsi="宋体" w:eastAsia="宋体" w:cs="宋体"/>
          <w:color w:val="000000"/>
        </w:rPr>
        <w:t>贝贝南瓜种植记录表</w:t>
      </w:r>
    </w:p>
    <w:p w14:paraId="5FDC47EC">
      <w:pPr>
        <w:spacing w:line="360" w:lineRule="auto"/>
        <w:jc w:val="left"/>
        <w:textAlignment w:val="center"/>
        <w:rPr>
          <w:color w:val="000000"/>
        </w:rPr>
      </w:pPr>
      <w:r>
        <w:rPr>
          <w:rFonts w:ascii="宋体" w:hAnsi="宋体" w:eastAsia="宋体" w:cs="宋体"/>
          <w:color w:val="000000"/>
        </w:rPr>
        <w:t>播种期</w:t>
      </w:r>
    </w:p>
    <w:p w14:paraId="45D5EB04">
      <w:pPr>
        <w:spacing w:line="360" w:lineRule="auto"/>
        <w:jc w:val="left"/>
        <w:textAlignment w:val="center"/>
        <w:rPr>
          <w:color w:val="000000"/>
        </w:rPr>
      </w:pPr>
      <w:r>
        <w:rPr>
          <w:color w:val="000000"/>
        </w:rPr>
        <w:t>（1）</w:t>
      </w:r>
      <w:r>
        <w:rPr>
          <w:rFonts w:ascii="宋体" w:hAnsi="宋体" w:eastAsia="宋体" w:cs="宋体"/>
          <w:color w:val="000000"/>
        </w:rPr>
        <w:t>为提高萌发率，选取大小均匀、籽粒饱满的种子，置于</w:t>
      </w:r>
      <w:r>
        <w:rPr>
          <w:rFonts w:ascii="Times New Roman" w:hAnsi="Times New Roman" w:eastAsia="Times New Roman" w:cs="Times New Roman"/>
          <w:color w:val="000000"/>
        </w:rPr>
        <w:t>25℃</w:t>
      </w:r>
      <w:r>
        <w:rPr>
          <w:rFonts w:ascii="宋体" w:hAnsi="宋体" w:eastAsia="宋体" w:cs="宋体"/>
          <w:color w:val="000000"/>
        </w:rPr>
        <w:t>环境下催芽，待</w:t>
      </w:r>
      <w:r>
        <w:rPr>
          <w:rFonts w:ascii="Times New Roman" w:hAnsi="Times New Roman" w:eastAsia="Times New Roman" w:cs="Times New Roman"/>
          <w:color w:val="000000"/>
        </w:rPr>
        <w:t>80%</w:t>
      </w:r>
      <w:r>
        <w:rPr>
          <w:rFonts w:ascii="宋体" w:hAnsi="宋体" w:eastAsia="宋体" w:cs="宋体"/>
          <w:color w:val="000000"/>
        </w:rPr>
        <w:t>的种子</w:t>
      </w:r>
      <w:r>
        <w:rPr>
          <w:rFonts w:ascii="Times New Roman" w:hAnsi="Times New Roman" w:eastAsia="Times New Roman" w:cs="Times New Roman"/>
          <w:color w:val="000000"/>
        </w:rPr>
        <w:t>“</w:t>
      </w:r>
      <w:r>
        <w:rPr>
          <w:rFonts w:ascii="宋体" w:hAnsi="宋体" w:eastAsia="宋体" w:cs="宋体"/>
          <w:color w:val="000000"/>
        </w:rPr>
        <w:t>露白</w:t>
      </w:r>
      <w:r>
        <w:rPr>
          <w:rFonts w:ascii="Times New Roman" w:hAnsi="Times New Roman" w:eastAsia="Times New Roman" w:cs="Times New Roman"/>
          <w:color w:val="000000"/>
        </w:rPr>
        <w:t>”</w:t>
      </w:r>
      <w:r>
        <w:rPr>
          <w:rFonts w:ascii="宋体" w:hAnsi="宋体" w:eastAsia="宋体" w:cs="宋体"/>
          <w:color w:val="000000"/>
        </w:rPr>
        <w:t>后即可播种。种子</w:t>
      </w:r>
      <w:r>
        <w:rPr>
          <w:rFonts w:ascii="Times New Roman" w:hAnsi="Times New Roman" w:eastAsia="Times New Roman" w:cs="Times New Roman"/>
          <w:color w:val="000000"/>
        </w:rPr>
        <w:t>“</w:t>
      </w:r>
      <w:r>
        <w:rPr>
          <w:rFonts w:ascii="宋体" w:hAnsi="宋体" w:eastAsia="宋体" w:cs="宋体"/>
          <w:color w:val="000000"/>
        </w:rPr>
        <w:t>露白</w:t>
      </w:r>
      <w:r>
        <w:rPr>
          <w:rFonts w:ascii="Times New Roman" w:hAnsi="Times New Roman" w:eastAsia="Times New Roman" w:cs="Times New Roman"/>
          <w:color w:val="000000"/>
        </w:rPr>
        <w:t>”</w:t>
      </w:r>
      <w:r>
        <w:rPr>
          <w:rFonts w:ascii="宋体" w:hAnsi="宋体" w:eastAsia="宋体" w:cs="宋体"/>
          <w:color w:val="000000"/>
        </w:rPr>
        <w:t>即种子中的</w:t>
      </w:r>
      <w:r>
        <w:rPr>
          <w:color w:val="000000"/>
        </w:rPr>
        <w:t>______</w:t>
      </w:r>
      <w:r>
        <w:rPr>
          <w:rFonts w:ascii="宋体" w:hAnsi="宋体" w:eastAsia="宋体" w:cs="宋体"/>
          <w:color w:val="000000"/>
        </w:rPr>
        <w:t>最先突破种皮。</w:t>
      </w:r>
    </w:p>
    <w:p w14:paraId="18D6CF54">
      <w:pPr>
        <w:spacing w:line="360" w:lineRule="auto"/>
        <w:jc w:val="left"/>
        <w:textAlignment w:val="center"/>
        <w:rPr>
          <w:color w:val="000000"/>
        </w:rPr>
      </w:pPr>
      <w:r>
        <w:rPr>
          <w:rFonts w:ascii="宋体" w:hAnsi="宋体" w:eastAsia="宋体" w:cs="宋体"/>
          <w:color w:val="000000"/>
        </w:rPr>
        <w:t>育苗期</w:t>
      </w:r>
    </w:p>
    <w:p w14:paraId="2503B047">
      <w:pPr>
        <w:spacing w:line="360" w:lineRule="auto"/>
        <w:jc w:val="left"/>
        <w:textAlignment w:val="center"/>
        <w:rPr>
          <w:color w:val="000000"/>
        </w:rPr>
      </w:pPr>
      <w:r>
        <w:rPr>
          <w:color w:val="000000"/>
        </w:rPr>
        <w:t>（2）</w:t>
      </w:r>
      <w:r>
        <w:rPr>
          <w:rFonts w:ascii="宋体" w:hAnsi="宋体" w:eastAsia="宋体" w:cs="宋体"/>
          <w:color w:val="000000"/>
        </w:rPr>
        <w:t>待幼苗长出</w:t>
      </w:r>
      <w:r>
        <w:rPr>
          <w:rFonts w:ascii="Times New Roman" w:hAnsi="Times New Roman" w:eastAsia="Times New Roman" w:cs="Times New Roman"/>
          <w:color w:val="000000"/>
        </w:rPr>
        <w:t>2-3</w:t>
      </w:r>
      <w:r>
        <w:rPr>
          <w:rFonts w:ascii="宋体" w:hAnsi="宋体" w:eastAsia="宋体" w:cs="宋体"/>
          <w:color w:val="000000"/>
        </w:rPr>
        <w:t>片幼叶，且子叶完整时移栽，保留子叶的原因是此时幼叶的光合作用能力</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较弱</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较强</w:t>
      </w:r>
      <w:r>
        <w:rPr>
          <w:rFonts w:ascii="Times New Roman" w:hAnsi="Times New Roman" w:eastAsia="Times New Roman" w:cs="Times New Roman"/>
          <w:color w:val="000000"/>
        </w:rPr>
        <w:t>”</w:t>
      </w:r>
      <w:r>
        <w:rPr>
          <w:rFonts w:ascii="宋体" w:hAnsi="宋体" w:eastAsia="宋体" w:cs="宋体"/>
          <w:color w:val="000000"/>
        </w:rPr>
        <w:t>）。选择阴天移栽，减弱蒸腾作用；带土坨移栽，保护</w:t>
      </w:r>
      <w:r>
        <w:rPr>
          <w:color w:val="000000"/>
        </w:rPr>
        <w:t>______</w:t>
      </w:r>
      <w:r>
        <w:rPr>
          <w:rFonts w:ascii="宋体" w:hAnsi="宋体" w:eastAsia="宋体" w:cs="宋体"/>
          <w:color w:val="000000"/>
        </w:rPr>
        <w:t>。生长期，适当施加氮肥，促进根、茎、叶细胞的</w:t>
      </w:r>
      <w:r>
        <w:rPr>
          <w:color w:val="000000"/>
        </w:rPr>
        <w:t>______</w:t>
      </w:r>
      <w:r>
        <w:rPr>
          <w:rFonts w:ascii="宋体" w:hAnsi="宋体" w:eastAsia="宋体" w:cs="宋体"/>
          <w:color w:val="000000"/>
        </w:rPr>
        <w:t>。</w:t>
      </w:r>
    </w:p>
    <w:p w14:paraId="731D3FFD">
      <w:pPr>
        <w:spacing w:line="360" w:lineRule="auto"/>
        <w:jc w:val="left"/>
        <w:textAlignment w:val="center"/>
        <w:rPr>
          <w:color w:val="000000"/>
        </w:rPr>
      </w:pPr>
      <w:r>
        <w:rPr>
          <w:rFonts w:ascii="宋体" w:hAnsi="宋体" w:eastAsia="宋体" w:cs="宋体"/>
          <w:color w:val="000000"/>
        </w:rPr>
        <w:t>开花结果期</w:t>
      </w:r>
    </w:p>
    <w:p w14:paraId="59C33719">
      <w:pPr>
        <w:spacing w:line="360" w:lineRule="auto"/>
        <w:jc w:val="left"/>
        <w:textAlignment w:val="center"/>
        <w:rPr>
          <w:color w:val="000000"/>
        </w:rPr>
      </w:pPr>
      <w:r>
        <w:rPr>
          <w:color w:val="000000"/>
        </w:rPr>
        <w:t>（3）</w:t>
      </w:r>
      <w:r>
        <w:rPr>
          <w:rFonts w:ascii="宋体" w:hAnsi="宋体" w:eastAsia="宋体" w:cs="宋体"/>
          <w:color w:val="000000"/>
        </w:rPr>
        <w:t>南瓜花为单性花、花形大、颜色艳，吸引昆虫帮助南瓜植株</w:t>
      </w:r>
      <w:r>
        <w:rPr>
          <w:color w:val="000000"/>
        </w:rPr>
        <w:t>______</w:t>
      </w:r>
      <w:r>
        <w:rPr>
          <w:rFonts w:ascii="宋体" w:hAnsi="宋体" w:eastAsia="宋体" w:cs="宋体"/>
          <w:color w:val="000000"/>
        </w:rPr>
        <w:t>。最终发育为南瓜果实的是</w:t>
      </w:r>
      <w:r>
        <w:rPr>
          <w:color w:val="000000"/>
        </w:rPr>
        <w:t>______</w:t>
      </w:r>
      <w:r>
        <w:rPr>
          <w:rFonts w:ascii="宋体" w:hAnsi="宋体" w:eastAsia="宋体" w:cs="宋体"/>
          <w:color w:val="000000"/>
        </w:rPr>
        <w:t>图。到生长后期，为促进淀粉合成并运输至南瓜果实中，应适当增施钾肥。</w:t>
      </w:r>
    </w:p>
    <w:p w14:paraId="505D9ACC">
      <w:pPr>
        <w:spacing w:line="360" w:lineRule="auto"/>
        <w:jc w:val="left"/>
        <w:textAlignment w:val="center"/>
        <w:rPr>
          <w:color w:val="000000"/>
        </w:rPr>
      </w:pPr>
      <w:r>
        <w:rPr>
          <w:color w:val="000000"/>
        </w:rPr>
        <w:drawing>
          <wp:inline distT="0" distB="0" distL="114300" distR="114300">
            <wp:extent cx="2105025" cy="1219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105025" cy="1219200"/>
                    </a:xfrm>
                    <a:prstGeom prst="rect">
                      <a:avLst/>
                    </a:prstGeom>
                  </pic:spPr>
                </pic:pic>
              </a:graphicData>
            </a:graphic>
          </wp:inline>
        </w:drawing>
      </w:r>
    </w:p>
    <w:p w14:paraId="18B181E0">
      <w:pPr>
        <w:spacing w:line="360" w:lineRule="auto"/>
        <w:jc w:val="left"/>
        <w:textAlignment w:val="center"/>
        <w:rPr>
          <w:color w:val="000000"/>
        </w:rPr>
      </w:pPr>
      <w:r>
        <w:rPr>
          <w:rFonts w:ascii="宋体" w:hAnsi="宋体" w:eastAsia="宋体" w:cs="宋体"/>
          <w:color w:val="000000"/>
        </w:rPr>
        <w:t>种子保存</w:t>
      </w:r>
    </w:p>
    <w:p w14:paraId="2A1389F6">
      <w:pPr>
        <w:spacing w:line="360" w:lineRule="auto"/>
        <w:jc w:val="left"/>
        <w:textAlignment w:val="center"/>
        <w:rPr>
          <w:color w:val="000000"/>
        </w:rPr>
      </w:pPr>
      <w:r>
        <w:rPr>
          <w:color w:val="000000"/>
        </w:rPr>
        <w:t>（4）</w:t>
      </w:r>
      <w:r>
        <w:rPr>
          <w:rFonts w:ascii="宋体" w:hAnsi="宋体" w:eastAsia="宋体" w:cs="宋体"/>
          <w:color w:val="000000"/>
        </w:rPr>
        <w:t>将种子密封保存在低温、干燥的环境中，可减弱种子的</w:t>
      </w:r>
      <w:r>
        <w:rPr>
          <w:color w:val="000000"/>
        </w:rPr>
        <w:t>_____</w:t>
      </w:r>
      <w:r>
        <w:rPr>
          <w:rFonts w:ascii="宋体" w:hAnsi="宋体" w:eastAsia="宋体" w:cs="宋体"/>
          <w:color w:val="000000"/>
        </w:rPr>
        <w:t>作用，使更多的营养物质留存在子叶中。</w:t>
      </w:r>
    </w:p>
    <w:p w14:paraId="7C84CFDD">
      <w:pPr>
        <w:spacing w:line="360" w:lineRule="auto"/>
        <w:jc w:val="left"/>
        <w:textAlignment w:val="center"/>
        <w:rPr>
          <w:color w:val="000000"/>
        </w:rPr>
      </w:pPr>
      <w:r>
        <w:rPr>
          <w:color w:val="000000"/>
        </w:rPr>
        <w:t xml:space="preserve">28. </w:t>
      </w:r>
      <w:r>
        <w:rPr>
          <w:rFonts w:ascii="宋体" w:hAnsi="宋体" w:eastAsia="宋体" w:cs="宋体"/>
          <w:color w:val="000000"/>
        </w:rPr>
        <w:t>菟丝子无叶片，全株无叶绿素，能够缠绕在番茄的茎上生长，这可能与番茄植株释放的某些物质有关。为验证这一猜测，科学家开展了如下实验，回答问题。</w:t>
      </w:r>
    </w:p>
    <w:p w14:paraId="385C1B09">
      <w:pPr>
        <w:spacing w:line="360" w:lineRule="auto"/>
        <w:jc w:val="left"/>
        <w:textAlignment w:val="center"/>
        <w:rPr>
          <w:color w:val="000000"/>
        </w:rPr>
      </w:pPr>
      <w:r>
        <w:rPr>
          <w:rFonts w:ascii="宋体" w:hAnsi="宋体" w:eastAsia="宋体" w:cs="宋体"/>
          <w:color w:val="000000"/>
        </w:rPr>
        <w:t>实验一：</w:t>
      </w:r>
    </w:p>
    <w:p w14:paraId="0180EFD9">
      <w:pPr>
        <w:spacing w:line="360" w:lineRule="auto"/>
        <w:jc w:val="left"/>
        <w:textAlignment w:val="center"/>
        <w:rPr>
          <w:color w:val="000000"/>
        </w:rPr>
      </w:pPr>
      <w:r>
        <w:rPr>
          <w:color w:val="000000"/>
        </w:rPr>
        <w:drawing>
          <wp:inline distT="0" distB="0" distL="114300" distR="114300">
            <wp:extent cx="3733800" cy="1143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733800" cy="1143000"/>
                    </a:xfrm>
                    <a:prstGeom prst="rect">
                      <a:avLst/>
                    </a:prstGeom>
                  </pic:spPr>
                </pic:pic>
              </a:graphicData>
            </a:graphic>
          </wp:inline>
        </w:drawing>
      </w:r>
    </w:p>
    <w:p w14:paraId="244D9D5E">
      <w:pPr>
        <w:spacing w:line="360" w:lineRule="auto"/>
        <w:jc w:val="left"/>
        <w:textAlignment w:val="center"/>
        <w:rPr>
          <w:color w:val="000000"/>
        </w:rPr>
      </w:pPr>
      <w:r>
        <w:rPr>
          <w:rFonts w:ascii="宋体" w:hAnsi="宋体" w:eastAsia="宋体" w:cs="宋体"/>
          <w:color w:val="000000"/>
        </w:rPr>
        <w:t>实验二：</w:t>
      </w:r>
    </w:p>
    <w:p w14:paraId="32467E35">
      <w:pPr>
        <w:spacing w:line="360" w:lineRule="auto"/>
        <w:jc w:val="left"/>
        <w:textAlignment w:val="center"/>
        <w:rPr>
          <w:color w:val="000000"/>
        </w:rPr>
      </w:pPr>
      <w:r>
        <w:rPr>
          <w:color w:val="000000"/>
        </w:rPr>
        <w:drawing>
          <wp:inline distT="0" distB="0" distL="114300" distR="114300">
            <wp:extent cx="2924175" cy="12287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924175" cy="1228725"/>
                    </a:xfrm>
                    <a:prstGeom prst="rect">
                      <a:avLst/>
                    </a:prstGeom>
                  </pic:spPr>
                </pic:pic>
              </a:graphicData>
            </a:graphic>
          </wp:inline>
        </w:drawing>
      </w:r>
    </w:p>
    <w:p w14:paraId="2482ED79">
      <w:pPr>
        <w:spacing w:line="360" w:lineRule="auto"/>
        <w:jc w:val="left"/>
        <w:textAlignment w:val="center"/>
        <w:rPr>
          <w:color w:val="000000"/>
        </w:rPr>
      </w:pPr>
      <w:r>
        <w:rPr>
          <w:color w:val="000000"/>
        </w:rPr>
        <w:t>（1）</w:t>
      </w:r>
      <w:r>
        <w:rPr>
          <w:rFonts w:ascii="宋体" w:hAnsi="宋体" w:eastAsia="宋体" w:cs="宋体"/>
          <w:color w:val="000000"/>
        </w:rPr>
        <w:t>菟丝子通过缠绕在其他植物上才能生长发育，这种生活方式称为寄生。它寄生生活的原因是</w:t>
      </w:r>
      <w:r>
        <w:rPr>
          <w:color w:val="000000"/>
        </w:rPr>
        <w:t>______</w:t>
      </w:r>
      <w:r>
        <w:rPr>
          <w:rFonts w:ascii="宋体" w:hAnsi="宋体" w:eastAsia="宋体" w:cs="宋体"/>
          <w:color w:val="000000"/>
        </w:rPr>
        <w:t>。</w:t>
      </w:r>
    </w:p>
    <w:p w14:paraId="6F9726E7">
      <w:pPr>
        <w:spacing w:line="360" w:lineRule="auto"/>
        <w:jc w:val="left"/>
        <w:textAlignment w:val="center"/>
        <w:rPr>
          <w:color w:val="000000"/>
        </w:rPr>
      </w:pPr>
      <w:r>
        <w:rPr>
          <w:color w:val="000000"/>
        </w:rPr>
        <w:t>（2）</w:t>
      </w:r>
      <w:r>
        <w:rPr>
          <w:rFonts w:ascii="宋体" w:hAnsi="宋体" w:eastAsia="宋体" w:cs="宋体"/>
          <w:color w:val="000000"/>
        </w:rPr>
        <w:t>实验中透明密封箱的作用：一是让番茄植株能接受到</w:t>
      </w:r>
      <w:r>
        <w:rPr>
          <w:color w:val="000000"/>
        </w:rPr>
        <w:t>______</w:t>
      </w:r>
      <w:r>
        <w:rPr>
          <w:rFonts w:ascii="宋体" w:hAnsi="宋体" w:eastAsia="宋体" w:cs="宋体"/>
          <w:color w:val="000000"/>
        </w:rPr>
        <w:t>，二是防止干扰。</w:t>
      </w:r>
    </w:p>
    <w:p w14:paraId="034B670A">
      <w:pPr>
        <w:spacing w:line="360" w:lineRule="auto"/>
        <w:jc w:val="left"/>
        <w:textAlignment w:val="center"/>
        <w:rPr>
          <w:color w:val="000000"/>
        </w:rPr>
      </w:pPr>
      <w:r>
        <w:rPr>
          <w:color w:val="000000"/>
        </w:rPr>
        <w:t>（3）</w:t>
      </w:r>
      <w:r>
        <w:rPr>
          <w:rFonts w:ascii="宋体" w:hAnsi="宋体" w:eastAsia="宋体" w:cs="宋体"/>
          <w:color w:val="000000"/>
        </w:rPr>
        <w:t>实验一设计不够严谨，应增设</w:t>
      </w:r>
      <w:r>
        <w:rPr>
          <w:color w:val="000000"/>
        </w:rPr>
        <w:t>______</w:t>
      </w:r>
      <w:r>
        <w:rPr>
          <w:rFonts w:ascii="宋体" w:hAnsi="宋体" w:eastAsia="宋体" w:cs="宋体"/>
          <w:color w:val="000000"/>
        </w:rPr>
        <w:t>实验，即在密封箱内放置无番茄植株的相同花盆，其他处理不变。</w:t>
      </w:r>
    </w:p>
    <w:p w14:paraId="5897F089">
      <w:pPr>
        <w:spacing w:line="360" w:lineRule="auto"/>
        <w:jc w:val="left"/>
        <w:textAlignment w:val="center"/>
        <w:rPr>
          <w:color w:val="000000"/>
        </w:rPr>
      </w:pPr>
      <w:r>
        <w:rPr>
          <w:color w:val="000000"/>
        </w:rPr>
        <w:t>（4）</w:t>
      </w:r>
      <w:r>
        <w:rPr>
          <w:rFonts w:ascii="宋体" w:hAnsi="宋体" w:eastAsia="宋体" w:cs="宋体"/>
          <w:color w:val="000000"/>
        </w:rPr>
        <w:t>为弄清番茄植株吸引菟丝子的原因，科学家做了实验二。实验二的变量是</w:t>
      </w:r>
      <w:r>
        <w:rPr>
          <w:color w:val="000000"/>
        </w:rPr>
        <w:t>______</w:t>
      </w:r>
      <w:r>
        <w:rPr>
          <w:rFonts w:ascii="宋体" w:hAnsi="宋体" w:eastAsia="宋体" w:cs="宋体"/>
          <w:color w:val="000000"/>
        </w:rPr>
        <w:t>。一段时间后，若观察到</w:t>
      </w:r>
      <w:r>
        <w:rPr>
          <w:rFonts w:ascii="Times New Roman" w:hAnsi="Times New Roman" w:eastAsia="Times New Roman" w:cs="Times New Roman"/>
          <w:color w:val="000000"/>
        </w:rPr>
        <w:t>A</w:t>
      </w:r>
      <w:r>
        <w:rPr>
          <w:rFonts w:ascii="宋体" w:hAnsi="宋体" w:eastAsia="宋体" w:cs="宋体"/>
          <w:color w:val="000000"/>
        </w:rPr>
        <w:t>组</w:t>
      </w:r>
      <w:r>
        <w:rPr>
          <w:color w:val="000000"/>
        </w:rPr>
        <w:t>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组无明显现象，则上述猜测</w:t>
      </w:r>
      <w:r>
        <w:rPr>
          <w:color w:val="000000"/>
        </w:rPr>
        <w:t>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8DBE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8D73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40A8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698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720A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3CD4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9014B5"/>
    <w:rsid w:val="22BB209C"/>
    <w:rsid w:val="2B6D5056"/>
    <w:rsid w:val="2D8740B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wmf"/><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oleObject" Target="embeddings/oleObject2.bin"/><Relationship Id="rId15" Type="http://schemas.openxmlformats.org/officeDocument/2006/relationships/image" Target="media/image5.wmf"/><Relationship Id="rId14" Type="http://schemas.openxmlformats.org/officeDocument/2006/relationships/oleObject" Target="embeddings/oleObject1.bin"/><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3301</Words>
  <Characters>3637</Characters>
  <Lines>0</Lines>
  <Paragraphs>0</Paragraphs>
  <TotalTime>5</TotalTime>
  <ScaleCrop>false</ScaleCrop>
  <LinksUpToDate>false</LinksUpToDate>
  <CharactersWithSpaces>3852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2025-07-25T11:00:00Z</dcterms:created>
  <dc:creator>学科网试题生产平台</dc:creator>
  <dc:description>3805282682806272</dc:description>
  <cp:lastModifiedBy>上帝掷骰子吗</cp:lastModifiedBy>
  <dcterms:modified xsi:type="dcterms:W3CDTF">2026-02-09T06:16:57Z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EEB7938CAC054E778672DB79D5581149_12</vt:lpwstr>
  </property>
  <property fmtid="{D5CDD505-2E9C-101B-9397-08002B2CF9AE}" pid="8" name="KSOTemplateDocerSaveRecord">
    <vt:lpwstr>eyJoZGlkIjoiMjljNjk0N2RhMTc0NzI3ZTQwZWEyZWMyMzA2NzliMDQiLCJ1c2VySWQiOiI3ODUwOTA2ODcifQ==</vt:lpwstr>
  </property>
</Properties>
</file>