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FB5EF6">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12395200</wp:posOffset>
            </wp:positionH>
            <wp:positionV relativeFrom="topMargin">
              <wp:posOffset>10274300</wp:posOffset>
            </wp:positionV>
            <wp:extent cx="317500" cy="355600"/>
            <wp:effectExtent l="0" t="0" r="6350" b="635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10"/>
                    <a:stretch>
                      <a:fillRect/>
                    </a:stretch>
                  </pic:blipFill>
                  <pic:spPr>
                    <a:xfrm>
                      <a:off x="0" y="0"/>
                      <a:ext cx="317500" cy="355600"/>
                    </a:xfrm>
                    <a:prstGeom prst="rect">
                      <a:avLst/>
                    </a:prstGeom>
                  </pic:spPr>
                </pic:pic>
              </a:graphicData>
            </a:graphic>
          </wp:anchor>
        </w:drawing>
      </w:r>
      <w:r>
        <w:rPr>
          <w:rFonts w:ascii="宋体" w:hAnsi="宋体" w:eastAsia="宋体" w:cs="宋体"/>
          <w:b/>
          <w:color w:val="auto"/>
          <w:sz w:val="32"/>
        </w:rPr>
        <w:t>生物</w:t>
      </w:r>
    </w:p>
    <w:p w14:paraId="436C0869">
      <w:pPr>
        <w:spacing w:line="360" w:lineRule="auto"/>
        <w:jc w:val="left"/>
      </w:pPr>
      <w:r>
        <w:rPr>
          <w:rFonts w:ascii="宋体" w:hAnsi="宋体" w:eastAsia="宋体" w:cs="宋体"/>
          <w:b/>
          <w:color w:val="auto"/>
          <w:sz w:val="24"/>
        </w:rPr>
        <w:t>一、单项选择题：本部分包括</w:t>
      </w:r>
      <w:r>
        <w:rPr>
          <w:rFonts w:ascii="Times New Roman" w:hAnsi="Times New Roman" w:eastAsia="Times New Roman" w:cs="Times New Roman"/>
          <w:b/>
          <w:color w:val="auto"/>
          <w:sz w:val="24"/>
        </w:rPr>
        <w:t>40</w:t>
      </w:r>
      <w:r>
        <w:rPr>
          <w:rFonts w:ascii="宋体" w:hAnsi="宋体" w:eastAsia="宋体" w:cs="宋体"/>
          <w:b/>
          <w:color w:val="auto"/>
          <w:sz w:val="24"/>
        </w:rPr>
        <w:t>题，每题</w:t>
      </w:r>
      <w:r>
        <w:rPr>
          <w:rFonts w:ascii="Times New Roman" w:hAnsi="Times New Roman" w:eastAsia="Times New Roman" w:cs="Times New Roman"/>
          <w:b/>
          <w:color w:val="auto"/>
          <w:sz w:val="24"/>
        </w:rPr>
        <w:t>2</w:t>
      </w:r>
      <w:r>
        <w:rPr>
          <w:rFonts w:ascii="宋体" w:hAnsi="宋体" w:eastAsia="宋体" w:cs="宋体"/>
          <w:b/>
          <w:color w:val="auto"/>
          <w:sz w:val="24"/>
        </w:rPr>
        <w:t>分，共计</w:t>
      </w:r>
      <w:r>
        <w:rPr>
          <w:rFonts w:ascii="Times New Roman" w:hAnsi="Times New Roman" w:eastAsia="Times New Roman" w:cs="Times New Roman"/>
          <w:b/>
          <w:color w:val="auto"/>
          <w:sz w:val="24"/>
        </w:rPr>
        <w:t>80</w:t>
      </w:r>
      <w:r>
        <w:rPr>
          <w:rFonts w:ascii="宋体" w:hAnsi="宋体" w:eastAsia="宋体" w:cs="宋体"/>
          <w:b/>
          <w:color w:val="auto"/>
          <w:sz w:val="24"/>
        </w:rPr>
        <w:t>分。在每题所给的四个选项中，只有一个选项最符合题意。</w:t>
      </w:r>
    </w:p>
    <w:p w14:paraId="00E5E07A">
      <w:pPr>
        <w:spacing w:line="360" w:lineRule="auto"/>
        <w:jc w:val="left"/>
      </w:pPr>
      <w:r>
        <w:rPr>
          <w:color w:val="auto"/>
        </w:rPr>
        <w:t xml:space="preserve">1. </w:t>
      </w:r>
      <w:r>
        <w:rPr>
          <w:rFonts w:ascii="宋体" w:hAnsi="宋体" w:eastAsia="宋体" w:cs="宋体"/>
          <w:color w:val="auto"/>
        </w:rPr>
        <w:t>自然界中形形色色的生物在适应环境的同时也影响着环境。下列属于生物影响环境的是（</w:t>
      </w:r>
      <w:r>
        <w:rPr>
          <w:rFonts w:ascii="Times New Roman" w:hAnsi="Times New Roman" w:eastAsia="Times New Roman" w:cs="Times New Roman"/>
          <w:color w:val="auto"/>
        </w:rPr>
        <w:t xml:space="preserve">    </w:t>
      </w:r>
      <w:r>
        <w:rPr>
          <w:rFonts w:ascii="宋体" w:hAnsi="宋体" w:eastAsia="宋体" w:cs="宋体"/>
          <w:color w:val="auto"/>
        </w:rPr>
        <w:t>）</w:t>
      </w:r>
    </w:p>
    <w:p w14:paraId="5C25CB19">
      <w:pPr>
        <w:spacing w:line="360" w:lineRule="auto"/>
        <w:jc w:val="left"/>
        <w:textAlignment w:val="center"/>
        <w:rPr>
          <w:color w:val="auto"/>
        </w:rPr>
      </w:pPr>
      <w:r>
        <w:t xml:space="preserve">A. </w:t>
      </w:r>
      <w:r>
        <w:rPr>
          <w:rFonts w:ascii="宋体" w:hAnsi="宋体" w:eastAsia="宋体" w:cs="宋体"/>
          <w:color w:val="auto"/>
        </w:rPr>
        <w:t>草履虫能够净化污水</w:t>
      </w:r>
    </w:p>
    <w:p w14:paraId="181180AB">
      <w:pPr>
        <w:spacing w:line="360" w:lineRule="auto"/>
        <w:jc w:val="left"/>
        <w:textAlignment w:val="center"/>
        <w:rPr>
          <w:color w:val="auto"/>
        </w:rPr>
      </w:pPr>
      <w:r>
        <w:t xml:space="preserve">B. </w:t>
      </w:r>
      <w:r>
        <w:rPr>
          <w:rFonts w:ascii="宋体" w:hAnsi="宋体" w:eastAsia="宋体" w:cs="宋体"/>
          <w:color w:val="auto"/>
        </w:rPr>
        <w:t>秋天梧桐树落叶</w:t>
      </w:r>
    </w:p>
    <w:p w14:paraId="3225DFE5">
      <w:pPr>
        <w:spacing w:line="360" w:lineRule="auto"/>
        <w:jc w:val="left"/>
        <w:textAlignment w:val="center"/>
        <w:rPr>
          <w:color w:val="auto"/>
        </w:rPr>
      </w:pPr>
      <w:r>
        <w:t xml:space="preserve">C. </w:t>
      </w:r>
      <w:r>
        <w:rPr>
          <w:rFonts w:ascii="宋体" w:hAnsi="宋体" w:eastAsia="宋体" w:cs="宋体"/>
          <w:color w:val="auto"/>
        </w:rPr>
        <w:t>北极熊具有厚实的皮下脂肪层</w:t>
      </w:r>
    </w:p>
    <w:p w14:paraId="64C752B4">
      <w:pPr>
        <w:spacing w:line="360" w:lineRule="auto"/>
        <w:jc w:val="left"/>
        <w:textAlignment w:val="center"/>
        <w:rPr>
          <w:color w:val="000000"/>
        </w:rPr>
      </w:pPr>
      <w:r>
        <w:t xml:space="preserve">D. </w:t>
      </w:r>
      <w:r>
        <w:rPr>
          <w:rFonts w:ascii="宋体" w:hAnsi="宋体" w:eastAsia="宋体" w:cs="宋体"/>
          <w:color w:val="auto"/>
        </w:rPr>
        <w:t>荒漠中的骆驼刺根系发达</w:t>
      </w:r>
    </w:p>
    <w:p w14:paraId="78EBE13C">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w:t>
      </w:r>
      <w:r>
        <w:rPr>
          <w:rFonts w:ascii="宋体" w:hAnsi="宋体" w:eastAsia="宋体" w:cs="宋体"/>
          <w:color w:val="000000"/>
        </w:rPr>
        <w:t>人间四月芳菲尽，山寺桃花始盛开。</w:t>
      </w:r>
      <w:r>
        <w:rPr>
          <w:rFonts w:ascii="Times New Roman" w:hAnsi="Times New Roman" w:eastAsia="Times New Roman" w:cs="Times New Roman"/>
          <w:color w:val="000000"/>
        </w:rPr>
        <w:t>”</w:t>
      </w:r>
      <w:r>
        <w:rPr>
          <w:rFonts w:ascii="宋体" w:hAnsi="宋体" w:eastAsia="宋体" w:cs="宋体"/>
          <w:color w:val="000000"/>
        </w:rPr>
        <w:t>诗句中描写影响桃生活</w:t>
      </w:r>
      <w:r>
        <w:rPr>
          <w:rFonts w:ascii="宋体" w:hAnsi="宋体" w:eastAsia="宋体" w:cs="宋体"/>
          <w:color w:val="000000"/>
          <w:position w:val="0"/>
        </w:rPr>
        <w:drawing>
          <wp:inline distT="0" distB="0" distL="114300" distR="114300">
            <wp:extent cx="133350" cy="177800"/>
            <wp:effectExtent l="0" t="0" r="0" b="13335"/>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非生物因素主要是（</w:t>
      </w:r>
      <w:r>
        <w:rPr>
          <w:rFonts w:ascii="Times New Roman" w:hAnsi="Times New Roman" w:eastAsia="Times New Roman" w:cs="Times New Roman"/>
          <w:color w:val="000000"/>
        </w:rPr>
        <w:t xml:space="preserve">    </w:t>
      </w:r>
      <w:r>
        <w:rPr>
          <w:rFonts w:ascii="宋体" w:hAnsi="宋体" w:eastAsia="宋体" w:cs="宋体"/>
          <w:color w:val="000000"/>
        </w:rPr>
        <w:t>）</w:t>
      </w:r>
    </w:p>
    <w:p w14:paraId="22201FA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温度</w:t>
      </w:r>
      <w:r>
        <w:rPr>
          <w:color w:val="000000"/>
        </w:rPr>
        <w:tab/>
      </w:r>
      <w:r>
        <w:rPr>
          <w:color w:val="000000"/>
        </w:rPr>
        <w:t xml:space="preserve">B. </w:t>
      </w:r>
      <w:r>
        <w:rPr>
          <w:rFonts w:ascii="宋体" w:hAnsi="宋体" w:eastAsia="宋体" w:cs="宋体"/>
          <w:color w:val="000000"/>
        </w:rPr>
        <w:t>空气</w:t>
      </w:r>
      <w:r>
        <w:rPr>
          <w:color w:val="000000"/>
        </w:rPr>
        <w:tab/>
      </w:r>
      <w:r>
        <w:rPr>
          <w:color w:val="000000"/>
        </w:rPr>
        <w:t xml:space="preserve">C. </w:t>
      </w:r>
      <w:r>
        <w:rPr>
          <w:rFonts w:ascii="宋体" w:hAnsi="宋体" w:eastAsia="宋体" w:cs="宋体"/>
          <w:color w:val="000000"/>
        </w:rPr>
        <w:t>水</w:t>
      </w:r>
      <w:r>
        <w:rPr>
          <w:color w:val="000000"/>
        </w:rPr>
        <w:tab/>
      </w:r>
      <w:r>
        <w:rPr>
          <w:color w:val="000000"/>
        </w:rPr>
        <w:t xml:space="preserve">D. </w:t>
      </w:r>
      <w:r>
        <w:rPr>
          <w:rFonts w:ascii="宋体" w:hAnsi="宋体" w:eastAsia="宋体" w:cs="宋体"/>
          <w:color w:val="000000"/>
        </w:rPr>
        <w:t>光</w:t>
      </w:r>
    </w:p>
    <w:p w14:paraId="19B810DC">
      <w:pPr>
        <w:spacing w:line="360" w:lineRule="auto"/>
        <w:jc w:val="left"/>
        <w:textAlignment w:val="center"/>
        <w:rPr>
          <w:color w:val="000000"/>
        </w:rPr>
      </w:pPr>
      <w:r>
        <w:rPr>
          <w:color w:val="000000"/>
        </w:rPr>
        <w:t xml:space="preserve">3. </w:t>
      </w:r>
      <w:r>
        <w:rPr>
          <w:rFonts w:ascii="宋体" w:hAnsi="宋体" w:eastAsia="宋体" w:cs="宋体"/>
          <w:color w:val="000000"/>
        </w:rPr>
        <w:t>生物体一般都有由小到大的生长现象，这与细胞的生理活动密切相关。下图表示细胞发生的一系列变化，相关叙述正确的是（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AC51826">
      <w:pPr>
        <w:spacing w:line="360" w:lineRule="auto"/>
        <w:jc w:val="left"/>
        <w:textAlignment w:val="center"/>
        <w:rPr>
          <w:color w:val="000000"/>
        </w:rPr>
      </w:pPr>
      <w:r>
        <w:rPr>
          <w:color w:val="000000"/>
        </w:rPr>
        <w:drawing>
          <wp:inline distT="0" distB="0" distL="114300" distR="114300">
            <wp:extent cx="3952875" cy="16859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952875" cy="1685925"/>
                    </a:xfrm>
                    <a:prstGeom prst="rect">
                      <a:avLst/>
                    </a:prstGeom>
                  </pic:spPr>
                </pic:pic>
              </a:graphicData>
            </a:graphic>
          </wp:inline>
        </w:drawing>
      </w:r>
    </w:p>
    <w:p w14:paraId="1CF210B7">
      <w:pPr>
        <w:spacing w:line="360" w:lineRule="auto"/>
        <w:jc w:val="left"/>
        <w:textAlignment w:val="center"/>
        <w:rPr>
          <w:color w:val="000000"/>
        </w:rPr>
      </w:pPr>
      <w:r>
        <w:rPr>
          <w:color w:val="000000"/>
        </w:rPr>
        <w:t xml:space="preserve">A. </w:t>
      </w:r>
      <w:r>
        <w:rPr>
          <w:rFonts w:ascii="宋体" w:hAnsi="宋体" w:eastAsia="宋体" w:cs="宋体"/>
          <w:color w:val="000000"/>
        </w:rPr>
        <w:t>过程①表示细胞分裂，使细胞的数目增加</w:t>
      </w:r>
    </w:p>
    <w:p w14:paraId="53FF86BB">
      <w:pPr>
        <w:spacing w:line="360" w:lineRule="auto"/>
        <w:jc w:val="left"/>
        <w:textAlignment w:val="center"/>
        <w:rPr>
          <w:color w:val="000000"/>
        </w:rPr>
      </w:pPr>
      <w:r>
        <w:rPr>
          <w:color w:val="000000"/>
        </w:rPr>
        <w:t xml:space="preserve">B. </w:t>
      </w:r>
      <w:r>
        <w:rPr>
          <w:rFonts w:ascii="宋体" w:hAnsi="宋体" w:eastAsia="宋体" w:cs="宋体"/>
          <w:color w:val="000000"/>
        </w:rPr>
        <w:t>过程②表示细胞生长，使细胞的体积增大</w:t>
      </w:r>
    </w:p>
    <w:p w14:paraId="7C721BC3">
      <w:pPr>
        <w:spacing w:line="360" w:lineRule="auto"/>
        <w:jc w:val="left"/>
        <w:textAlignment w:val="center"/>
        <w:rPr>
          <w:color w:val="000000"/>
        </w:rPr>
      </w:pPr>
      <w:r>
        <w:rPr>
          <w:color w:val="000000"/>
        </w:rPr>
        <w:t xml:space="preserve">C. </w:t>
      </w:r>
      <w:r>
        <w:rPr>
          <w:rFonts w:ascii="宋体" w:hAnsi="宋体" w:eastAsia="宋体" w:cs="宋体"/>
          <w:color w:val="000000"/>
        </w:rPr>
        <w:t>过程③后，细胞内染色体数目加倍</w:t>
      </w:r>
    </w:p>
    <w:p w14:paraId="70A4D375">
      <w:pPr>
        <w:spacing w:line="360" w:lineRule="auto"/>
        <w:jc w:val="left"/>
        <w:textAlignment w:val="center"/>
        <w:rPr>
          <w:color w:val="000000"/>
        </w:rPr>
      </w:pPr>
      <w:r>
        <w:rPr>
          <w:color w:val="000000"/>
        </w:rPr>
        <w:t xml:space="preserve">D. </w:t>
      </w:r>
      <w:r>
        <w:rPr>
          <w:rFonts w:ascii="宋体" w:hAnsi="宋体" w:eastAsia="宋体" w:cs="宋体"/>
          <w:color w:val="000000"/>
        </w:rPr>
        <w:t>过程④后，会形成组成生物体的各种组织</w:t>
      </w:r>
    </w:p>
    <w:p w14:paraId="45C331D5">
      <w:pPr>
        <w:spacing w:line="360" w:lineRule="auto"/>
        <w:jc w:val="left"/>
        <w:textAlignment w:val="center"/>
        <w:rPr>
          <w:color w:val="000000"/>
        </w:rPr>
      </w:pPr>
      <w:r>
        <w:rPr>
          <w:rFonts w:ascii="宋体" w:hAnsi="宋体" w:eastAsia="宋体" w:cs="宋体"/>
          <w:color w:val="000000"/>
        </w:rPr>
        <w:t>宋代杨万里的《小池》中写到“小荷才露尖尖角，早有蜻蜓立上头。”描写了初夏小池中蜻蜓戏荷的美好景象。请完成下面小题。</w:t>
      </w:r>
    </w:p>
    <w:p w14:paraId="7D6C396E">
      <w:pPr>
        <w:spacing w:line="360" w:lineRule="auto"/>
        <w:jc w:val="left"/>
        <w:textAlignment w:val="center"/>
        <w:rPr>
          <w:color w:val="000000"/>
        </w:rPr>
      </w:pPr>
      <w:r>
        <w:rPr>
          <w:color w:val="000000"/>
        </w:rPr>
        <w:t xml:space="preserve">4. </w:t>
      </w:r>
      <w:r>
        <w:rPr>
          <w:rFonts w:ascii="宋体" w:hAnsi="宋体" w:eastAsia="宋体" w:cs="宋体"/>
          <w:color w:val="000000"/>
        </w:rPr>
        <w:t>荷全身是宝，荷叶可泡茶，莲子可煮粥，藕可做菜，其中“藕”属于（</w:t>
      </w:r>
      <w:r>
        <w:rPr>
          <w:rFonts w:ascii="Times New Roman" w:hAnsi="Times New Roman" w:eastAsia="Times New Roman" w:cs="Times New Roman"/>
          <w:color w:val="000000"/>
        </w:rPr>
        <w:t xml:space="preserve">    </w:t>
      </w:r>
      <w:r>
        <w:rPr>
          <w:rFonts w:ascii="宋体" w:hAnsi="宋体" w:eastAsia="宋体" w:cs="宋体"/>
          <w:color w:val="000000"/>
        </w:rPr>
        <w:t>）</w:t>
      </w:r>
    </w:p>
    <w:p w14:paraId="1F5EFAD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营养器官</w:t>
      </w:r>
      <w:r>
        <w:rPr>
          <w:rFonts w:ascii="Times New Roman" w:hAnsi="Times New Roman" w:eastAsia="Times New Roman" w:cs="Times New Roman"/>
          <w:color w:val="000000"/>
        </w:rPr>
        <w:t>——</w:t>
      </w:r>
      <w:r>
        <w:rPr>
          <w:rFonts w:ascii="宋体" w:hAnsi="宋体" w:eastAsia="宋体" w:cs="宋体"/>
          <w:color w:val="000000"/>
        </w:rPr>
        <w:t>根</w:t>
      </w:r>
      <w:r>
        <w:rPr>
          <w:color w:val="000000"/>
        </w:rPr>
        <w:tab/>
      </w:r>
      <w:r>
        <w:rPr>
          <w:color w:val="000000"/>
        </w:rPr>
        <w:t xml:space="preserve">B. </w:t>
      </w:r>
      <w:r>
        <w:rPr>
          <w:rFonts w:ascii="宋体" w:hAnsi="宋体" w:eastAsia="宋体" w:cs="宋体"/>
          <w:color w:val="000000"/>
        </w:rPr>
        <w:t>生殖器官</w:t>
      </w:r>
      <w:r>
        <w:rPr>
          <w:rFonts w:ascii="Times New Roman" w:hAnsi="Times New Roman" w:eastAsia="Times New Roman" w:cs="Times New Roman"/>
          <w:color w:val="000000"/>
        </w:rPr>
        <w:t>——</w:t>
      </w:r>
      <w:r>
        <w:rPr>
          <w:rFonts w:ascii="宋体" w:hAnsi="宋体" w:eastAsia="宋体" w:cs="宋体"/>
          <w:color w:val="000000"/>
        </w:rPr>
        <w:t>根</w:t>
      </w:r>
    </w:p>
    <w:p w14:paraId="235878B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营养器官</w:t>
      </w:r>
      <w:r>
        <w:rPr>
          <w:rFonts w:ascii="Times New Roman" w:hAnsi="Times New Roman" w:eastAsia="Times New Roman" w:cs="Times New Roman"/>
          <w:color w:val="000000"/>
        </w:rPr>
        <w:t>——</w:t>
      </w:r>
      <w:r>
        <w:rPr>
          <w:rFonts w:ascii="宋体" w:hAnsi="宋体" w:eastAsia="宋体" w:cs="宋体"/>
          <w:color w:val="000000"/>
        </w:rPr>
        <w:t>茎</w:t>
      </w:r>
      <w:r>
        <w:rPr>
          <w:color w:val="000000"/>
        </w:rPr>
        <w:tab/>
      </w:r>
      <w:r>
        <w:rPr>
          <w:color w:val="000000"/>
        </w:rPr>
        <w:t xml:space="preserve">D. </w:t>
      </w:r>
      <w:r>
        <w:rPr>
          <w:rFonts w:ascii="宋体" w:hAnsi="宋体" w:eastAsia="宋体" w:cs="宋体"/>
          <w:color w:val="000000"/>
        </w:rPr>
        <w:t>生殖器官</w:t>
      </w:r>
      <w:r>
        <w:rPr>
          <w:rFonts w:ascii="Times New Roman" w:hAnsi="Times New Roman" w:eastAsia="Times New Roman" w:cs="Times New Roman"/>
          <w:color w:val="000000"/>
        </w:rPr>
        <w:t>——</w:t>
      </w:r>
      <w:r>
        <w:rPr>
          <w:rFonts w:ascii="宋体" w:hAnsi="宋体" w:eastAsia="宋体" w:cs="宋体"/>
          <w:color w:val="000000"/>
        </w:rPr>
        <w:t>茎</w:t>
      </w:r>
    </w:p>
    <w:p w14:paraId="020A6A40">
      <w:pPr>
        <w:spacing w:line="360" w:lineRule="auto"/>
        <w:jc w:val="left"/>
        <w:textAlignment w:val="center"/>
        <w:rPr>
          <w:color w:val="000000"/>
        </w:rPr>
      </w:pPr>
      <w:r>
        <w:rPr>
          <w:color w:val="000000"/>
        </w:rPr>
        <w:t xml:space="preserve">5. </w:t>
      </w:r>
      <w:r>
        <w:rPr>
          <w:rFonts w:ascii="宋体" w:hAnsi="宋体" w:eastAsia="宋体" w:cs="宋体"/>
          <w:color w:val="000000"/>
        </w:rPr>
        <w:t>关于荷与蜻蜓的结构层次，下列叙述错误的是（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29B5E9A">
      <w:pPr>
        <w:spacing w:line="360" w:lineRule="auto"/>
        <w:jc w:val="left"/>
        <w:textAlignment w:val="center"/>
        <w:rPr>
          <w:color w:val="000000"/>
        </w:rPr>
      </w:pPr>
      <w:r>
        <w:rPr>
          <w:color w:val="000000"/>
        </w:rPr>
        <w:t xml:space="preserve">A. </w:t>
      </w:r>
      <w:r>
        <w:rPr>
          <w:rFonts w:ascii="宋体" w:hAnsi="宋体" w:eastAsia="宋体" w:cs="宋体"/>
          <w:color w:val="000000"/>
        </w:rPr>
        <w:t>其结构和功能的基本单位都是细胞</w:t>
      </w:r>
    </w:p>
    <w:p w14:paraId="127CDFC5">
      <w:pPr>
        <w:spacing w:line="360" w:lineRule="auto"/>
        <w:jc w:val="left"/>
        <w:textAlignment w:val="center"/>
        <w:rPr>
          <w:color w:val="000000"/>
        </w:rPr>
      </w:pPr>
      <w:r>
        <w:rPr>
          <w:color w:val="000000"/>
        </w:rPr>
        <w:t xml:space="preserve">B. </w:t>
      </w:r>
      <w:r>
        <w:rPr>
          <w:rFonts w:ascii="宋体" w:hAnsi="宋体" w:eastAsia="宋体" w:cs="宋体"/>
          <w:color w:val="000000"/>
        </w:rPr>
        <w:t>荷与蜻蜓的器官中都有保护组织</w:t>
      </w:r>
    </w:p>
    <w:p w14:paraId="2CAF4029">
      <w:pPr>
        <w:spacing w:line="360" w:lineRule="auto"/>
        <w:jc w:val="left"/>
        <w:textAlignment w:val="center"/>
        <w:rPr>
          <w:color w:val="000000"/>
        </w:rPr>
      </w:pPr>
      <w:r>
        <w:rPr>
          <w:color w:val="000000"/>
        </w:rPr>
        <w:t xml:space="preserve">C. </w:t>
      </w:r>
      <w:r>
        <w:rPr>
          <w:rFonts w:ascii="宋体" w:hAnsi="宋体" w:eastAsia="宋体" w:cs="宋体"/>
          <w:color w:val="000000"/>
        </w:rPr>
        <w:t>蜻蜓比荷多了系统这一结构层次</w:t>
      </w:r>
    </w:p>
    <w:p w14:paraId="5A10CEB2">
      <w:pPr>
        <w:spacing w:line="360" w:lineRule="auto"/>
        <w:jc w:val="left"/>
        <w:textAlignment w:val="center"/>
        <w:rPr>
          <w:color w:val="000000"/>
        </w:rPr>
      </w:pPr>
      <w:r>
        <w:rPr>
          <w:color w:val="000000"/>
        </w:rPr>
        <w:t xml:space="preserve">D. </w:t>
      </w:r>
      <w:r>
        <w:rPr>
          <w:rFonts w:ascii="宋体" w:hAnsi="宋体" w:eastAsia="宋体" w:cs="宋体"/>
          <w:color w:val="000000"/>
        </w:rPr>
        <w:t>荷的结构层次可表示为：细胞</w:t>
      </w:r>
      <w:r>
        <w:rPr>
          <w:rFonts w:ascii="Times New Roman" w:hAnsi="Times New Roman" w:eastAsia="Times New Roman" w:cs="Times New Roman"/>
          <w:color w:val="000000"/>
        </w:rPr>
        <w:t>→</w:t>
      </w:r>
      <w:r>
        <w:rPr>
          <w:rFonts w:ascii="宋体" w:hAnsi="宋体" w:eastAsia="宋体" w:cs="宋体"/>
          <w:color w:val="000000"/>
        </w:rPr>
        <w:t>组织</w:t>
      </w:r>
      <w:r>
        <w:rPr>
          <w:rFonts w:ascii="Times New Roman" w:hAnsi="Times New Roman" w:eastAsia="Times New Roman" w:cs="Times New Roman"/>
          <w:color w:val="000000"/>
        </w:rPr>
        <w:t>→</w:t>
      </w:r>
      <w:r>
        <w:rPr>
          <w:rFonts w:ascii="宋体" w:hAnsi="宋体" w:eastAsia="宋体" w:cs="宋体"/>
          <w:color w:val="000000"/>
        </w:rPr>
        <w:t>器官</w:t>
      </w:r>
      <w:r>
        <w:rPr>
          <w:rFonts w:ascii="Times New Roman" w:hAnsi="Times New Roman" w:eastAsia="Times New Roman" w:cs="Times New Roman"/>
          <w:color w:val="000000"/>
        </w:rPr>
        <w:t>→</w:t>
      </w:r>
      <w:r>
        <w:rPr>
          <w:rFonts w:ascii="宋体" w:hAnsi="宋体" w:eastAsia="宋体" w:cs="宋体"/>
          <w:color w:val="000000"/>
        </w:rPr>
        <w:t>植物体</w:t>
      </w:r>
    </w:p>
    <w:p w14:paraId="0163082A">
      <w:pPr>
        <w:spacing w:line="360" w:lineRule="auto"/>
        <w:jc w:val="left"/>
        <w:textAlignment w:val="center"/>
        <w:rPr>
          <w:color w:val="000000"/>
        </w:rPr>
      </w:pPr>
      <w:r>
        <w:rPr>
          <w:color w:val="000000"/>
        </w:rPr>
        <w:t xml:space="preserve">6. </w:t>
      </w:r>
      <w:r>
        <w:rPr>
          <w:rFonts w:ascii="宋体" w:hAnsi="宋体" w:eastAsia="宋体" w:cs="宋体"/>
          <w:color w:val="000000"/>
        </w:rPr>
        <w:t>某实验小组探究不同浓度酒精对水蚤心率的影响并记录如下，实验后有同学提出需要设置一组蒸馏水的实验，这样做的目的是（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46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54"/>
        <w:gridCol w:w="566"/>
        <w:gridCol w:w="625"/>
        <w:gridCol w:w="625"/>
        <w:gridCol w:w="625"/>
      </w:tblGrid>
      <w:tr w14:paraId="680CE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0D0742">
            <w:pPr>
              <w:spacing w:line="360" w:lineRule="auto"/>
              <w:jc w:val="left"/>
              <w:textAlignment w:val="center"/>
              <w:rPr>
                <w:color w:val="000000"/>
              </w:rPr>
            </w:pPr>
            <w:r>
              <w:rPr>
                <w:rFonts w:ascii="宋体" w:hAnsi="宋体" w:eastAsia="宋体" w:cs="宋体"/>
                <w:color w:val="000000"/>
              </w:rPr>
              <w:t>酒精浓度</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6E9F0D">
            <w:pPr>
              <w:spacing w:line="360" w:lineRule="auto"/>
              <w:jc w:val="left"/>
              <w:textAlignment w:val="center"/>
              <w:rPr>
                <w:color w:val="000000"/>
              </w:rPr>
            </w:pPr>
            <w:r>
              <w:rPr>
                <w:rFonts w:ascii="Times New Roman" w:hAnsi="Times New Roman" w:eastAsia="Times New Roman" w:cs="Times New Roman"/>
                <w:color w:val="000000"/>
              </w:rPr>
              <w:t>5%</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363D1C">
            <w:pPr>
              <w:spacing w:line="360" w:lineRule="auto"/>
              <w:jc w:val="left"/>
              <w:textAlignment w:val="center"/>
              <w:rPr>
                <w:color w:val="000000"/>
              </w:rPr>
            </w:pPr>
            <w:r>
              <w:rPr>
                <w:rFonts w:ascii="Times New Roman" w:hAnsi="Times New Roman" w:eastAsia="Times New Roman" w:cs="Times New Roman"/>
                <w:color w:val="000000"/>
              </w:rPr>
              <w:t>10%</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43557F">
            <w:pPr>
              <w:spacing w:line="360" w:lineRule="auto"/>
              <w:jc w:val="left"/>
              <w:textAlignment w:val="center"/>
              <w:rPr>
                <w:color w:val="000000"/>
              </w:rPr>
            </w:pPr>
            <w:r>
              <w:rPr>
                <w:rFonts w:ascii="Times New Roman" w:hAnsi="Times New Roman" w:eastAsia="Times New Roman" w:cs="Times New Roman"/>
                <w:color w:val="000000"/>
              </w:rPr>
              <w:t>15%</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9E6B48">
            <w:pPr>
              <w:spacing w:line="360" w:lineRule="auto"/>
              <w:jc w:val="left"/>
              <w:textAlignment w:val="center"/>
              <w:rPr>
                <w:color w:val="000000"/>
              </w:rPr>
            </w:pPr>
            <w:r>
              <w:rPr>
                <w:rFonts w:ascii="Times New Roman" w:hAnsi="Times New Roman" w:eastAsia="Times New Roman" w:cs="Times New Roman"/>
                <w:color w:val="000000"/>
              </w:rPr>
              <w:t>20%</w:t>
            </w:r>
          </w:p>
        </w:tc>
      </w:tr>
      <w:tr w14:paraId="3E751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A11B13">
            <w:pPr>
              <w:spacing w:line="360" w:lineRule="auto"/>
              <w:jc w:val="left"/>
              <w:textAlignment w:val="center"/>
              <w:rPr>
                <w:color w:val="000000"/>
              </w:rPr>
            </w:pPr>
            <w:r>
              <w:rPr>
                <w:rFonts w:ascii="宋体" w:hAnsi="宋体" w:eastAsia="宋体" w:cs="宋体"/>
                <w:color w:val="000000"/>
              </w:rPr>
              <w:t>每</w:t>
            </w:r>
            <w:r>
              <w:rPr>
                <w:rFonts w:ascii="Times New Roman" w:hAnsi="Times New Roman" w:eastAsia="Times New Roman" w:cs="Times New Roman"/>
                <w:color w:val="000000"/>
              </w:rPr>
              <w:t>10</w:t>
            </w:r>
            <w:r>
              <w:rPr>
                <w:rFonts w:ascii="宋体" w:hAnsi="宋体" w:eastAsia="宋体" w:cs="宋体"/>
                <w:color w:val="000000"/>
              </w:rPr>
              <w:t>秒水蚤的心跳次数</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4F9D6E">
            <w:pPr>
              <w:spacing w:line="360" w:lineRule="auto"/>
              <w:jc w:val="left"/>
              <w:textAlignment w:val="center"/>
              <w:rPr>
                <w:color w:val="000000"/>
              </w:rPr>
            </w:pPr>
            <w:r>
              <w:rPr>
                <w:rFonts w:ascii="Times New Roman" w:hAnsi="Times New Roman" w:eastAsia="Times New Roman" w:cs="Times New Roman"/>
                <w:color w:val="000000"/>
              </w:rPr>
              <w:t>24</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760DF5">
            <w:pPr>
              <w:spacing w:line="360" w:lineRule="auto"/>
              <w:jc w:val="left"/>
              <w:textAlignment w:val="center"/>
              <w:rPr>
                <w:color w:val="000000"/>
              </w:rPr>
            </w:pPr>
            <w:r>
              <w:rPr>
                <w:rFonts w:ascii="Times New Roman" w:hAnsi="Times New Roman" w:eastAsia="Times New Roman" w:cs="Times New Roman"/>
                <w:color w:val="000000"/>
              </w:rPr>
              <w:t>21</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FE591B">
            <w:pPr>
              <w:spacing w:line="360" w:lineRule="auto"/>
              <w:jc w:val="left"/>
              <w:textAlignment w:val="center"/>
              <w:rPr>
                <w:color w:val="000000"/>
              </w:rPr>
            </w:pPr>
            <w:r>
              <w:rPr>
                <w:rFonts w:ascii="Times New Roman" w:hAnsi="Times New Roman" w:eastAsia="Times New Roman" w:cs="Times New Roman"/>
                <w:color w:val="000000"/>
              </w:rPr>
              <w:t>18</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598B5C">
            <w:pPr>
              <w:spacing w:line="360" w:lineRule="auto"/>
              <w:jc w:val="left"/>
              <w:textAlignment w:val="center"/>
              <w:rPr>
                <w:color w:val="000000"/>
              </w:rPr>
            </w:pPr>
            <w:r>
              <w:rPr>
                <w:rFonts w:ascii="Times New Roman" w:hAnsi="Times New Roman" w:eastAsia="Times New Roman" w:cs="Times New Roman"/>
                <w:color w:val="000000"/>
              </w:rPr>
              <w:t>0</w:t>
            </w:r>
          </w:p>
        </w:tc>
      </w:tr>
    </w:tbl>
    <w:p w14:paraId="7A2A143C">
      <w:pPr>
        <w:spacing w:line="360" w:lineRule="auto"/>
        <w:jc w:val="left"/>
        <w:textAlignment w:val="center"/>
        <w:rPr>
          <w:color w:val="000000"/>
        </w:rPr>
      </w:pPr>
    </w:p>
    <w:p w14:paraId="78EF928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设置实验组</w:t>
      </w:r>
      <w:r>
        <w:rPr>
          <w:color w:val="000000"/>
        </w:rPr>
        <w:tab/>
      </w:r>
      <w:r>
        <w:rPr>
          <w:color w:val="000000"/>
        </w:rPr>
        <w:t xml:space="preserve">B. </w:t>
      </w:r>
      <w:r>
        <w:rPr>
          <w:rFonts w:ascii="宋体" w:hAnsi="宋体" w:eastAsia="宋体" w:cs="宋体"/>
          <w:color w:val="000000"/>
        </w:rPr>
        <w:t>设置对照组</w:t>
      </w:r>
    </w:p>
    <w:p w14:paraId="36F245E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设置重复组</w:t>
      </w:r>
      <w:r>
        <w:rPr>
          <w:color w:val="000000"/>
        </w:rPr>
        <w:tab/>
      </w:r>
      <w:r>
        <w:rPr>
          <w:color w:val="000000"/>
        </w:rPr>
        <w:t xml:space="preserve">D. </w:t>
      </w:r>
      <w:r>
        <w:rPr>
          <w:rFonts w:ascii="宋体" w:hAnsi="宋体" w:eastAsia="宋体" w:cs="宋体"/>
          <w:color w:val="000000"/>
        </w:rPr>
        <w:t>求平均值</w:t>
      </w:r>
    </w:p>
    <w:p w14:paraId="7CDAA9CC">
      <w:pPr>
        <w:spacing w:line="360" w:lineRule="auto"/>
        <w:jc w:val="left"/>
        <w:textAlignment w:val="center"/>
        <w:rPr>
          <w:color w:val="000000"/>
        </w:rPr>
      </w:pPr>
      <w:r>
        <w:rPr>
          <w:color w:val="000000"/>
        </w:rPr>
        <w:t xml:space="preserve">7. </w:t>
      </w:r>
      <w:r>
        <w:rPr>
          <w:rFonts w:ascii="宋体" w:hAnsi="宋体" w:eastAsia="宋体" w:cs="宋体"/>
          <w:color w:val="000000"/>
        </w:rPr>
        <w:t>无土栽培技术能促进植物茁壮成长，结出丰硕果实，在农业生产中具有广阔的发展前景。其奥秘在于植物能从营养液中获得足够的（</w:t>
      </w:r>
      <w:r>
        <w:rPr>
          <w:rFonts w:ascii="Times New Roman" w:hAnsi="Times New Roman" w:eastAsia="Times New Roman" w:cs="Times New Roman"/>
          <w:color w:val="000000"/>
        </w:rPr>
        <w:t xml:space="preserve">    </w:t>
      </w:r>
      <w:r>
        <w:rPr>
          <w:rFonts w:ascii="宋体" w:hAnsi="宋体" w:eastAsia="宋体" w:cs="宋体"/>
          <w:color w:val="000000"/>
        </w:rPr>
        <w:t>）</w:t>
      </w:r>
    </w:p>
    <w:p w14:paraId="64729BB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水分和无机盐</w:t>
      </w:r>
      <w:r>
        <w:rPr>
          <w:color w:val="000000"/>
        </w:rPr>
        <w:tab/>
      </w:r>
      <w:r>
        <w:rPr>
          <w:color w:val="000000"/>
        </w:rPr>
        <w:t xml:space="preserve">B. </w:t>
      </w:r>
      <w:r>
        <w:rPr>
          <w:rFonts w:ascii="宋体" w:hAnsi="宋体" w:eastAsia="宋体" w:cs="宋体"/>
          <w:color w:val="000000"/>
        </w:rPr>
        <w:t>水分和氧气</w:t>
      </w:r>
    </w:p>
    <w:p w14:paraId="7B21F27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水分和有机物</w:t>
      </w:r>
      <w:r>
        <w:rPr>
          <w:color w:val="000000"/>
        </w:rPr>
        <w:tab/>
      </w:r>
      <w:r>
        <w:rPr>
          <w:color w:val="000000"/>
        </w:rPr>
        <w:t xml:space="preserve">D. </w:t>
      </w:r>
      <w:r>
        <w:rPr>
          <w:rFonts w:ascii="宋体" w:hAnsi="宋体" w:eastAsia="宋体" w:cs="宋体"/>
          <w:color w:val="000000"/>
        </w:rPr>
        <w:t>无机盐和氧气</w:t>
      </w:r>
    </w:p>
    <w:p w14:paraId="580C953C">
      <w:pPr>
        <w:spacing w:line="360" w:lineRule="auto"/>
        <w:jc w:val="left"/>
        <w:textAlignment w:val="center"/>
        <w:rPr>
          <w:color w:val="000000"/>
        </w:rPr>
      </w:pPr>
      <w:r>
        <w:rPr>
          <w:color w:val="000000"/>
        </w:rPr>
        <w:t xml:space="preserve">8. </w:t>
      </w:r>
      <w:r>
        <w:rPr>
          <w:rFonts w:ascii="宋体" w:hAnsi="宋体" w:eastAsia="宋体" w:cs="宋体"/>
          <w:color w:val="000000"/>
        </w:rPr>
        <w:t>将一盆银边天竺葵暗处理</w:t>
      </w:r>
      <w:r>
        <w:rPr>
          <w:rFonts w:ascii="Times New Roman" w:hAnsi="Times New Roman" w:eastAsia="Times New Roman" w:cs="Times New Roman"/>
          <w:color w:val="000000"/>
        </w:rPr>
        <w:t>24</w:t>
      </w:r>
      <w:r>
        <w:rPr>
          <w:rFonts w:ascii="宋体" w:hAnsi="宋体" w:eastAsia="宋体" w:cs="宋体"/>
          <w:color w:val="000000"/>
        </w:rPr>
        <w:t>小时，选其中一个叶片，用两个圆形黑纸片把叶片的上下两面遮盖起来（如图乙处所示），然后放在阳光下照射</w:t>
      </w:r>
      <w:r>
        <w:rPr>
          <w:rFonts w:ascii="Times New Roman" w:hAnsi="Times New Roman" w:eastAsia="Times New Roman" w:cs="Times New Roman"/>
          <w:color w:val="000000"/>
        </w:rPr>
        <w:t>3~4</w:t>
      </w:r>
      <w:r>
        <w:rPr>
          <w:rFonts w:ascii="宋体" w:hAnsi="宋体" w:eastAsia="宋体" w:cs="宋体"/>
          <w:color w:val="000000"/>
        </w:rPr>
        <w:t>小时。剪下叶片，去掉黑纸片，用酒精脱色后再清水漂洗，滴加碘酒观察现象。下列叙述错误的是（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626B951">
      <w:pPr>
        <w:spacing w:line="360" w:lineRule="auto"/>
        <w:jc w:val="left"/>
        <w:textAlignment w:val="center"/>
        <w:rPr>
          <w:color w:val="000000"/>
        </w:rPr>
      </w:pPr>
      <w:r>
        <w:rPr>
          <w:color w:val="000000"/>
        </w:rPr>
        <w:drawing>
          <wp:inline distT="0" distB="0" distL="114300" distR="114300">
            <wp:extent cx="1600200" cy="14097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600200" cy="1409700"/>
                    </a:xfrm>
                    <a:prstGeom prst="rect">
                      <a:avLst/>
                    </a:prstGeom>
                  </pic:spPr>
                </pic:pic>
              </a:graphicData>
            </a:graphic>
          </wp:inline>
        </w:drawing>
      </w:r>
    </w:p>
    <w:p w14:paraId="2BD2F544">
      <w:pPr>
        <w:spacing w:line="360" w:lineRule="auto"/>
        <w:jc w:val="left"/>
        <w:textAlignment w:val="center"/>
        <w:rPr>
          <w:color w:val="000000"/>
        </w:rPr>
      </w:pPr>
      <w:r>
        <w:rPr>
          <w:color w:val="000000"/>
        </w:rPr>
        <w:t xml:space="preserve">A. </w:t>
      </w:r>
      <w:r>
        <w:rPr>
          <w:rFonts w:ascii="宋体" w:hAnsi="宋体" w:eastAsia="宋体" w:cs="宋体"/>
          <w:color w:val="000000"/>
        </w:rPr>
        <w:t>暗处理的目的是消耗叶片中原有淀粉</w:t>
      </w:r>
    </w:p>
    <w:p w14:paraId="19215672">
      <w:pPr>
        <w:spacing w:line="360" w:lineRule="auto"/>
        <w:jc w:val="left"/>
        <w:textAlignment w:val="center"/>
        <w:rPr>
          <w:color w:val="000000"/>
        </w:rPr>
      </w:pPr>
      <w:r>
        <w:rPr>
          <w:color w:val="000000"/>
        </w:rPr>
        <w:t xml:space="preserve">B. </w:t>
      </w:r>
      <w:r>
        <w:rPr>
          <w:rFonts w:ascii="宋体" w:hAnsi="宋体" w:eastAsia="宋体" w:cs="宋体"/>
          <w:color w:val="000000"/>
        </w:rPr>
        <w:t>用酒精脱色不可直接加热</w:t>
      </w:r>
    </w:p>
    <w:p w14:paraId="6CF4735B">
      <w:pPr>
        <w:spacing w:line="360" w:lineRule="auto"/>
        <w:jc w:val="left"/>
        <w:textAlignment w:val="center"/>
        <w:rPr>
          <w:color w:val="000000"/>
        </w:rPr>
      </w:pPr>
      <w:r>
        <w:rPr>
          <w:color w:val="000000"/>
        </w:rPr>
        <w:t xml:space="preserve">C. </w:t>
      </w:r>
      <w:r>
        <w:rPr>
          <w:rFonts w:ascii="宋体" w:hAnsi="宋体" w:eastAsia="宋体" w:cs="宋体"/>
          <w:color w:val="000000"/>
        </w:rPr>
        <w:t>甲丙两处都变蓝，乙处不变蓝</w:t>
      </w:r>
    </w:p>
    <w:p w14:paraId="76CB6C4A">
      <w:pPr>
        <w:spacing w:line="360" w:lineRule="auto"/>
        <w:jc w:val="left"/>
        <w:textAlignment w:val="center"/>
        <w:rPr>
          <w:color w:val="000000"/>
        </w:rPr>
      </w:pPr>
      <w:r>
        <w:rPr>
          <w:color w:val="000000"/>
        </w:rPr>
        <w:t xml:space="preserve">D. </w:t>
      </w:r>
      <w:r>
        <w:rPr>
          <w:rFonts w:ascii="宋体" w:hAnsi="宋体" w:eastAsia="宋体" w:cs="宋体"/>
          <w:color w:val="000000"/>
        </w:rPr>
        <w:t>乙丙两处对照说明光是植物光合作用的必要条件</w:t>
      </w:r>
    </w:p>
    <w:p w14:paraId="78230367">
      <w:pPr>
        <w:spacing w:line="360" w:lineRule="auto"/>
        <w:jc w:val="left"/>
        <w:textAlignment w:val="center"/>
        <w:rPr>
          <w:color w:val="000000"/>
        </w:rPr>
      </w:pPr>
      <w:r>
        <w:rPr>
          <w:color w:val="000000"/>
        </w:rPr>
        <w:t xml:space="preserve">9. </w:t>
      </w:r>
      <w:r>
        <w:rPr>
          <w:rFonts w:ascii="宋体" w:hAnsi="宋体" w:eastAsia="宋体" w:cs="宋体"/>
          <w:color w:val="000000"/>
        </w:rPr>
        <w:t>自然界中的生态系统多种多样。图</w:t>
      </w:r>
      <w:r>
        <w:rPr>
          <w:rFonts w:ascii="Times New Roman" w:hAnsi="Times New Roman" w:eastAsia="Times New Roman" w:cs="Times New Roman"/>
          <w:color w:val="000000"/>
        </w:rPr>
        <w:t>1</w:t>
      </w:r>
      <w:r>
        <w:rPr>
          <w:rFonts w:ascii="宋体" w:hAnsi="宋体" w:eastAsia="宋体" w:cs="宋体"/>
          <w:color w:val="000000"/>
        </w:rPr>
        <w:t>表示某草原生态系统中部分生物之间的关系。图</w:t>
      </w:r>
      <w:r>
        <w:rPr>
          <w:rFonts w:ascii="Times New Roman" w:hAnsi="Times New Roman" w:eastAsia="Times New Roman" w:cs="Times New Roman"/>
          <w:color w:val="000000"/>
        </w:rPr>
        <w:t>2</w:t>
      </w:r>
      <w:r>
        <w:rPr>
          <w:rFonts w:ascii="宋体" w:hAnsi="宋体" w:eastAsia="宋体" w:cs="宋体"/>
          <w:color w:val="000000"/>
        </w:rPr>
        <w:t>表示图</w:t>
      </w:r>
      <w:r>
        <w:rPr>
          <w:rFonts w:ascii="Times New Roman" w:hAnsi="Times New Roman" w:eastAsia="Times New Roman" w:cs="Times New Roman"/>
          <w:color w:val="000000"/>
        </w:rPr>
        <w:t>1</w:t>
      </w:r>
      <w:r>
        <w:rPr>
          <w:rFonts w:ascii="宋体" w:hAnsi="宋体" w:eastAsia="宋体" w:cs="宋体"/>
          <w:color w:val="000000"/>
        </w:rPr>
        <w:t>中构成食物链的四种生物体内有毒物质的积累量。下列叙述正确的是（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2BB7D0F">
      <w:pPr>
        <w:spacing w:line="360" w:lineRule="auto"/>
        <w:jc w:val="left"/>
        <w:textAlignment w:val="center"/>
        <w:rPr>
          <w:color w:val="000000"/>
        </w:rPr>
      </w:pPr>
      <w:r>
        <w:rPr>
          <w:color w:val="000000"/>
        </w:rPr>
        <w:drawing>
          <wp:inline distT="0" distB="0" distL="114300" distR="114300">
            <wp:extent cx="3810000" cy="22860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810000" cy="2286000"/>
                    </a:xfrm>
                    <a:prstGeom prst="rect">
                      <a:avLst/>
                    </a:prstGeom>
                  </pic:spPr>
                </pic:pic>
              </a:graphicData>
            </a:graphic>
          </wp:inline>
        </w:drawing>
      </w:r>
    </w:p>
    <w:p w14:paraId="484D29D4">
      <w:pPr>
        <w:spacing w:line="360" w:lineRule="auto"/>
        <w:jc w:val="left"/>
        <w:textAlignment w:val="center"/>
        <w:rPr>
          <w:color w:val="000000"/>
        </w:rPr>
      </w:pPr>
      <w:r>
        <w:rPr>
          <w:color w:val="000000"/>
        </w:rPr>
        <w:t xml:space="preserve">A. </w:t>
      </w:r>
      <w:r>
        <w:rPr>
          <w:rFonts w:ascii="宋体" w:hAnsi="宋体" w:eastAsia="宋体" w:cs="宋体"/>
          <w:color w:val="000000"/>
        </w:rPr>
        <w:t>物质和能量沿食物链“草</w:t>
      </w:r>
      <w:r>
        <w:rPr>
          <w:rFonts w:ascii="Times New Roman" w:hAnsi="Times New Roman" w:eastAsia="Times New Roman" w:cs="Times New Roman"/>
          <w:color w:val="000000"/>
        </w:rPr>
        <w:t>→</w:t>
      </w:r>
      <w:r>
        <w:rPr>
          <w:rFonts w:ascii="宋体" w:hAnsi="宋体" w:eastAsia="宋体" w:cs="宋体"/>
          <w:color w:val="000000"/>
        </w:rPr>
        <w:t>兔</w:t>
      </w:r>
      <w:r>
        <w:rPr>
          <w:rFonts w:ascii="Times New Roman" w:hAnsi="Times New Roman" w:eastAsia="Times New Roman" w:cs="Times New Roman"/>
          <w:color w:val="000000"/>
        </w:rPr>
        <w:t>→</w:t>
      </w:r>
      <w:r>
        <w:rPr>
          <w:rFonts w:ascii="宋体" w:hAnsi="宋体" w:eastAsia="宋体" w:cs="宋体"/>
          <w:color w:val="000000"/>
        </w:rPr>
        <w:t>鹰”循环流动</w:t>
      </w:r>
    </w:p>
    <w:p w14:paraId="42F1F227">
      <w:pPr>
        <w:spacing w:line="360" w:lineRule="auto"/>
        <w:jc w:val="left"/>
        <w:textAlignment w:val="center"/>
        <w:rPr>
          <w:color w:val="000000"/>
        </w:rPr>
      </w:pPr>
      <w:r>
        <w:rPr>
          <w:color w:val="000000"/>
        </w:rPr>
        <w:t xml:space="preserve">B. </w:t>
      </w:r>
      <w:r>
        <w:rPr>
          <w:rFonts w:ascii="宋体" w:hAnsi="宋体" w:eastAsia="宋体" w:cs="宋体"/>
          <w:color w:val="000000"/>
        </w:rPr>
        <w:t>该草原生态系统由非生物成分和图</w:t>
      </w:r>
      <w:r>
        <w:rPr>
          <w:rFonts w:ascii="Times New Roman" w:hAnsi="Times New Roman" w:eastAsia="Times New Roman" w:cs="Times New Roman"/>
          <w:color w:val="000000"/>
        </w:rPr>
        <w:t>1</w:t>
      </w:r>
      <w:r>
        <w:rPr>
          <w:rFonts w:ascii="宋体" w:hAnsi="宋体" w:eastAsia="宋体" w:cs="宋体"/>
          <w:color w:val="000000"/>
        </w:rPr>
        <w:t>所示的生物组成</w:t>
      </w:r>
    </w:p>
    <w:p w14:paraId="47BBC540">
      <w:pPr>
        <w:spacing w:line="360" w:lineRule="auto"/>
        <w:jc w:val="left"/>
        <w:textAlignment w:val="center"/>
        <w:rPr>
          <w:color w:val="000000"/>
        </w:rPr>
      </w:pPr>
      <w:r>
        <w:rPr>
          <w:color w:val="000000"/>
        </w:rPr>
        <w:t xml:space="preserve">C. </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中共有</w:t>
      </w:r>
      <w:r>
        <w:rPr>
          <w:rFonts w:ascii="Times New Roman" w:hAnsi="Times New Roman" w:eastAsia="Times New Roman" w:cs="Times New Roman"/>
          <w:color w:val="000000"/>
        </w:rPr>
        <w:t>4</w:t>
      </w:r>
      <w:r>
        <w:rPr>
          <w:rFonts w:ascii="宋体" w:hAnsi="宋体" w:eastAsia="宋体" w:cs="宋体"/>
          <w:color w:val="000000"/>
        </w:rPr>
        <w:t>条食物链，鹰与蛇之间只有捕食关系</w:t>
      </w:r>
    </w:p>
    <w:p w14:paraId="2E4AB7A0">
      <w:pPr>
        <w:spacing w:line="360" w:lineRule="auto"/>
        <w:jc w:val="left"/>
        <w:textAlignment w:val="center"/>
        <w:rPr>
          <w:color w:val="000000"/>
        </w:rPr>
      </w:pPr>
      <w:r>
        <w:rPr>
          <w:color w:val="000000"/>
        </w:rPr>
        <w:t xml:space="preserve">D. </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中丁是指图</w:t>
      </w:r>
      <w:r>
        <w:rPr>
          <w:rFonts w:ascii="Times New Roman" w:hAnsi="Times New Roman" w:eastAsia="Times New Roman" w:cs="Times New Roman"/>
          <w:color w:val="000000"/>
        </w:rPr>
        <w:t>1</w:t>
      </w:r>
      <w:r>
        <w:rPr>
          <w:rFonts w:ascii="宋体" w:hAnsi="宋体" w:eastAsia="宋体" w:cs="宋体"/>
          <w:color w:val="000000"/>
        </w:rPr>
        <w:t>中</w:t>
      </w:r>
      <w:r>
        <w:rPr>
          <w:rFonts w:ascii="宋体" w:hAnsi="宋体" w:eastAsia="宋体" w:cs="宋体"/>
          <w:color w:val="000000"/>
          <w:position w:val="0"/>
        </w:rPr>
        <w:drawing>
          <wp:inline distT="0" distB="0" distL="114300" distR="114300">
            <wp:extent cx="133350" cy="177800"/>
            <wp:effectExtent l="0" t="0" r="0" b="13335"/>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鹰，体内有毒物质积累最多</w:t>
      </w:r>
    </w:p>
    <w:p w14:paraId="29BB3353">
      <w:pPr>
        <w:spacing w:line="360" w:lineRule="auto"/>
        <w:jc w:val="left"/>
        <w:textAlignment w:val="center"/>
        <w:rPr>
          <w:color w:val="000000"/>
        </w:rPr>
      </w:pPr>
      <w:r>
        <w:rPr>
          <w:color w:val="000000"/>
        </w:rPr>
        <w:t xml:space="preserve">10. </w:t>
      </w:r>
      <w:r>
        <w:rPr>
          <w:rFonts w:ascii="宋体" w:hAnsi="宋体" w:eastAsia="宋体" w:cs="宋体"/>
          <w:color w:val="000000"/>
        </w:rPr>
        <w:t>朱鹮是国家一级保护动物，有“鸟中大熊猫”之称。我国通过人工繁育，朱鹮数量不断增长并实现野化放飞，目前已多次监测到野外自然繁育幼鸟。其鸟卵的结构中进行胚胎发育的部位是（</w:t>
      </w:r>
      <w:r>
        <w:rPr>
          <w:rFonts w:ascii="Times New Roman" w:hAnsi="Times New Roman" w:eastAsia="Times New Roman" w:cs="Times New Roman"/>
          <w:color w:val="000000"/>
        </w:rPr>
        <w:t xml:space="preserve">    </w:t>
      </w:r>
      <w:r>
        <w:rPr>
          <w:rFonts w:ascii="宋体" w:hAnsi="宋体" w:eastAsia="宋体" w:cs="宋体"/>
          <w:color w:val="000000"/>
        </w:rPr>
        <w:t>）</w:t>
      </w:r>
    </w:p>
    <w:p w14:paraId="1597968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卵白</w:t>
      </w:r>
      <w:r>
        <w:rPr>
          <w:color w:val="000000"/>
        </w:rPr>
        <w:tab/>
      </w:r>
      <w:r>
        <w:rPr>
          <w:color w:val="000000"/>
        </w:rPr>
        <w:t xml:space="preserve">B. </w:t>
      </w:r>
      <w:r>
        <w:rPr>
          <w:rFonts w:ascii="宋体" w:hAnsi="宋体" w:eastAsia="宋体" w:cs="宋体"/>
          <w:color w:val="000000"/>
        </w:rPr>
        <w:t>卵黄</w:t>
      </w:r>
      <w:r>
        <w:rPr>
          <w:color w:val="000000"/>
        </w:rPr>
        <w:tab/>
      </w:r>
      <w:r>
        <w:rPr>
          <w:color w:val="000000"/>
        </w:rPr>
        <w:t xml:space="preserve">C. </w:t>
      </w:r>
      <w:r>
        <w:rPr>
          <w:rFonts w:ascii="宋体" w:hAnsi="宋体" w:eastAsia="宋体" w:cs="宋体"/>
          <w:color w:val="000000"/>
        </w:rPr>
        <w:t>胎盘</w:t>
      </w:r>
      <w:r>
        <w:rPr>
          <w:color w:val="000000"/>
        </w:rPr>
        <w:tab/>
      </w:r>
      <w:r>
        <w:rPr>
          <w:color w:val="000000"/>
        </w:rPr>
        <w:t xml:space="preserve">D. </w:t>
      </w:r>
      <w:r>
        <w:rPr>
          <w:rFonts w:ascii="宋体" w:hAnsi="宋体" w:eastAsia="宋体" w:cs="宋体"/>
          <w:color w:val="000000"/>
        </w:rPr>
        <w:t>胚盘</w:t>
      </w:r>
    </w:p>
    <w:p w14:paraId="41D8C258">
      <w:pPr>
        <w:spacing w:line="360" w:lineRule="auto"/>
        <w:jc w:val="left"/>
        <w:textAlignment w:val="center"/>
        <w:rPr>
          <w:color w:val="000000"/>
        </w:rPr>
      </w:pPr>
      <w:r>
        <w:rPr>
          <w:color w:val="000000"/>
        </w:rPr>
        <w:t xml:space="preserve">11. </w:t>
      </w:r>
      <w:r>
        <w:rPr>
          <w:rFonts w:ascii="宋体" w:hAnsi="宋体" w:eastAsia="宋体" w:cs="宋体"/>
          <w:color w:val="000000"/>
        </w:rPr>
        <w:t>某同学在复习生物类群相关知识时，总结了如图所示的概念图，书本中提到的满江红和水杉所属的类群分别是（</w:t>
      </w:r>
      <w:r>
        <w:rPr>
          <w:rFonts w:ascii="Times New Roman" w:hAnsi="Times New Roman" w:eastAsia="Times New Roman" w:cs="Times New Roman"/>
          <w:color w:val="000000"/>
        </w:rPr>
        <w:t xml:space="preserve">    </w:t>
      </w:r>
      <w:r>
        <w:rPr>
          <w:rFonts w:ascii="宋体" w:hAnsi="宋体" w:eastAsia="宋体" w:cs="宋体"/>
          <w:color w:val="000000"/>
        </w:rPr>
        <w:t>）</w:t>
      </w:r>
    </w:p>
    <w:p w14:paraId="75C8139B">
      <w:pPr>
        <w:spacing w:line="360" w:lineRule="auto"/>
        <w:jc w:val="left"/>
        <w:textAlignment w:val="center"/>
        <w:rPr>
          <w:color w:val="000000"/>
        </w:rPr>
      </w:pPr>
      <w:r>
        <w:rPr>
          <w:color w:val="000000"/>
        </w:rPr>
        <w:drawing>
          <wp:inline distT="0" distB="0" distL="114300" distR="114300">
            <wp:extent cx="3581400" cy="20859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581400" cy="2085975"/>
                    </a:xfrm>
                    <a:prstGeom prst="rect">
                      <a:avLst/>
                    </a:prstGeom>
                  </pic:spPr>
                </pic:pic>
              </a:graphicData>
            </a:graphic>
          </wp:inline>
        </w:drawing>
      </w:r>
    </w:p>
    <w:p w14:paraId="1F3A39E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①和④</w:t>
      </w:r>
      <w:r>
        <w:rPr>
          <w:color w:val="000000"/>
        </w:rPr>
        <w:tab/>
      </w:r>
      <w:r>
        <w:rPr>
          <w:color w:val="000000"/>
        </w:rPr>
        <w:t xml:space="preserve">B. </w:t>
      </w:r>
      <w:r>
        <w:rPr>
          <w:rFonts w:ascii="宋体" w:hAnsi="宋体" w:eastAsia="宋体" w:cs="宋体"/>
          <w:color w:val="000000"/>
        </w:rPr>
        <w:t>②和③</w:t>
      </w:r>
      <w:r>
        <w:rPr>
          <w:color w:val="000000"/>
        </w:rPr>
        <w:tab/>
      </w:r>
      <w:r>
        <w:rPr>
          <w:color w:val="000000"/>
        </w:rPr>
        <w:t xml:space="preserve">C. </w:t>
      </w:r>
      <w:r>
        <w:rPr>
          <w:rFonts w:ascii="宋体" w:hAnsi="宋体" w:eastAsia="宋体" w:cs="宋体"/>
          <w:color w:val="000000"/>
        </w:rPr>
        <w:t>③和④</w:t>
      </w:r>
      <w:r>
        <w:rPr>
          <w:color w:val="000000"/>
        </w:rPr>
        <w:tab/>
      </w:r>
      <w:r>
        <w:rPr>
          <w:color w:val="000000"/>
        </w:rPr>
        <w:t xml:space="preserve">D. </w:t>
      </w:r>
      <w:r>
        <w:rPr>
          <w:rFonts w:ascii="宋体" w:hAnsi="宋体" w:eastAsia="宋体" w:cs="宋体"/>
          <w:color w:val="000000"/>
        </w:rPr>
        <w:t>①和⑤</w:t>
      </w:r>
    </w:p>
    <w:p w14:paraId="55A3B7B7">
      <w:pPr>
        <w:spacing w:line="360" w:lineRule="auto"/>
        <w:jc w:val="left"/>
        <w:textAlignment w:val="center"/>
        <w:rPr>
          <w:color w:val="000000"/>
        </w:rPr>
      </w:pPr>
      <w:r>
        <w:rPr>
          <w:color w:val="000000"/>
        </w:rPr>
        <w:t xml:space="preserve">12. </w:t>
      </w:r>
      <w:r>
        <w:rPr>
          <w:rFonts w:ascii="宋体" w:hAnsi="宋体" w:eastAsia="宋体" w:cs="宋体"/>
          <w:color w:val="000000"/>
        </w:rPr>
        <w:t>“黄梅时节家家雨，青草池塘处处蛙”，这句诗描写了夏天雨后雄蛙齐鸣的景象。青蛙的发育属于变态发育，其发育过程是（</w:t>
      </w:r>
      <w:r>
        <w:rPr>
          <w:rFonts w:ascii="Times New Roman" w:hAnsi="Times New Roman" w:eastAsia="Times New Roman" w:cs="Times New Roman"/>
          <w:color w:val="000000"/>
        </w:rPr>
        <w:t xml:space="preserve">    </w:t>
      </w:r>
      <w:r>
        <w:rPr>
          <w:rFonts w:ascii="宋体" w:hAnsi="宋体" w:eastAsia="宋体" w:cs="宋体"/>
          <w:color w:val="000000"/>
        </w:rPr>
        <w:t>）</w:t>
      </w:r>
    </w:p>
    <w:p w14:paraId="3577EDA4">
      <w:pPr>
        <w:spacing w:line="360" w:lineRule="auto"/>
        <w:jc w:val="left"/>
        <w:textAlignment w:val="center"/>
        <w:rPr>
          <w:color w:val="000000"/>
        </w:rPr>
      </w:pPr>
      <w:r>
        <w:rPr>
          <w:color w:val="000000"/>
        </w:rPr>
        <w:t xml:space="preserve">A. </w:t>
      </w:r>
      <w:r>
        <w:rPr>
          <w:rFonts w:ascii="宋体" w:hAnsi="宋体" w:eastAsia="宋体" w:cs="宋体"/>
          <w:color w:val="000000"/>
        </w:rPr>
        <w:t>受精卵</w:t>
      </w:r>
      <w:r>
        <w:rPr>
          <w:rFonts w:ascii="Times New Roman" w:hAnsi="Times New Roman" w:eastAsia="Times New Roman" w:cs="Times New Roman"/>
          <w:color w:val="000000"/>
        </w:rPr>
        <w:t>→</w:t>
      </w:r>
      <w:r>
        <w:rPr>
          <w:rFonts w:ascii="宋体" w:hAnsi="宋体" w:eastAsia="宋体" w:cs="宋体"/>
          <w:color w:val="000000"/>
        </w:rPr>
        <w:t>蝌蚪</w:t>
      </w:r>
      <w:r>
        <w:rPr>
          <w:rFonts w:ascii="Times New Roman" w:hAnsi="Times New Roman" w:eastAsia="Times New Roman" w:cs="Times New Roman"/>
          <w:color w:val="000000"/>
        </w:rPr>
        <w:t>→</w:t>
      </w:r>
      <w:r>
        <w:rPr>
          <w:rFonts w:ascii="宋体" w:hAnsi="宋体" w:eastAsia="宋体" w:cs="宋体"/>
          <w:color w:val="000000"/>
        </w:rPr>
        <w:t>幼蛙</w:t>
      </w:r>
      <w:r>
        <w:rPr>
          <w:rFonts w:ascii="Times New Roman" w:hAnsi="Times New Roman" w:eastAsia="Times New Roman" w:cs="Times New Roman"/>
          <w:color w:val="000000"/>
        </w:rPr>
        <w:t>→</w:t>
      </w:r>
      <w:r>
        <w:rPr>
          <w:rFonts w:ascii="宋体" w:hAnsi="宋体" w:eastAsia="宋体" w:cs="宋体"/>
          <w:color w:val="000000"/>
        </w:rPr>
        <w:t>成蛙</w:t>
      </w:r>
    </w:p>
    <w:p w14:paraId="673556B2">
      <w:pPr>
        <w:spacing w:line="360" w:lineRule="auto"/>
        <w:jc w:val="left"/>
        <w:textAlignment w:val="center"/>
        <w:rPr>
          <w:color w:val="000000"/>
        </w:rPr>
      </w:pPr>
      <w:r>
        <w:rPr>
          <w:color w:val="000000"/>
        </w:rPr>
        <w:t xml:space="preserve">B. </w:t>
      </w:r>
      <w:r>
        <w:rPr>
          <w:rFonts w:ascii="宋体" w:hAnsi="宋体" w:eastAsia="宋体" w:cs="宋体"/>
          <w:color w:val="000000"/>
        </w:rPr>
        <w:t>受精卵</w:t>
      </w:r>
      <w:r>
        <w:rPr>
          <w:rFonts w:ascii="Times New Roman" w:hAnsi="Times New Roman" w:eastAsia="Times New Roman" w:cs="Times New Roman"/>
          <w:color w:val="000000"/>
        </w:rPr>
        <w:t>→</w:t>
      </w:r>
      <w:r>
        <w:rPr>
          <w:rFonts w:ascii="宋体" w:hAnsi="宋体" w:eastAsia="宋体" w:cs="宋体"/>
          <w:color w:val="000000"/>
        </w:rPr>
        <w:t>幼蛙</w:t>
      </w:r>
      <w:r>
        <w:rPr>
          <w:rFonts w:ascii="Times New Roman" w:hAnsi="Times New Roman" w:eastAsia="Times New Roman" w:cs="Times New Roman"/>
          <w:color w:val="000000"/>
        </w:rPr>
        <w:t>→</w:t>
      </w:r>
      <w:r>
        <w:rPr>
          <w:rFonts w:ascii="宋体" w:hAnsi="宋体" w:eastAsia="宋体" w:cs="宋体"/>
          <w:color w:val="000000"/>
        </w:rPr>
        <w:t>蝌蚪</w:t>
      </w:r>
      <w:r>
        <w:rPr>
          <w:rFonts w:ascii="Times New Roman" w:hAnsi="Times New Roman" w:eastAsia="Times New Roman" w:cs="Times New Roman"/>
          <w:color w:val="000000"/>
        </w:rPr>
        <w:t>→</w:t>
      </w:r>
      <w:r>
        <w:rPr>
          <w:rFonts w:ascii="宋体" w:hAnsi="宋体" w:eastAsia="宋体" w:cs="宋体"/>
          <w:color w:val="000000"/>
        </w:rPr>
        <w:t>成蛙</w:t>
      </w:r>
    </w:p>
    <w:p w14:paraId="13FEF5CC">
      <w:pPr>
        <w:spacing w:line="360" w:lineRule="auto"/>
        <w:jc w:val="left"/>
        <w:textAlignment w:val="center"/>
        <w:rPr>
          <w:color w:val="000000"/>
        </w:rPr>
      </w:pPr>
      <w:r>
        <w:rPr>
          <w:color w:val="000000"/>
        </w:rPr>
        <w:t xml:space="preserve">C. </w:t>
      </w:r>
      <w:r>
        <w:rPr>
          <w:rFonts w:ascii="宋体" w:hAnsi="宋体" w:eastAsia="宋体" w:cs="宋体"/>
          <w:color w:val="000000"/>
        </w:rPr>
        <w:t>受精卵</w:t>
      </w:r>
      <w:r>
        <w:rPr>
          <w:rFonts w:ascii="Times New Roman" w:hAnsi="Times New Roman" w:eastAsia="Times New Roman" w:cs="Times New Roman"/>
          <w:color w:val="000000"/>
        </w:rPr>
        <w:t>→</w:t>
      </w:r>
      <w:r>
        <w:rPr>
          <w:rFonts w:ascii="宋体" w:hAnsi="宋体" w:eastAsia="宋体" w:cs="宋体"/>
          <w:color w:val="000000"/>
        </w:rPr>
        <w:t>蝌蚪</w:t>
      </w:r>
      <w:r>
        <w:rPr>
          <w:rFonts w:ascii="Times New Roman" w:hAnsi="Times New Roman" w:eastAsia="Times New Roman" w:cs="Times New Roman"/>
          <w:color w:val="000000"/>
        </w:rPr>
        <w:t>→</w:t>
      </w:r>
      <w:r>
        <w:rPr>
          <w:rFonts w:ascii="宋体" w:hAnsi="宋体" w:eastAsia="宋体" w:cs="宋体"/>
          <w:color w:val="000000"/>
        </w:rPr>
        <w:t>成蛙</w:t>
      </w:r>
    </w:p>
    <w:p w14:paraId="7F141786">
      <w:pPr>
        <w:spacing w:line="360" w:lineRule="auto"/>
        <w:jc w:val="left"/>
        <w:textAlignment w:val="center"/>
        <w:rPr>
          <w:color w:val="000000"/>
        </w:rPr>
      </w:pPr>
      <w:r>
        <w:rPr>
          <w:color w:val="000000"/>
        </w:rPr>
        <w:t xml:space="preserve">D. </w:t>
      </w:r>
      <w:r>
        <w:rPr>
          <w:rFonts w:ascii="宋体" w:hAnsi="宋体" w:eastAsia="宋体" w:cs="宋体"/>
          <w:color w:val="000000"/>
        </w:rPr>
        <w:t>蝌蚪</w:t>
      </w:r>
      <w:r>
        <w:rPr>
          <w:rFonts w:ascii="Times New Roman" w:hAnsi="Times New Roman" w:eastAsia="Times New Roman" w:cs="Times New Roman"/>
          <w:color w:val="000000"/>
        </w:rPr>
        <w:t>→</w:t>
      </w:r>
      <w:r>
        <w:rPr>
          <w:rFonts w:ascii="宋体" w:hAnsi="宋体" w:eastAsia="宋体" w:cs="宋体"/>
          <w:color w:val="000000"/>
        </w:rPr>
        <w:t>幼蛙</w:t>
      </w:r>
      <w:r>
        <w:rPr>
          <w:rFonts w:ascii="Times New Roman" w:hAnsi="Times New Roman" w:eastAsia="Times New Roman" w:cs="Times New Roman"/>
          <w:color w:val="000000"/>
        </w:rPr>
        <w:t>→</w:t>
      </w:r>
      <w:r>
        <w:rPr>
          <w:rFonts w:ascii="宋体" w:hAnsi="宋体" w:eastAsia="宋体" w:cs="宋体"/>
          <w:color w:val="000000"/>
        </w:rPr>
        <w:t>成蛙</w:t>
      </w:r>
    </w:p>
    <w:p w14:paraId="6E4AE10D">
      <w:pPr>
        <w:spacing w:line="360" w:lineRule="auto"/>
        <w:jc w:val="left"/>
        <w:textAlignment w:val="center"/>
        <w:rPr>
          <w:color w:val="000000"/>
        </w:rPr>
      </w:pPr>
      <w:r>
        <w:rPr>
          <w:color w:val="000000"/>
        </w:rPr>
        <w:t xml:space="preserve">13. </w:t>
      </w:r>
      <w:r>
        <w:rPr>
          <w:rFonts w:ascii="宋体" w:hAnsi="宋体" w:eastAsia="宋体" w:cs="宋体"/>
          <w:color w:val="000000"/>
        </w:rPr>
        <w:t>在探究鲫鱼适应水中生活特征的实验中，用凡士林把鲫鱼两侧的侧线封住，用木棒顺时针搅动水，发现鲫鱼在水中无方向的翻动。由此推测鲫鱼侧线的作用是（</w:t>
      </w:r>
      <w:r>
        <w:rPr>
          <w:rFonts w:ascii="Times New Roman" w:hAnsi="Times New Roman" w:eastAsia="Times New Roman" w:cs="Times New Roman"/>
          <w:color w:val="000000"/>
        </w:rPr>
        <w:t xml:space="preserve">    </w:t>
      </w:r>
      <w:r>
        <w:rPr>
          <w:rFonts w:ascii="宋体" w:hAnsi="宋体" w:eastAsia="宋体" w:cs="宋体"/>
          <w:color w:val="000000"/>
        </w:rPr>
        <w:t>）</w:t>
      </w:r>
    </w:p>
    <w:p w14:paraId="51A5F53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产生游泳时向前的动力</w:t>
      </w:r>
      <w:r>
        <w:rPr>
          <w:color w:val="000000"/>
        </w:rPr>
        <w:tab/>
      </w:r>
      <w:r>
        <w:rPr>
          <w:color w:val="000000"/>
        </w:rPr>
        <w:t xml:space="preserve">B. </w:t>
      </w:r>
      <w:r>
        <w:rPr>
          <w:rFonts w:ascii="宋体" w:hAnsi="宋体" w:eastAsia="宋体" w:cs="宋体"/>
          <w:color w:val="000000"/>
        </w:rPr>
        <w:t>使鱼停留在不同的水层</w:t>
      </w:r>
    </w:p>
    <w:p w14:paraId="0FFCB32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感知水流</w:t>
      </w:r>
      <w:r>
        <w:rPr>
          <w:rFonts w:ascii="宋体" w:hAnsi="宋体" w:eastAsia="宋体" w:cs="宋体"/>
          <w:color w:val="000000"/>
          <w:position w:val="0"/>
        </w:rPr>
        <w:drawing>
          <wp:inline distT="0" distB="0" distL="114300" distR="114300">
            <wp:extent cx="133350" cy="177800"/>
            <wp:effectExtent l="0" t="0" r="0" b="13335"/>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变化和测定方位</w:t>
      </w:r>
      <w:r>
        <w:rPr>
          <w:color w:val="000000"/>
        </w:rPr>
        <w:tab/>
      </w:r>
      <w:r>
        <w:rPr>
          <w:color w:val="000000"/>
        </w:rPr>
        <w:t xml:space="preserve">D. </w:t>
      </w:r>
      <w:r>
        <w:rPr>
          <w:rFonts w:ascii="宋体" w:hAnsi="宋体" w:eastAsia="宋体" w:cs="宋体"/>
          <w:color w:val="000000"/>
        </w:rPr>
        <w:t>减小游泳时水的阻力</w:t>
      </w:r>
    </w:p>
    <w:p w14:paraId="6FF346F9">
      <w:pPr>
        <w:spacing w:line="360" w:lineRule="auto"/>
        <w:jc w:val="left"/>
        <w:textAlignment w:val="center"/>
        <w:rPr>
          <w:color w:val="000000"/>
        </w:rPr>
      </w:pPr>
      <w:r>
        <w:rPr>
          <w:color w:val="000000"/>
        </w:rPr>
        <w:t xml:space="preserve">14. </w:t>
      </w:r>
      <w:r>
        <w:rPr>
          <w:rFonts w:ascii="宋体" w:hAnsi="宋体" w:eastAsia="宋体" w:cs="宋体"/>
          <w:color w:val="000000"/>
        </w:rPr>
        <w:t>某校以实施“</w:t>
      </w:r>
      <w:r>
        <w:rPr>
          <w:rFonts w:ascii="Times New Roman" w:hAnsi="Times New Roman" w:eastAsia="Times New Roman" w:cs="Times New Roman"/>
          <w:color w:val="000000"/>
        </w:rPr>
        <w:t>2·15</w:t>
      </w:r>
      <w:r>
        <w:rPr>
          <w:rFonts w:ascii="宋体" w:hAnsi="宋体" w:eastAsia="宋体" w:cs="宋体"/>
          <w:color w:val="000000"/>
        </w:rPr>
        <w:t>专项行动”为契机，开展课间跳绳活动。跳绳前进行热身运动，可以防止肌肉拉伤和关节脱臼。如图是关节结构示意图，下列叙述错误的是（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C61B753">
      <w:pPr>
        <w:spacing w:line="360" w:lineRule="auto"/>
        <w:jc w:val="left"/>
        <w:textAlignment w:val="center"/>
        <w:rPr>
          <w:color w:val="000000"/>
        </w:rPr>
      </w:pPr>
      <w:r>
        <w:rPr>
          <w:color w:val="000000"/>
        </w:rPr>
        <w:drawing>
          <wp:inline distT="0" distB="0" distL="114300" distR="114300">
            <wp:extent cx="1314450" cy="16668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314450" cy="1666875"/>
                    </a:xfrm>
                    <a:prstGeom prst="rect">
                      <a:avLst/>
                    </a:prstGeom>
                  </pic:spPr>
                </pic:pic>
              </a:graphicData>
            </a:graphic>
          </wp:inline>
        </w:drawing>
      </w:r>
    </w:p>
    <w:p w14:paraId="2D98FA4F">
      <w:pPr>
        <w:spacing w:line="360" w:lineRule="auto"/>
        <w:jc w:val="left"/>
        <w:textAlignment w:val="center"/>
        <w:rPr>
          <w:color w:val="000000"/>
        </w:rPr>
      </w:pPr>
      <w:r>
        <w:rPr>
          <w:color w:val="000000"/>
        </w:rPr>
        <w:t xml:space="preserve">A. </w:t>
      </w:r>
      <w:r>
        <w:rPr>
          <w:rFonts w:ascii="宋体" w:hAnsi="宋体" w:eastAsia="宋体" w:cs="宋体"/>
          <w:color w:val="000000"/>
        </w:rPr>
        <w:t>脱臼是指结构①从结构④中滑脱出来</w:t>
      </w:r>
    </w:p>
    <w:p w14:paraId="558979CC">
      <w:pPr>
        <w:spacing w:line="360" w:lineRule="auto"/>
        <w:jc w:val="left"/>
        <w:textAlignment w:val="center"/>
        <w:rPr>
          <w:color w:val="000000"/>
        </w:rPr>
      </w:pPr>
      <w:r>
        <w:rPr>
          <w:color w:val="000000"/>
        </w:rPr>
        <w:t xml:space="preserve">B. </w:t>
      </w:r>
      <w:r>
        <w:rPr>
          <w:rFonts w:ascii="宋体" w:hAnsi="宋体" w:eastAsia="宋体" w:cs="宋体"/>
          <w:color w:val="000000"/>
        </w:rPr>
        <w:t>结构②能把相邻两骨牢固地连接起来</w:t>
      </w:r>
    </w:p>
    <w:p w14:paraId="40BE15ED">
      <w:pPr>
        <w:spacing w:line="360" w:lineRule="auto"/>
        <w:jc w:val="left"/>
        <w:textAlignment w:val="center"/>
        <w:rPr>
          <w:color w:val="000000"/>
        </w:rPr>
      </w:pPr>
      <w:r>
        <w:rPr>
          <w:color w:val="000000"/>
        </w:rPr>
        <w:t xml:space="preserve">C. </w:t>
      </w:r>
      <w:r>
        <w:rPr>
          <w:rFonts w:ascii="宋体" w:hAnsi="宋体" w:eastAsia="宋体" w:cs="宋体"/>
          <w:color w:val="000000"/>
        </w:rPr>
        <w:t>结构③中的滑液可以增强关节的灵活性</w:t>
      </w:r>
    </w:p>
    <w:p w14:paraId="5989750D">
      <w:pPr>
        <w:spacing w:line="360" w:lineRule="auto"/>
        <w:jc w:val="left"/>
        <w:textAlignment w:val="center"/>
        <w:rPr>
          <w:color w:val="000000"/>
        </w:rPr>
      </w:pPr>
      <w:r>
        <w:rPr>
          <w:color w:val="000000"/>
        </w:rPr>
        <w:t xml:space="preserve">D. </w:t>
      </w:r>
      <w:r>
        <w:rPr>
          <w:rFonts w:ascii="宋体" w:hAnsi="宋体" w:eastAsia="宋体" w:cs="宋体"/>
          <w:color w:val="000000"/>
        </w:rPr>
        <w:t>肌腱可绕过关节连在同一块骨上</w:t>
      </w:r>
    </w:p>
    <w:p w14:paraId="466BD1BA">
      <w:pPr>
        <w:spacing w:line="360" w:lineRule="auto"/>
        <w:jc w:val="left"/>
        <w:textAlignment w:val="center"/>
        <w:rPr>
          <w:color w:val="000000"/>
        </w:rPr>
      </w:pPr>
      <w:r>
        <w:rPr>
          <w:color w:val="000000"/>
        </w:rPr>
        <w:t xml:space="preserve">15. </w:t>
      </w:r>
      <w:r>
        <w:rPr>
          <w:rFonts w:ascii="宋体" w:hAnsi="宋体" w:eastAsia="宋体" w:cs="宋体"/>
          <w:color w:val="000000"/>
        </w:rPr>
        <w:t>谜语“麻屋子，红帐子，里面住着白胖子”的谜底是花生。从果实与种子的结构上分析，“白胖子”指的是（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47D7C4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子叶</w:t>
      </w:r>
      <w:r>
        <w:rPr>
          <w:color w:val="000000"/>
        </w:rPr>
        <w:tab/>
      </w:r>
      <w:r>
        <w:rPr>
          <w:color w:val="000000"/>
        </w:rPr>
        <w:t xml:space="preserve">B. </w:t>
      </w:r>
      <w:r>
        <w:rPr>
          <w:rFonts w:ascii="宋体" w:hAnsi="宋体" w:eastAsia="宋体" w:cs="宋体"/>
          <w:color w:val="000000"/>
        </w:rPr>
        <w:t>胚乳</w:t>
      </w:r>
      <w:r>
        <w:rPr>
          <w:color w:val="000000"/>
        </w:rPr>
        <w:tab/>
      </w:r>
      <w:r>
        <w:rPr>
          <w:color w:val="000000"/>
        </w:rPr>
        <w:t xml:space="preserve">C. </w:t>
      </w:r>
      <w:r>
        <w:rPr>
          <w:rFonts w:ascii="宋体" w:hAnsi="宋体" w:eastAsia="宋体" w:cs="宋体"/>
          <w:color w:val="000000"/>
        </w:rPr>
        <w:t>胚</w:t>
      </w:r>
      <w:r>
        <w:rPr>
          <w:color w:val="000000"/>
        </w:rPr>
        <w:tab/>
      </w:r>
      <w:r>
        <w:rPr>
          <w:color w:val="000000"/>
        </w:rPr>
        <w:t xml:space="preserve">D. </w:t>
      </w:r>
      <w:r>
        <w:rPr>
          <w:rFonts w:ascii="宋体" w:hAnsi="宋体" w:eastAsia="宋体" w:cs="宋体"/>
          <w:color w:val="000000"/>
        </w:rPr>
        <w:t>种子</w:t>
      </w:r>
    </w:p>
    <w:p w14:paraId="5569FF95">
      <w:pPr>
        <w:spacing w:line="360" w:lineRule="auto"/>
        <w:jc w:val="left"/>
        <w:textAlignment w:val="center"/>
        <w:rPr>
          <w:color w:val="000000"/>
        </w:rPr>
      </w:pPr>
      <w:r>
        <w:rPr>
          <w:color w:val="000000"/>
        </w:rPr>
        <w:t xml:space="preserve">16. </w:t>
      </w:r>
      <w:r>
        <w:rPr>
          <w:rFonts w:ascii="宋体" w:hAnsi="宋体" w:eastAsia="宋体" w:cs="宋体"/>
          <w:color w:val="000000"/>
        </w:rPr>
        <w:t>燕鸻在我国是一种夏候鸟，早晚飞行在河流湖泊上空捕食蝗虫等昆虫。燕鸻和蝗虫能持续飞行与它们的呼吸器官有关，燕鸻和蝗虫的呼吸器官分别是（</w:t>
      </w:r>
      <w:r>
        <w:rPr>
          <w:rFonts w:ascii="Times New Roman" w:hAnsi="Times New Roman" w:eastAsia="Times New Roman" w:cs="Times New Roman"/>
          <w:color w:val="000000"/>
        </w:rPr>
        <w:t xml:space="preserve">    </w:t>
      </w:r>
      <w:r>
        <w:rPr>
          <w:rFonts w:ascii="宋体" w:hAnsi="宋体" w:eastAsia="宋体" w:cs="宋体"/>
          <w:color w:val="000000"/>
        </w:rPr>
        <w:t>）</w:t>
      </w:r>
    </w:p>
    <w:p w14:paraId="72F50E0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肺和气门</w:t>
      </w:r>
      <w:r>
        <w:rPr>
          <w:color w:val="000000"/>
        </w:rPr>
        <w:tab/>
      </w:r>
      <w:r>
        <w:rPr>
          <w:color w:val="000000"/>
        </w:rPr>
        <w:t xml:space="preserve">B. </w:t>
      </w:r>
      <w:r>
        <w:rPr>
          <w:rFonts w:ascii="宋体" w:hAnsi="宋体" w:eastAsia="宋体" w:cs="宋体"/>
          <w:color w:val="000000"/>
        </w:rPr>
        <w:t>肺和气管</w:t>
      </w:r>
    </w:p>
    <w:p w14:paraId="40F97AE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气囊和气门</w:t>
      </w:r>
      <w:r>
        <w:rPr>
          <w:color w:val="000000"/>
        </w:rPr>
        <w:tab/>
      </w:r>
      <w:r>
        <w:rPr>
          <w:color w:val="000000"/>
        </w:rPr>
        <w:t xml:space="preserve">D. </w:t>
      </w:r>
      <w:r>
        <w:rPr>
          <w:rFonts w:ascii="宋体" w:hAnsi="宋体" w:eastAsia="宋体" w:cs="宋体"/>
          <w:color w:val="000000"/>
        </w:rPr>
        <w:t>气囊和气管</w:t>
      </w:r>
    </w:p>
    <w:p w14:paraId="673BFB2B">
      <w:pPr>
        <w:spacing w:line="360" w:lineRule="auto"/>
        <w:jc w:val="left"/>
        <w:textAlignment w:val="center"/>
        <w:rPr>
          <w:color w:val="000000"/>
        </w:rPr>
      </w:pPr>
      <w:r>
        <w:rPr>
          <w:color w:val="000000"/>
        </w:rPr>
        <w:t xml:space="preserve">17. </w:t>
      </w:r>
      <w:r>
        <w:rPr>
          <w:rFonts w:ascii="宋体" w:hAnsi="宋体" w:eastAsia="宋体" w:cs="宋体"/>
          <w:color w:val="000000"/>
        </w:rPr>
        <w:t>如图为某生物兴趣小组利用橡胶管、红色塑料珠和清水制作的人体血管模型，箭头表示水流方向。下列叙述正确的是（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FDB00E1">
      <w:pPr>
        <w:spacing w:line="360" w:lineRule="auto"/>
        <w:jc w:val="left"/>
        <w:textAlignment w:val="center"/>
        <w:rPr>
          <w:color w:val="000000"/>
        </w:rPr>
      </w:pPr>
      <w:r>
        <w:rPr>
          <w:color w:val="000000"/>
        </w:rPr>
        <w:drawing>
          <wp:inline distT="0" distB="0" distL="114300" distR="114300">
            <wp:extent cx="2533650" cy="10763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533650" cy="1076325"/>
                    </a:xfrm>
                    <a:prstGeom prst="rect">
                      <a:avLst/>
                    </a:prstGeom>
                  </pic:spPr>
                </pic:pic>
              </a:graphicData>
            </a:graphic>
          </wp:inline>
        </w:drawing>
      </w:r>
    </w:p>
    <w:p w14:paraId="2003B355">
      <w:pPr>
        <w:spacing w:line="360" w:lineRule="auto"/>
        <w:jc w:val="left"/>
        <w:textAlignment w:val="center"/>
        <w:rPr>
          <w:color w:val="000000"/>
        </w:rPr>
      </w:pPr>
      <w:r>
        <w:rPr>
          <w:color w:val="000000"/>
        </w:rPr>
        <w:t xml:space="preserve">A. </w:t>
      </w:r>
      <w:r>
        <w:rPr>
          <w:rFonts w:ascii="宋体" w:hAnsi="宋体" w:eastAsia="宋体" w:cs="宋体"/>
          <w:color w:val="000000"/>
        </w:rPr>
        <w:t>①模拟的血管把血液从身体各部分运送回心脏</w:t>
      </w:r>
    </w:p>
    <w:p w14:paraId="3C97850A">
      <w:pPr>
        <w:spacing w:line="360" w:lineRule="auto"/>
        <w:jc w:val="left"/>
        <w:textAlignment w:val="center"/>
        <w:rPr>
          <w:color w:val="000000"/>
        </w:rPr>
      </w:pPr>
      <w:r>
        <w:rPr>
          <w:color w:val="000000"/>
        </w:rPr>
        <w:t xml:space="preserve">B. </w:t>
      </w:r>
      <w:r>
        <w:rPr>
          <w:rFonts w:ascii="宋体" w:hAnsi="宋体" w:eastAsia="宋体" w:cs="宋体"/>
          <w:color w:val="000000"/>
        </w:rPr>
        <w:t>③模拟的血管把血液从心脏输送到身体各部分</w:t>
      </w:r>
    </w:p>
    <w:p w14:paraId="28D0BB85">
      <w:pPr>
        <w:spacing w:line="360" w:lineRule="auto"/>
        <w:jc w:val="left"/>
        <w:textAlignment w:val="center"/>
        <w:rPr>
          <w:color w:val="000000"/>
        </w:rPr>
      </w:pPr>
      <w:r>
        <w:rPr>
          <w:color w:val="000000"/>
        </w:rPr>
        <w:t xml:space="preserve">C. </w:t>
      </w:r>
      <w:r>
        <w:rPr>
          <w:rFonts w:ascii="宋体" w:hAnsi="宋体" w:eastAsia="宋体" w:cs="宋体"/>
          <w:color w:val="000000"/>
        </w:rPr>
        <w:t>②模拟的血管管腔最小，血流速度最慢</w:t>
      </w:r>
    </w:p>
    <w:p w14:paraId="51F614FE">
      <w:pPr>
        <w:spacing w:line="360" w:lineRule="auto"/>
        <w:jc w:val="left"/>
        <w:textAlignment w:val="center"/>
        <w:rPr>
          <w:color w:val="000000"/>
        </w:rPr>
      </w:pPr>
      <w:r>
        <w:rPr>
          <w:color w:val="000000"/>
        </w:rPr>
        <w:t xml:space="preserve">D. </w:t>
      </w:r>
      <w:r>
        <w:rPr>
          <w:rFonts w:ascii="宋体" w:hAnsi="宋体" w:eastAsia="宋体" w:cs="宋体"/>
          <w:color w:val="000000"/>
        </w:rPr>
        <w:t>③模拟</w:t>
      </w:r>
      <w:r>
        <w:rPr>
          <w:rFonts w:ascii="宋体" w:hAnsi="宋体" w:eastAsia="宋体" w:cs="宋体"/>
          <w:color w:val="000000"/>
          <w:position w:val="0"/>
        </w:rPr>
        <w:drawing>
          <wp:inline distT="0" distB="0" distL="114300" distR="114300">
            <wp:extent cx="133350" cy="177800"/>
            <wp:effectExtent l="0" t="0" r="0" b="13335"/>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血管内流的一定是静脉血</w:t>
      </w:r>
    </w:p>
    <w:p w14:paraId="658D8F36">
      <w:pPr>
        <w:spacing w:line="360" w:lineRule="auto"/>
        <w:jc w:val="left"/>
        <w:textAlignment w:val="center"/>
        <w:rPr>
          <w:color w:val="000000"/>
        </w:rPr>
      </w:pPr>
      <w:r>
        <w:rPr>
          <w:color w:val="000000"/>
        </w:rPr>
        <w:t xml:space="preserve">18. </w:t>
      </w:r>
      <w:r>
        <w:rPr>
          <w:rFonts w:ascii="宋体" w:hAnsi="宋体" w:eastAsia="宋体" w:cs="宋体"/>
          <w:color w:val="000000"/>
        </w:rPr>
        <w:t>要将产量较低、果实品质欠佳的苹果、梨、桃等果树尽快培育成优质品种，最合理的措施应是进行（</w:t>
      </w:r>
      <w:r>
        <w:rPr>
          <w:rFonts w:ascii="Times New Roman" w:hAnsi="Times New Roman" w:eastAsia="Times New Roman" w:cs="Times New Roman"/>
          <w:color w:val="000000"/>
        </w:rPr>
        <w:t xml:space="preserve">    </w:t>
      </w:r>
      <w:r>
        <w:rPr>
          <w:rFonts w:ascii="宋体" w:hAnsi="宋体" w:eastAsia="宋体" w:cs="宋体"/>
          <w:color w:val="000000"/>
        </w:rPr>
        <w:t>）</w:t>
      </w:r>
    </w:p>
    <w:p w14:paraId="6A9F91F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种子繁殖</w:t>
      </w:r>
      <w:r>
        <w:rPr>
          <w:color w:val="000000"/>
        </w:rPr>
        <w:tab/>
      </w:r>
      <w:r>
        <w:rPr>
          <w:color w:val="000000"/>
        </w:rPr>
        <w:t xml:space="preserve">B. </w:t>
      </w:r>
      <w:r>
        <w:rPr>
          <w:rFonts w:ascii="宋体" w:hAnsi="宋体" w:eastAsia="宋体" w:cs="宋体"/>
          <w:color w:val="000000"/>
        </w:rPr>
        <w:t>全部换栽</w:t>
      </w:r>
    </w:p>
    <w:p w14:paraId="3670C68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果枝扦插</w:t>
      </w:r>
      <w:r>
        <w:rPr>
          <w:color w:val="000000"/>
        </w:rPr>
        <w:tab/>
      </w:r>
      <w:r>
        <w:rPr>
          <w:color w:val="000000"/>
        </w:rPr>
        <w:t xml:space="preserve">D. </w:t>
      </w:r>
      <w:r>
        <w:rPr>
          <w:rFonts w:ascii="宋体" w:hAnsi="宋体" w:eastAsia="宋体" w:cs="宋体"/>
          <w:color w:val="000000"/>
        </w:rPr>
        <w:t>果枝嫁接</w:t>
      </w:r>
    </w:p>
    <w:p w14:paraId="4C5512D8">
      <w:pPr>
        <w:spacing w:line="360" w:lineRule="auto"/>
        <w:jc w:val="left"/>
        <w:textAlignment w:val="center"/>
        <w:rPr>
          <w:color w:val="000000"/>
        </w:rPr>
      </w:pPr>
      <w:r>
        <w:rPr>
          <w:color w:val="000000"/>
        </w:rPr>
        <w:t xml:space="preserve">19. </w:t>
      </w:r>
      <w:r>
        <w:rPr>
          <w:rFonts w:ascii="宋体" w:hAnsi="宋体" w:eastAsia="宋体" w:cs="宋体"/>
          <w:color w:val="000000"/>
        </w:rPr>
        <w:t>将同一条蚯蚓分别放在光滑玻璃板和粗糙玻璃板上，发现粗糙玻璃板比较适合蚯蚓的运动。这主要与蚯蚓的什么有关（</w:t>
      </w:r>
      <w:r>
        <w:rPr>
          <w:rFonts w:ascii="Times New Roman" w:hAnsi="Times New Roman" w:eastAsia="Times New Roman" w:cs="Times New Roman"/>
          <w:color w:val="000000"/>
        </w:rPr>
        <w:t xml:space="preserve">    </w:t>
      </w:r>
      <w:r>
        <w:rPr>
          <w:rFonts w:ascii="宋体" w:hAnsi="宋体" w:eastAsia="宋体" w:cs="宋体"/>
          <w:color w:val="000000"/>
        </w:rPr>
        <w:t>）</w:t>
      </w:r>
    </w:p>
    <w:p w14:paraId="0C7AFD1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环带</w:t>
      </w:r>
      <w:r>
        <w:rPr>
          <w:color w:val="000000"/>
        </w:rPr>
        <w:tab/>
      </w:r>
      <w:r>
        <w:rPr>
          <w:color w:val="000000"/>
        </w:rPr>
        <w:t xml:space="preserve">B. </w:t>
      </w:r>
      <w:r>
        <w:rPr>
          <w:rFonts w:ascii="宋体" w:hAnsi="宋体" w:eastAsia="宋体" w:cs="宋体"/>
          <w:color w:val="000000"/>
        </w:rPr>
        <w:t>刚毛</w:t>
      </w:r>
      <w:r>
        <w:rPr>
          <w:color w:val="000000"/>
        </w:rPr>
        <w:tab/>
      </w:r>
      <w:r>
        <w:rPr>
          <w:color w:val="000000"/>
        </w:rPr>
        <w:t xml:space="preserve">C. </w:t>
      </w:r>
      <w:r>
        <w:rPr>
          <w:rFonts w:ascii="宋体" w:hAnsi="宋体" w:eastAsia="宋体" w:cs="宋体"/>
          <w:color w:val="000000"/>
        </w:rPr>
        <w:t>体节</w:t>
      </w:r>
      <w:r>
        <w:rPr>
          <w:color w:val="000000"/>
        </w:rPr>
        <w:tab/>
      </w:r>
      <w:r>
        <w:rPr>
          <w:color w:val="000000"/>
        </w:rPr>
        <w:t xml:space="preserve">D. </w:t>
      </w:r>
      <w:r>
        <w:rPr>
          <w:rFonts w:ascii="宋体" w:hAnsi="宋体" w:eastAsia="宋体" w:cs="宋体"/>
          <w:color w:val="000000"/>
        </w:rPr>
        <w:t>黏液</w:t>
      </w:r>
    </w:p>
    <w:p w14:paraId="43E4914C">
      <w:pPr>
        <w:spacing w:line="360" w:lineRule="auto"/>
        <w:jc w:val="left"/>
        <w:textAlignment w:val="center"/>
        <w:rPr>
          <w:color w:val="000000"/>
        </w:rPr>
      </w:pPr>
      <w:r>
        <w:rPr>
          <w:color w:val="000000"/>
        </w:rPr>
        <w:t xml:space="preserve">20. </w:t>
      </w:r>
      <w:r>
        <w:rPr>
          <w:rFonts w:ascii="宋体" w:hAnsi="宋体" w:eastAsia="宋体" w:cs="宋体"/>
          <w:color w:val="000000"/>
        </w:rPr>
        <w:t>长期以来，尿液检查是医生诊断泌尿系统疾病的一种重要手段。下表是某人就医后尿液检查报告的部分结果，由此推测其发生病变的部位可能是（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43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35"/>
        <w:gridCol w:w="852"/>
        <w:gridCol w:w="852"/>
        <w:gridCol w:w="852"/>
        <w:gridCol w:w="704"/>
      </w:tblGrid>
      <w:tr w14:paraId="417B3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395" w:type="dxa"/>
            <w:gridSpan w:val="5"/>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71AC08">
            <w:pPr>
              <w:spacing w:line="360" w:lineRule="auto"/>
              <w:jc w:val="left"/>
              <w:textAlignment w:val="center"/>
              <w:rPr>
                <w:color w:val="000000"/>
              </w:rPr>
            </w:pPr>
            <w:r>
              <w:rPr>
                <w:rFonts w:ascii="宋体" w:hAnsi="宋体" w:eastAsia="宋体" w:cs="宋体"/>
                <w:color w:val="000000"/>
              </w:rPr>
              <w:t>尿液检查报告（</w:t>
            </w:r>
            <w:r>
              <w:rPr>
                <w:rFonts w:ascii="Times New Roman" w:hAnsi="Times New Roman" w:eastAsia="Times New Roman" w:cs="Times New Roman"/>
                <w:color w:val="000000"/>
              </w:rPr>
              <w:t>g/L</w:t>
            </w:r>
            <w:r>
              <w:rPr>
                <w:rFonts w:ascii="宋体" w:hAnsi="宋体" w:eastAsia="宋体" w:cs="宋体"/>
                <w:color w:val="000000"/>
              </w:rPr>
              <w:t>）</w:t>
            </w:r>
          </w:p>
        </w:tc>
      </w:tr>
      <w:tr w14:paraId="04D5F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D7B45E">
            <w:pPr>
              <w:spacing w:line="360" w:lineRule="auto"/>
              <w:jc w:val="left"/>
              <w:textAlignment w:val="center"/>
              <w:rPr>
                <w:color w:val="000000"/>
              </w:rPr>
            </w:pPr>
            <w:r>
              <w:rPr>
                <w:rFonts w:ascii="宋体" w:hAnsi="宋体" w:eastAsia="宋体" w:cs="宋体"/>
                <w:color w:val="000000"/>
              </w:rPr>
              <w:t>检查项目</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AAF5F5">
            <w:pPr>
              <w:spacing w:line="360" w:lineRule="auto"/>
              <w:jc w:val="left"/>
              <w:textAlignment w:val="center"/>
              <w:rPr>
                <w:color w:val="000000"/>
              </w:rPr>
            </w:pPr>
            <w:r>
              <w:rPr>
                <w:rFonts w:ascii="宋体" w:hAnsi="宋体" w:eastAsia="宋体" w:cs="宋体"/>
                <w:color w:val="000000"/>
              </w:rPr>
              <w:t>红细胞</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E9A6A2">
            <w:pPr>
              <w:spacing w:line="360" w:lineRule="auto"/>
              <w:jc w:val="left"/>
              <w:textAlignment w:val="center"/>
              <w:rPr>
                <w:color w:val="000000"/>
              </w:rPr>
            </w:pPr>
            <w:r>
              <w:rPr>
                <w:rFonts w:ascii="宋体" w:hAnsi="宋体" w:eastAsia="宋体" w:cs="宋体"/>
                <w:color w:val="000000"/>
              </w:rPr>
              <w:t>蛋白质</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55113E">
            <w:pPr>
              <w:spacing w:line="360" w:lineRule="auto"/>
              <w:jc w:val="left"/>
              <w:textAlignment w:val="center"/>
              <w:rPr>
                <w:color w:val="000000"/>
              </w:rPr>
            </w:pPr>
            <w:r>
              <w:rPr>
                <w:rFonts w:ascii="宋体" w:hAnsi="宋体" w:eastAsia="宋体" w:cs="宋体"/>
                <w:color w:val="000000"/>
              </w:rPr>
              <w:t>葡萄糖</w:t>
            </w:r>
          </w:p>
        </w:tc>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A37800">
            <w:pPr>
              <w:spacing w:line="360" w:lineRule="auto"/>
              <w:jc w:val="left"/>
              <w:textAlignment w:val="center"/>
              <w:rPr>
                <w:color w:val="000000"/>
              </w:rPr>
            </w:pPr>
            <w:r>
              <w:rPr>
                <w:rFonts w:ascii="宋体" w:hAnsi="宋体" w:eastAsia="宋体" w:cs="宋体"/>
                <w:color w:val="000000"/>
              </w:rPr>
              <w:t>尿素</w:t>
            </w:r>
          </w:p>
        </w:tc>
      </w:tr>
      <w:tr w14:paraId="174F1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BA605B">
            <w:pPr>
              <w:spacing w:line="360" w:lineRule="auto"/>
              <w:jc w:val="left"/>
              <w:textAlignment w:val="center"/>
              <w:rPr>
                <w:color w:val="000000"/>
              </w:rPr>
            </w:pPr>
            <w:r>
              <w:rPr>
                <w:rFonts w:ascii="宋体" w:hAnsi="宋体" w:eastAsia="宋体" w:cs="宋体"/>
                <w:color w:val="000000"/>
              </w:rPr>
              <w:t>检测值</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0AEEFE">
            <w:pPr>
              <w:spacing w:line="360" w:lineRule="auto"/>
              <w:jc w:val="left"/>
              <w:textAlignment w:val="center"/>
              <w:rPr>
                <w:color w:val="000000"/>
              </w:rPr>
            </w:pPr>
            <w:r>
              <w:rPr>
                <w:rFonts w:ascii="宋体" w:hAnsi="宋体" w:eastAsia="宋体" w:cs="宋体"/>
                <w:color w:val="000000"/>
              </w:rPr>
              <w:t>无</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F418E0">
            <w:pPr>
              <w:spacing w:line="360" w:lineRule="auto"/>
              <w:jc w:val="left"/>
              <w:textAlignment w:val="center"/>
              <w:rPr>
                <w:color w:val="000000"/>
              </w:rPr>
            </w:pPr>
            <w:r>
              <w:rPr>
                <w:rFonts w:ascii="Times New Roman" w:hAnsi="Times New Roman" w:eastAsia="Times New Roman" w:cs="Times New Roman"/>
                <w:color w:val="000000"/>
              </w:rPr>
              <w:t>0.0</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709F6C">
            <w:pPr>
              <w:spacing w:line="360" w:lineRule="auto"/>
              <w:jc w:val="left"/>
              <w:textAlignment w:val="center"/>
              <w:rPr>
                <w:color w:val="000000"/>
              </w:rPr>
            </w:pPr>
            <w:r>
              <w:rPr>
                <w:rFonts w:ascii="Times New Roman" w:hAnsi="Times New Roman" w:eastAsia="Times New Roman" w:cs="Times New Roman"/>
                <w:color w:val="000000"/>
              </w:rPr>
              <w:t>1.0</w:t>
            </w:r>
          </w:p>
        </w:tc>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5D1FC1">
            <w:pPr>
              <w:spacing w:line="360" w:lineRule="auto"/>
              <w:jc w:val="left"/>
              <w:textAlignment w:val="center"/>
              <w:rPr>
                <w:color w:val="000000"/>
              </w:rPr>
            </w:pPr>
            <w:r>
              <w:rPr>
                <w:rFonts w:ascii="Times New Roman" w:hAnsi="Times New Roman" w:eastAsia="Times New Roman" w:cs="Times New Roman"/>
                <w:color w:val="000000"/>
              </w:rPr>
              <w:t>20.0</w:t>
            </w:r>
          </w:p>
        </w:tc>
      </w:tr>
      <w:tr w14:paraId="60D43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84B33B">
            <w:pPr>
              <w:spacing w:line="360" w:lineRule="auto"/>
              <w:jc w:val="left"/>
              <w:textAlignment w:val="center"/>
              <w:rPr>
                <w:color w:val="000000"/>
              </w:rPr>
            </w:pPr>
            <w:r>
              <w:rPr>
                <w:rFonts w:ascii="宋体" w:hAnsi="宋体" w:eastAsia="宋体" w:cs="宋体"/>
                <w:color w:val="000000"/>
              </w:rPr>
              <w:t>正常值</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CD65A0">
            <w:pPr>
              <w:spacing w:line="360" w:lineRule="auto"/>
              <w:jc w:val="left"/>
              <w:textAlignment w:val="center"/>
              <w:rPr>
                <w:color w:val="000000"/>
              </w:rPr>
            </w:pPr>
            <w:r>
              <w:rPr>
                <w:rFonts w:ascii="宋体" w:hAnsi="宋体" w:eastAsia="宋体" w:cs="宋体"/>
                <w:color w:val="000000"/>
              </w:rPr>
              <w:t>无</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C0D827">
            <w:pPr>
              <w:spacing w:line="360" w:lineRule="auto"/>
              <w:jc w:val="left"/>
              <w:textAlignment w:val="center"/>
              <w:rPr>
                <w:color w:val="000000"/>
              </w:rPr>
            </w:pPr>
            <w:r>
              <w:rPr>
                <w:rFonts w:ascii="Times New Roman" w:hAnsi="Times New Roman" w:eastAsia="Times New Roman" w:cs="Times New Roman"/>
                <w:color w:val="000000"/>
              </w:rPr>
              <w:t>0.0</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8543E7">
            <w:pPr>
              <w:spacing w:line="360" w:lineRule="auto"/>
              <w:jc w:val="left"/>
              <w:textAlignment w:val="center"/>
              <w:rPr>
                <w:color w:val="000000"/>
              </w:rPr>
            </w:pPr>
            <w:r>
              <w:rPr>
                <w:rFonts w:ascii="Times New Roman" w:hAnsi="Times New Roman" w:eastAsia="Times New Roman" w:cs="Times New Roman"/>
                <w:color w:val="000000"/>
              </w:rPr>
              <w:t>0.0</w:t>
            </w:r>
          </w:p>
        </w:tc>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D57B7F">
            <w:pPr>
              <w:spacing w:line="360" w:lineRule="auto"/>
              <w:jc w:val="left"/>
              <w:textAlignment w:val="center"/>
              <w:rPr>
                <w:color w:val="000000"/>
              </w:rPr>
            </w:pPr>
            <w:r>
              <w:rPr>
                <w:rFonts w:ascii="Times New Roman" w:hAnsi="Times New Roman" w:eastAsia="Times New Roman" w:cs="Times New Roman"/>
                <w:color w:val="000000"/>
              </w:rPr>
              <w:t>20.0</w:t>
            </w:r>
          </w:p>
        </w:tc>
      </w:tr>
    </w:tbl>
    <w:p w14:paraId="19CBF132">
      <w:pPr>
        <w:spacing w:line="360" w:lineRule="auto"/>
        <w:jc w:val="left"/>
        <w:textAlignment w:val="center"/>
        <w:rPr>
          <w:color w:val="000000"/>
        </w:rPr>
      </w:pPr>
    </w:p>
    <w:p w14:paraId="0DC283A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肾小球</w:t>
      </w:r>
      <w:r>
        <w:rPr>
          <w:color w:val="000000"/>
        </w:rPr>
        <w:tab/>
      </w:r>
      <w:r>
        <w:rPr>
          <w:color w:val="000000"/>
        </w:rPr>
        <w:t xml:space="preserve">B. </w:t>
      </w:r>
      <w:r>
        <w:rPr>
          <w:rFonts w:ascii="宋体" w:hAnsi="宋体" w:eastAsia="宋体" w:cs="宋体"/>
          <w:color w:val="000000"/>
        </w:rPr>
        <w:t>肾小囊</w:t>
      </w:r>
      <w:r>
        <w:rPr>
          <w:color w:val="000000"/>
        </w:rPr>
        <w:tab/>
      </w:r>
      <w:r>
        <w:rPr>
          <w:color w:val="000000"/>
        </w:rPr>
        <w:t xml:space="preserve">C. </w:t>
      </w:r>
      <w:r>
        <w:rPr>
          <w:rFonts w:ascii="宋体" w:hAnsi="宋体" w:eastAsia="宋体" w:cs="宋体"/>
          <w:color w:val="000000"/>
        </w:rPr>
        <w:t>肾小管</w:t>
      </w:r>
      <w:r>
        <w:rPr>
          <w:color w:val="000000"/>
        </w:rPr>
        <w:tab/>
      </w:r>
      <w:r>
        <w:rPr>
          <w:color w:val="000000"/>
        </w:rPr>
        <w:t xml:space="preserve">D. </w:t>
      </w:r>
      <w:r>
        <w:rPr>
          <w:rFonts w:ascii="宋体" w:hAnsi="宋体" w:eastAsia="宋体" w:cs="宋体"/>
          <w:color w:val="000000"/>
        </w:rPr>
        <w:t>肾盂</w:t>
      </w:r>
    </w:p>
    <w:p w14:paraId="7898FD88">
      <w:pPr>
        <w:spacing w:line="360" w:lineRule="auto"/>
        <w:jc w:val="left"/>
        <w:textAlignment w:val="center"/>
        <w:rPr>
          <w:color w:val="000000"/>
        </w:rPr>
      </w:pPr>
      <w:r>
        <w:rPr>
          <w:color w:val="000000"/>
        </w:rPr>
        <w:t xml:space="preserve">21. </w:t>
      </w:r>
      <w:r>
        <w:rPr>
          <w:rFonts w:ascii="宋体" w:hAnsi="宋体" w:eastAsia="宋体" w:cs="宋体"/>
          <w:color w:val="000000"/>
        </w:rPr>
        <w:t>了解安全用药常识和急救方法，对于保障身体健康、挽救生命具有重要意义。下列说法正确的是（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F5D9D4A">
      <w:pPr>
        <w:spacing w:line="360" w:lineRule="auto"/>
        <w:jc w:val="left"/>
        <w:textAlignment w:val="center"/>
        <w:rPr>
          <w:color w:val="000000"/>
        </w:rPr>
      </w:pPr>
      <w:r>
        <w:rPr>
          <w:color w:val="000000"/>
        </w:rPr>
        <w:t xml:space="preserve">A. </w:t>
      </w:r>
      <w:r>
        <w:rPr>
          <w:rFonts w:ascii="宋体" w:hAnsi="宋体" w:eastAsia="宋体" w:cs="宋体"/>
          <w:color w:val="000000"/>
        </w:rPr>
        <w:t>天气干燥、外伤等情况导致的鼻出血，可用冰块或冷毛巾局部冷敷</w:t>
      </w:r>
    </w:p>
    <w:p w14:paraId="78B1138F">
      <w:pPr>
        <w:spacing w:line="360" w:lineRule="auto"/>
        <w:jc w:val="left"/>
        <w:textAlignment w:val="center"/>
        <w:rPr>
          <w:color w:val="000000"/>
        </w:rPr>
      </w:pPr>
      <w:r>
        <w:rPr>
          <w:color w:val="000000"/>
        </w:rPr>
        <w:t xml:space="preserve">B. </w:t>
      </w:r>
      <w:r>
        <w:rPr>
          <w:rFonts w:ascii="宋体" w:hAnsi="宋体" w:eastAsia="宋体" w:cs="宋体"/>
          <w:color w:val="000000"/>
        </w:rPr>
        <w:t>处方药和非处方药都必须在医生的指导下购买和使用</w:t>
      </w:r>
    </w:p>
    <w:p w14:paraId="0812D19B">
      <w:pPr>
        <w:spacing w:line="360" w:lineRule="auto"/>
        <w:jc w:val="left"/>
        <w:textAlignment w:val="center"/>
        <w:rPr>
          <w:color w:val="000000"/>
        </w:rPr>
      </w:pPr>
      <w:r>
        <w:rPr>
          <w:color w:val="000000"/>
        </w:rPr>
        <w:t xml:space="preserve">C. </w:t>
      </w:r>
      <w:r>
        <w:rPr>
          <w:rFonts w:ascii="宋体" w:hAnsi="宋体" w:eastAsia="宋体" w:cs="宋体"/>
          <w:color w:val="000000"/>
        </w:rPr>
        <w:t>发现有人煤气中毒后，先打开电灯查明情况，再拨打急救电话</w:t>
      </w:r>
    </w:p>
    <w:p w14:paraId="0F2DCB5C">
      <w:pPr>
        <w:spacing w:line="360" w:lineRule="auto"/>
        <w:jc w:val="left"/>
        <w:textAlignment w:val="center"/>
        <w:rPr>
          <w:color w:val="000000"/>
        </w:rPr>
      </w:pPr>
      <w:r>
        <w:rPr>
          <w:color w:val="000000"/>
        </w:rPr>
        <w:t xml:space="preserve">D. </w:t>
      </w:r>
      <w:r>
        <w:rPr>
          <w:rFonts w:ascii="宋体" w:hAnsi="宋体" w:eastAsia="宋体" w:cs="宋体"/>
          <w:color w:val="000000"/>
        </w:rPr>
        <w:t>进行人工呼吸过程中，吹气者应始终捏紧被救者的鼻孔</w:t>
      </w:r>
    </w:p>
    <w:p w14:paraId="0AB080E1">
      <w:pPr>
        <w:spacing w:line="360" w:lineRule="auto"/>
        <w:jc w:val="left"/>
        <w:textAlignment w:val="center"/>
        <w:rPr>
          <w:color w:val="000000"/>
        </w:rPr>
      </w:pPr>
      <w:r>
        <w:rPr>
          <w:color w:val="000000"/>
        </w:rPr>
        <w:t xml:space="preserve">22. </w:t>
      </w:r>
      <w:r>
        <w:rPr>
          <w:rFonts w:ascii="宋体" w:hAnsi="宋体" w:eastAsia="宋体" w:cs="宋体"/>
          <w:color w:val="000000"/>
        </w:rPr>
        <w:t>据科学家推测，地球上现今存在的生物都是由原始生命经过长期进化而来的。揭示和证明生物进化的直接证据是（</w:t>
      </w:r>
      <w:r>
        <w:rPr>
          <w:rFonts w:ascii="Times New Roman" w:hAnsi="Times New Roman" w:eastAsia="Times New Roman" w:cs="Times New Roman"/>
          <w:color w:val="000000"/>
        </w:rPr>
        <w:t xml:space="preserve">    </w:t>
      </w:r>
      <w:r>
        <w:rPr>
          <w:rFonts w:ascii="宋体" w:hAnsi="宋体" w:eastAsia="宋体" w:cs="宋体"/>
          <w:color w:val="000000"/>
        </w:rPr>
        <w:t>）</w:t>
      </w:r>
    </w:p>
    <w:p w14:paraId="307F4EF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化石</w:t>
      </w:r>
      <w:r>
        <w:rPr>
          <w:color w:val="000000"/>
        </w:rPr>
        <w:tab/>
      </w:r>
      <w:r>
        <w:rPr>
          <w:color w:val="000000"/>
        </w:rPr>
        <w:t xml:space="preserve">B. </w:t>
      </w:r>
      <w:r>
        <w:rPr>
          <w:rFonts w:ascii="宋体" w:hAnsi="宋体" w:eastAsia="宋体" w:cs="宋体"/>
          <w:color w:val="000000"/>
        </w:rPr>
        <w:t>地质学</w:t>
      </w:r>
      <w:r>
        <w:rPr>
          <w:color w:val="000000"/>
        </w:rPr>
        <w:tab/>
      </w:r>
      <w:r>
        <w:rPr>
          <w:color w:val="000000"/>
        </w:rPr>
        <w:t xml:space="preserve">C. </w:t>
      </w:r>
      <w:r>
        <w:rPr>
          <w:rFonts w:ascii="宋体" w:hAnsi="宋体" w:eastAsia="宋体" w:cs="宋体"/>
          <w:color w:val="000000"/>
        </w:rPr>
        <w:t>解剖学</w:t>
      </w:r>
      <w:r>
        <w:rPr>
          <w:color w:val="000000"/>
        </w:rPr>
        <w:tab/>
      </w:r>
      <w:r>
        <w:rPr>
          <w:color w:val="000000"/>
        </w:rPr>
        <w:t xml:space="preserve">D. </w:t>
      </w:r>
      <w:r>
        <w:rPr>
          <w:rFonts w:ascii="宋体" w:hAnsi="宋体" w:eastAsia="宋体" w:cs="宋体"/>
          <w:color w:val="000000"/>
        </w:rPr>
        <w:t>分子生物学</w:t>
      </w:r>
    </w:p>
    <w:p w14:paraId="1B5C503B">
      <w:pPr>
        <w:spacing w:line="360" w:lineRule="auto"/>
        <w:jc w:val="left"/>
        <w:textAlignment w:val="center"/>
        <w:rPr>
          <w:color w:val="000000"/>
        </w:rPr>
      </w:pPr>
      <w:r>
        <w:rPr>
          <w:color w:val="000000"/>
        </w:rPr>
        <w:t xml:space="preserve">23. </w:t>
      </w:r>
      <w:r>
        <w:rPr>
          <w:rFonts w:ascii="宋体" w:hAnsi="宋体" w:eastAsia="宋体" w:cs="宋体"/>
          <w:color w:val="000000"/>
        </w:rPr>
        <w:t>为了让师生掌握更多的逃生和急救方法，我市各学校会定期开展逃生演练，其反射过程如图所示。有关叙述错误的是（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9854DFF">
      <w:pPr>
        <w:spacing w:line="360" w:lineRule="auto"/>
        <w:jc w:val="left"/>
        <w:textAlignment w:val="center"/>
        <w:rPr>
          <w:color w:val="000000"/>
        </w:rPr>
      </w:pPr>
      <w:r>
        <w:rPr>
          <w:color w:val="000000"/>
        </w:rPr>
        <w:drawing>
          <wp:inline distT="0" distB="0" distL="114300" distR="114300">
            <wp:extent cx="5238750" cy="86550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238750" cy="865688"/>
                    </a:xfrm>
                    <a:prstGeom prst="rect">
                      <a:avLst/>
                    </a:prstGeom>
                  </pic:spPr>
                </pic:pic>
              </a:graphicData>
            </a:graphic>
          </wp:inline>
        </w:drawing>
      </w:r>
    </w:p>
    <w:p w14:paraId="0865EF8E">
      <w:pPr>
        <w:spacing w:line="360" w:lineRule="auto"/>
        <w:jc w:val="left"/>
        <w:textAlignment w:val="center"/>
        <w:rPr>
          <w:color w:val="000000"/>
        </w:rPr>
      </w:pPr>
      <w:r>
        <w:rPr>
          <w:color w:val="000000"/>
        </w:rPr>
        <w:t xml:space="preserve">A. </w:t>
      </w:r>
      <w:r>
        <w:rPr>
          <w:rFonts w:ascii="宋体" w:hAnsi="宋体" w:eastAsia="宋体" w:cs="宋体"/>
          <w:color w:val="000000"/>
        </w:rPr>
        <w:t>完成该反射的结构基础是反射弧</w:t>
      </w:r>
    </w:p>
    <w:p w14:paraId="1DAE7D08">
      <w:pPr>
        <w:spacing w:line="360" w:lineRule="auto"/>
        <w:jc w:val="left"/>
        <w:textAlignment w:val="center"/>
        <w:rPr>
          <w:color w:val="000000"/>
        </w:rPr>
      </w:pPr>
      <w:r>
        <w:rPr>
          <w:color w:val="000000"/>
        </w:rPr>
        <w:t xml:space="preserve">B. </w:t>
      </w:r>
      <w:r>
        <w:rPr>
          <w:rFonts w:ascii="宋体" w:hAnsi="宋体" w:eastAsia="宋体" w:cs="宋体"/>
          <w:color w:val="000000"/>
        </w:rPr>
        <w:t>完成该反射活动的神经中枢位于脊髓</w:t>
      </w:r>
    </w:p>
    <w:p w14:paraId="4D19294A">
      <w:pPr>
        <w:spacing w:line="360" w:lineRule="auto"/>
        <w:jc w:val="left"/>
        <w:textAlignment w:val="center"/>
        <w:rPr>
          <w:color w:val="000000"/>
        </w:rPr>
      </w:pPr>
      <w:r>
        <w:rPr>
          <w:color w:val="000000"/>
        </w:rPr>
        <w:t xml:space="preserve">C. </w:t>
      </w:r>
      <w:r>
        <w:rPr>
          <w:rFonts w:ascii="宋体" w:hAnsi="宋体" w:eastAsia="宋体" w:cs="宋体"/>
          <w:color w:val="000000"/>
        </w:rPr>
        <w:t>该反射活动属于条件反射</w:t>
      </w:r>
    </w:p>
    <w:p w14:paraId="5B031477">
      <w:pPr>
        <w:spacing w:line="360" w:lineRule="auto"/>
        <w:jc w:val="left"/>
        <w:textAlignment w:val="center"/>
        <w:rPr>
          <w:color w:val="000000"/>
        </w:rPr>
      </w:pPr>
      <w:r>
        <w:rPr>
          <w:color w:val="000000"/>
        </w:rPr>
        <w:t xml:space="preserve">D. </w:t>
      </w:r>
      <w:r>
        <w:rPr>
          <w:rFonts w:ascii="宋体" w:hAnsi="宋体" w:eastAsia="宋体" w:cs="宋体"/>
          <w:color w:val="000000"/>
        </w:rPr>
        <w:t>演练有利于提高师生对突发情况</w:t>
      </w:r>
      <w:r>
        <w:rPr>
          <w:rFonts w:ascii="宋体" w:hAnsi="宋体" w:eastAsia="宋体" w:cs="宋体"/>
          <w:color w:val="000000"/>
          <w:position w:val="0"/>
        </w:rPr>
        <w:drawing>
          <wp:inline distT="0" distB="0" distL="114300" distR="114300">
            <wp:extent cx="133350" cy="1778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应变能力</w:t>
      </w:r>
    </w:p>
    <w:p w14:paraId="2116FF89">
      <w:pPr>
        <w:spacing w:line="360" w:lineRule="auto"/>
        <w:jc w:val="left"/>
        <w:textAlignment w:val="center"/>
        <w:rPr>
          <w:color w:val="000000"/>
        </w:rPr>
      </w:pPr>
      <w:r>
        <w:rPr>
          <w:rFonts w:ascii="宋体" w:hAnsi="宋体" w:eastAsia="宋体" w:cs="宋体"/>
          <w:color w:val="000000"/>
        </w:rPr>
        <w:t>调查生物的遗传现象时，可以发现自己与父母之间有许多相似的特征，也会存在一些差异。下表是某家庭成员一些特征的调查结果。请完成下面小题。</w:t>
      </w:r>
    </w:p>
    <w:tbl>
      <w:tblPr>
        <w:tblStyle w:val="4"/>
        <w:tblW w:w="35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0"/>
        <w:gridCol w:w="855"/>
        <w:gridCol w:w="855"/>
        <w:gridCol w:w="855"/>
      </w:tblGrid>
      <w:tr w14:paraId="7D7A5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1DB3D5">
            <w:pPr>
              <w:spacing w:line="360" w:lineRule="auto"/>
              <w:jc w:val="left"/>
              <w:textAlignment w:val="center"/>
              <w:rPr>
                <w:color w:val="000000"/>
              </w:rPr>
            </w:pP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CDBDC6">
            <w:pPr>
              <w:spacing w:line="360" w:lineRule="auto"/>
              <w:jc w:val="left"/>
              <w:textAlignment w:val="center"/>
              <w:rPr>
                <w:color w:val="000000"/>
              </w:rPr>
            </w:pPr>
            <w:r>
              <w:rPr>
                <w:rFonts w:ascii="宋体" w:hAnsi="宋体" w:eastAsia="宋体" w:cs="宋体"/>
                <w:color w:val="000000"/>
              </w:rPr>
              <w:t>父</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4AA222">
            <w:pPr>
              <w:spacing w:line="360" w:lineRule="auto"/>
              <w:jc w:val="left"/>
              <w:textAlignment w:val="center"/>
              <w:rPr>
                <w:color w:val="000000"/>
              </w:rPr>
            </w:pPr>
            <w:r>
              <w:rPr>
                <w:rFonts w:ascii="宋体" w:hAnsi="宋体" w:eastAsia="宋体" w:cs="宋体"/>
                <w:color w:val="000000"/>
              </w:rPr>
              <w:t>母</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4261D6">
            <w:pPr>
              <w:spacing w:line="360" w:lineRule="auto"/>
              <w:jc w:val="left"/>
              <w:textAlignment w:val="center"/>
              <w:rPr>
                <w:color w:val="000000"/>
              </w:rPr>
            </w:pPr>
            <w:r>
              <w:rPr>
                <w:rFonts w:ascii="宋体" w:hAnsi="宋体" w:eastAsia="宋体" w:cs="宋体"/>
                <w:color w:val="000000"/>
              </w:rPr>
              <w:t>女儿</w:t>
            </w:r>
          </w:p>
        </w:tc>
      </w:tr>
      <w:tr w14:paraId="7AF85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820CCB">
            <w:pPr>
              <w:spacing w:line="360" w:lineRule="auto"/>
              <w:jc w:val="left"/>
              <w:textAlignment w:val="center"/>
              <w:rPr>
                <w:color w:val="000000"/>
              </w:rPr>
            </w:pPr>
            <w:r>
              <w:rPr>
                <w:rFonts w:ascii="宋体" w:hAnsi="宋体" w:eastAsia="宋体" w:cs="宋体"/>
                <w:color w:val="000000"/>
              </w:rPr>
              <w:t>有无酒窝</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CAD1ED">
            <w:pPr>
              <w:spacing w:line="360" w:lineRule="auto"/>
              <w:jc w:val="left"/>
              <w:textAlignment w:val="center"/>
              <w:rPr>
                <w:color w:val="000000"/>
              </w:rPr>
            </w:pPr>
            <w:r>
              <w:rPr>
                <w:rFonts w:ascii="宋体" w:hAnsi="宋体" w:eastAsia="宋体" w:cs="宋体"/>
                <w:color w:val="000000"/>
              </w:rPr>
              <w:t>有酒窝</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4B228B">
            <w:pPr>
              <w:spacing w:line="360" w:lineRule="auto"/>
              <w:jc w:val="left"/>
              <w:textAlignment w:val="center"/>
              <w:rPr>
                <w:color w:val="000000"/>
              </w:rPr>
            </w:pPr>
            <w:r>
              <w:rPr>
                <w:rFonts w:ascii="宋体" w:hAnsi="宋体" w:eastAsia="宋体" w:cs="宋体"/>
                <w:color w:val="000000"/>
              </w:rPr>
              <w:t>有酒窝</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09E04F">
            <w:pPr>
              <w:spacing w:line="360" w:lineRule="auto"/>
              <w:jc w:val="left"/>
              <w:textAlignment w:val="center"/>
              <w:rPr>
                <w:color w:val="000000"/>
              </w:rPr>
            </w:pPr>
            <w:r>
              <w:rPr>
                <w:rFonts w:ascii="宋体" w:hAnsi="宋体" w:eastAsia="宋体" w:cs="宋体"/>
                <w:color w:val="000000"/>
              </w:rPr>
              <w:t>无酒窝</w:t>
            </w:r>
          </w:p>
        </w:tc>
      </w:tr>
      <w:tr w14:paraId="05CEE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7CAE3F">
            <w:pPr>
              <w:spacing w:line="360" w:lineRule="auto"/>
              <w:jc w:val="left"/>
              <w:textAlignment w:val="center"/>
              <w:rPr>
                <w:color w:val="000000"/>
              </w:rPr>
            </w:pPr>
            <w:r>
              <w:rPr>
                <w:rFonts w:ascii="宋体" w:hAnsi="宋体" w:eastAsia="宋体" w:cs="宋体"/>
                <w:color w:val="000000"/>
              </w:rPr>
              <w:t>有无耳垂</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2F4585">
            <w:pPr>
              <w:spacing w:line="360" w:lineRule="auto"/>
              <w:jc w:val="left"/>
              <w:textAlignment w:val="center"/>
              <w:rPr>
                <w:color w:val="000000"/>
              </w:rPr>
            </w:pPr>
            <w:r>
              <w:rPr>
                <w:rFonts w:ascii="宋体" w:hAnsi="宋体" w:eastAsia="宋体" w:cs="宋体"/>
                <w:color w:val="000000"/>
              </w:rPr>
              <w:t>有耳垂</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CA6A09">
            <w:pPr>
              <w:spacing w:line="360" w:lineRule="auto"/>
              <w:jc w:val="left"/>
              <w:textAlignment w:val="center"/>
              <w:rPr>
                <w:color w:val="000000"/>
              </w:rPr>
            </w:pPr>
            <w:r>
              <w:rPr>
                <w:rFonts w:ascii="宋体" w:hAnsi="宋体" w:eastAsia="宋体" w:cs="宋体"/>
                <w:color w:val="000000"/>
              </w:rPr>
              <w:t>有耳垂</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350771">
            <w:pPr>
              <w:spacing w:line="360" w:lineRule="auto"/>
              <w:jc w:val="left"/>
              <w:textAlignment w:val="center"/>
              <w:rPr>
                <w:color w:val="000000"/>
              </w:rPr>
            </w:pPr>
            <w:r>
              <w:rPr>
                <w:rFonts w:ascii="宋体" w:hAnsi="宋体" w:eastAsia="宋体" w:cs="宋体"/>
                <w:color w:val="000000"/>
              </w:rPr>
              <w:t>有耳垂</w:t>
            </w:r>
          </w:p>
        </w:tc>
      </w:tr>
    </w:tbl>
    <w:p w14:paraId="3DEC070F">
      <w:pPr>
        <w:spacing w:line="360" w:lineRule="auto"/>
        <w:jc w:val="left"/>
        <w:textAlignment w:val="center"/>
        <w:rPr>
          <w:color w:val="000000"/>
        </w:rPr>
      </w:pPr>
    </w:p>
    <w:p w14:paraId="643090F2">
      <w:pPr>
        <w:spacing w:line="360" w:lineRule="auto"/>
        <w:jc w:val="left"/>
        <w:textAlignment w:val="center"/>
        <w:rPr>
          <w:color w:val="000000"/>
        </w:rPr>
      </w:pPr>
      <w:r>
        <w:rPr>
          <w:color w:val="000000"/>
        </w:rPr>
        <w:t xml:space="preserve">24. </w:t>
      </w:r>
      <w:r>
        <w:rPr>
          <w:rFonts w:ascii="宋体" w:hAnsi="宋体" w:eastAsia="宋体" w:cs="宋体"/>
          <w:color w:val="000000"/>
        </w:rPr>
        <w:t>根据调查结果分析，以下叙述错误的是（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E84B7A4">
      <w:pPr>
        <w:spacing w:line="360" w:lineRule="auto"/>
        <w:jc w:val="left"/>
        <w:textAlignment w:val="center"/>
        <w:rPr>
          <w:color w:val="000000"/>
        </w:rPr>
      </w:pPr>
      <w:r>
        <w:rPr>
          <w:color w:val="000000"/>
        </w:rPr>
        <w:t xml:space="preserve">A. </w:t>
      </w:r>
      <w:r>
        <w:rPr>
          <w:rFonts w:ascii="宋体" w:hAnsi="宋体" w:eastAsia="宋体" w:cs="宋体"/>
          <w:color w:val="000000"/>
        </w:rPr>
        <w:t>人的酒窝和耳垂都称为性状</w:t>
      </w:r>
    </w:p>
    <w:p w14:paraId="231C5218">
      <w:pPr>
        <w:spacing w:line="360" w:lineRule="auto"/>
        <w:jc w:val="left"/>
        <w:textAlignment w:val="center"/>
        <w:rPr>
          <w:color w:val="000000"/>
        </w:rPr>
      </w:pPr>
      <w:r>
        <w:rPr>
          <w:color w:val="000000"/>
        </w:rPr>
        <w:t xml:space="preserve">B. </w:t>
      </w:r>
      <w:r>
        <w:rPr>
          <w:rFonts w:ascii="宋体" w:hAnsi="宋体" w:eastAsia="宋体" w:cs="宋体"/>
          <w:color w:val="000000"/>
        </w:rPr>
        <w:t>父母有酒窝，女儿无酒窝，此现象称为变异</w:t>
      </w:r>
    </w:p>
    <w:p w14:paraId="19CC8E39">
      <w:pPr>
        <w:spacing w:line="360" w:lineRule="auto"/>
        <w:jc w:val="left"/>
        <w:textAlignment w:val="center"/>
        <w:rPr>
          <w:color w:val="000000"/>
        </w:rPr>
      </w:pPr>
      <w:r>
        <w:rPr>
          <w:color w:val="000000"/>
        </w:rPr>
        <w:t xml:space="preserve">C. </w:t>
      </w:r>
      <w:r>
        <w:rPr>
          <w:rFonts w:ascii="宋体" w:hAnsi="宋体" w:eastAsia="宋体" w:cs="宋体"/>
          <w:color w:val="000000"/>
        </w:rPr>
        <w:t>父母有耳垂，女儿也有耳垂，此现象称为遗传</w:t>
      </w:r>
    </w:p>
    <w:p w14:paraId="52022D10">
      <w:pPr>
        <w:spacing w:line="360" w:lineRule="auto"/>
        <w:jc w:val="left"/>
        <w:textAlignment w:val="center"/>
        <w:rPr>
          <w:color w:val="000000"/>
        </w:rPr>
      </w:pPr>
      <w:r>
        <w:rPr>
          <w:color w:val="000000"/>
        </w:rPr>
        <w:t xml:space="preserve">D. </w:t>
      </w:r>
      <w:r>
        <w:rPr>
          <w:rFonts w:ascii="宋体" w:hAnsi="宋体" w:eastAsia="宋体" w:cs="宋体"/>
          <w:color w:val="000000"/>
        </w:rPr>
        <w:t>若这对夫妇再生一个孩子，孩子一定有耳垂</w:t>
      </w:r>
    </w:p>
    <w:p w14:paraId="5D1FBA05">
      <w:pPr>
        <w:spacing w:line="360" w:lineRule="auto"/>
        <w:jc w:val="left"/>
        <w:textAlignment w:val="center"/>
        <w:rPr>
          <w:color w:val="000000"/>
        </w:rPr>
      </w:pPr>
      <w:r>
        <w:rPr>
          <w:color w:val="000000"/>
        </w:rPr>
        <w:t xml:space="preserve">25. </w:t>
      </w:r>
      <w:r>
        <w:rPr>
          <w:rFonts w:ascii="宋体" w:hAnsi="宋体" w:eastAsia="宋体" w:cs="宋体"/>
          <w:color w:val="000000"/>
        </w:rPr>
        <w:t>已知有酒窝（</w:t>
      </w:r>
      <w:r>
        <w:rPr>
          <w:rFonts w:ascii="Times New Roman" w:hAnsi="Times New Roman" w:eastAsia="Times New Roman" w:cs="Times New Roman"/>
          <w:color w:val="000000"/>
        </w:rPr>
        <w:t>D</w:t>
      </w:r>
      <w:r>
        <w:rPr>
          <w:rFonts w:ascii="宋体" w:hAnsi="宋体" w:eastAsia="宋体" w:cs="宋体"/>
          <w:color w:val="000000"/>
        </w:rPr>
        <w:t>）和无酒窝（</w:t>
      </w:r>
      <w:r>
        <w:rPr>
          <w:rFonts w:ascii="Times New Roman" w:hAnsi="Times New Roman" w:eastAsia="Times New Roman" w:cs="Times New Roman"/>
          <w:color w:val="000000"/>
        </w:rPr>
        <w:t>d</w:t>
      </w:r>
      <w:r>
        <w:rPr>
          <w:rFonts w:ascii="宋体" w:hAnsi="宋体" w:eastAsia="宋体" w:cs="宋体"/>
          <w:color w:val="000000"/>
        </w:rPr>
        <w:t>）是由一对基因控制的。据上表推测，女儿和母亲的基因组成分别是（</w:t>
      </w:r>
      <w:r>
        <w:rPr>
          <w:rFonts w:ascii="Times New Roman" w:hAnsi="Times New Roman" w:eastAsia="Times New Roman" w:cs="Times New Roman"/>
          <w:color w:val="000000"/>
        </w:rPr>
        <w:t xml:space="preserve">    </w:t>
      </w:r>
      <w:r>
        <w:rPr>
          <w:rFonts w:ascii="宋体" w:hAnsi="宋体" w:eastAsia="宋体" w:cs="宋体"/>
          <w:color w:val="000000"/>
        </w:rPr>
        <w:t>）</w:t>
      </w:r>
    </w:p>
    <w:p w14:paraId="581D30F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dd</w:t>
      </w:r>
      <w:r>
        <w:rPr>
          <w:rFonts w:ascii="宋体" w:hAnsi="宋体" w:eastAsia="宋体" w:cs="宋体"/>
          <w:color w:val="000000"/>
        </w:rPr>
        <w:t>、</w:t>
      </w:r>
      <w:r>
        <w:rPr>
          <w:rFonts w:ascii="Times New Roman" w:hAnsi="Times New Roman" w:eastAsia="Times New Roman" w:cs="Times New Roman"/>
          <w:color w:val="000000"/>
        </w:rPr>
        <w:t>DD</w:t>
      </w:r>
      <w:r>
        <w:rPr>
          <w:color w:val="000000"/>
        </w:rPr>
        <w:tab/>
      </w:r>
      <w:r>
        <w:rPr>
          <w:color w:val="000000"/>
        </w:rPr>
        <w:t xml:space="preserve">B. </w:t>
      </w:r>
      <w:r>
        <w:rPr>
          <w:rFonts w:ascii="Times New Roman" w:hAnsi="Times New Roman" w:eastAsia="Times New Roman" w:cs="Times New Roman"/>
          <w:color w:val="000000"/>
        </w:rPr>
        <w:t>dd</w:t>
      </w:r>
      <w:r>
        <w:rPr>
          <w:rFonts w:ascii="宋体" w:hAnsi="宋体" w:eastAsia="宋体" w:cs="宋体"/>
          <w:color w:val="000000"/>
        </w:rPr>
        <w:t>、</w:t>
      </w:r>
      <w:r>
        <w:rPr>
          <w:rFonts w:ascii="Times New Roman" w:hAnsi="Times New Roman" w:eastAsia="Times New Roman" w:cs="Times New Roman"/>
          <w:color w:val="000000"/>
        </w:rPr>
        <w:t>Dd</w:t>
      </w:r>
      <w:r>
        <w:rPr>
          <w:color w:val="000000"/>
        </w:rPr>
        <w:tab/>
      </w:r>
      <w:r>
        <w:rPr>
          <w:color w:val="000000"/>
        </w:rPr>
        <w:t xml:space="preserve">C. </w:t>
      </w:r>
      <w:r>
        <w:rPr>
          <w:rFonts w:ascii="Times New Roman" w:hAnsi="Times New Roman" w:eastAsia="Times New Roman" w:cs="Times New Roman"/>
          <w:color w:val="000000"/>
        </w:rPr>
        <w:t>DD</w:t>
      </w:r>
      <w:r>
        <w:rPr>
          <w:rFonts w:ascii="宋体" w:hAnsi="宋体" w:eastAsia="宋体" w:cs="宋体"/>
          <w:color w:val="000000"/>
        </w:rPr>
        <w:t>、</w:t>
      </w:r>
      <w:r>
        <w:rPr>
          <w:rFonts w:ascii="Times New Roman" w:hAnsi="Times New Roman" w:eastAsia="Times New Roman" w:cs="Times New Roman"/>
          <w:color w:val="000000"/>
        </w:rPr>
        <w:t>dd</w:t>
      </w:r>
      <w:r>
        <w:rPr>
          <w:color w:val="000000"/>
        </w:rPr>
        <w:tab/>
      </w:r>
      <w:r>
        <w:rPr>
          <w:color w:val="000000"/>
        </w:rPr>
        <w:t xml:space="preserve">D. </w:t>
      </w:r>
      <w:r>
        <w:rPr>
          <w:rFonts w:ascii="Times New Roman" w:hAnsi="Times New Roman" w:eastAsia="Times New Roman" w:cs="Times New Roman"/>
          <w:color w:val="000000"/>
        </w:rPr>
        <w:t>Dd</w:t>
      </w:r>
      <w:r>
        <w:rPr>
          <w:rFonts w:ascii="宋体" w:hAnsi="宋体" w:eastAsia="宋体" w:cs="宋体"/>
          <w:color w:val="000000"/>
        </w:rPr>
        <w:t>、</w:t>
      </w:r>
      <w:r>
        <w:rPr>
          <w:rFonts w:ascii="Times New Roman" w:hAnsi="Times New Roman" w:eastAsia="Times New Roman" w:cs="Times New Roman"/>
          <w:color w:val="000000"/>
        </w:rPr>
        <w:t>dd</w:t>
      </w:r>
    </w:p>
    <w:p w14:paraId="126B5BE5">
      <w:pPr>
        <w:spacing w:line="360" w:lineRule="auto"/>
        <w:jc w:val="left"/>
        <w:textAlignment w:val="center"/>
        <w:rPr>
          <w:color w:val="000000"/>
        </w:rPr>
      </w:pPr>
      <w:r>
        <w:rPr>
          <w:color w:val="000000"/>
        </w:rPr>
        <w:t xml:space="preserve">26. </w:t>
      </w:r>
      <w:r>
        <w:rPr>
          <w:rFonts w:ascii="宋体" w:hAnsi="宋体" w:eastAsia="宋体" w:cs="宋体"/>
          <w:color w:val="000000"/>
        </w:rPr>
        <w:t>计划免疫是预防传染病的一种简便易行的措施。给刚出生的婴儿接种卡介苗可以预防结核病。从人体免疫角度分析，卡介苗和在体内发生的免疫反应分别是（</w:t>
      </w:r>
      <w:r>
        <w:rPr>
          <w:rFonts w:ascii="Times New Roman" w:hAnsi="Times New Roman" w:eastAsia="Times New Roman" w:cs="Times New Roman"/>
          <w:color w:val="000000"/>
        </w:rPr>
        <w:t xml:space="preserve">    </w:t>
      </w:r>
      <w:r>
        <w:rPr>
          <w:rFonts w:ascii="宋体" w:hAnsi="宋体" w:eastAsia="宋体" w:cs="宋体"/>
          <w:color w:val="000000"/>
        </w:rPr>
        <w:t>）</w:t>
      </w:r>
    </w:p>
    <w:p w14:paraId="68DEA3D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抗体、非特异性免疫</w:t>
      </w:r>
      <w:r>
        <w:rPr>
          <w:color w:val="000000"/>
        </w:rPr>
        <w:tab/>
      </w:r>
      <w:r>
        <w:rPr>
          <w:color w:val="000000"/>
        </w:rPr>
        <w:t xml:space="preserve">B. </w:t>
      </w:r>
      <w:r>
        <w:rPr>
          <w:rFonts w:ascii="宋体" w:hAnsi="宋体" w:eastAsia="宋体" w:cs="宋体"/>
          <w:color w:val="000000"/>
        </w:rPr>
        <w:t>抗原、非特异性免疫</w:t>
      </w:r>
    </w:p>
    <w:p w14:paraId="439EFD9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抗体、特异性免疫</w:t>
      </w:r>
      <w:r>
        <w:rPr>
          <w:color w:val="000000"/>
        </w:rPr>
        <w:tab/>
      </w:r>
      <w:r>
        <w:rPr>
          <w:color w:val="000000"/>
        </w:rPr>
        <w:t xml:space="preserve">D. </w:t>
      </w:r>
      <w:r>
        <w:rPr>
          <w:rFonts w:ascii="宋体" w:hAnsi="宋体" w:eastAsia="宋体" w:cs="宋体"/>
          <w:color w:val="000000"/>
        </w:rPr>
        <w:t>抗原、特异性免疫</w:t>
      </w:r>
    </w:p>
    <w:p w14:paraId="72927212">
      <w:pPr>
        <w:spacing w:line="360" w:lineRule="auto"/>
        <w:jc w:val="left"/>
        <w:textAlignment w:val="center"/>
        <w:rPr>
          <w:color w:val="000000"/>
        </w:rPr>
      </w:pPr>
      <w:r>
        <w:rPr>
          <w:color w:val="000000"/>
        </w:rPr>
        <w:t xml:space="preserve">27. </w:t>
      </w:r>
      <w:r>
        <w:rPr>
          <w:rFonts w:ascii="宋体" w:hAnsi="宋体" w:eastAsia="宋体" w:cs="宋体"/>
          <w:color w:val="000000"/>
        </w:rPr>
        <w:t>“低头族”在当今社会中十分普遍。长时间低头玩手机等电子产品，很容易导致近视。下图中近视成像情况及矫正方法正确的是（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07FEA94">
      <w:pPr>
        <w:spacing w:line="360" w:lineRule="auto"/>
        <w:jc w:val="left"/>
        <w:textAlignment w:val="center"/>
        <w:rPr>
          <w:color w:val="000000"/>
        </w:rPr>
      </w:pPr>
      <w:r>
        <w:rPr>
          <w:color w:val="000000"/>
        </w:rPr>
        <w:drawing>
          <wp:inline distT="0" distB="0" distL="114300" distR="114300">
            <wp:extent cx="3867150" cy="10668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3867150" cy="1066800"/>
                    </a:xfrm>
                    <a:prstGeom prst="rect">
                      <a:avLst/>
                    </a:prstGeom>
                  </pic:spPr>
                </pic:pic>
              </a:graphicData>
            </a:graphic>
          </wp:inline>
        </w:drawing>
      </w:r>
    </w:p>
    <w:p w14:paraId="350143E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甲和丙</w:t>
      </w:r>
      <w:r>
        <w:rPr>
          <w:color w:val="000000"/>
        </w:rPr>
        <w:tab/>
      </w:r>
      <w:r>
        <w:rPr>
          <w:color w:val="000000"/>
        </w:rPr>
        <w:t xml:space="preserve">B. </w:t>
      </w:r>
      <w:r>
        <w:rPr>
          <w:rFonts w:ascii="宋体" w:hAnsi="宋体" w:eastAsia="宋体" w:cs="宋体"/>
          <w:color w:val="000000"/>
        </w:rPr>
        <w:t>甲和丁</w:t>
      </w:r>
      <w:r>
        <w:rPr>
          <w:color w:val="000000"/>
        </w:rPr>
        <w:tab/>
      </w:r>
      <w:r>
        <w:rPr>
          <w:color w:val="000000"/>
        </w:rPr>
        <w:t xml:space="preserve">C. </w:t>
      </w:r>
      <w:r>
        <w:rPr>
          <w:rFonts w:ascii="宋体" w:hAnsi="宋体" w:eastAsia="宋体" w:cs="宋体"/>
          <w:color w:val="000000"/>
        </w:rPr>
        <w:t>乙和丙</w:t>
      </w:r>
      <w:r>
        <w:rPr>
          <w:color w:val="000000"/>
        </w:rPr>
        <w:tab/>
      </w:r>
      <w:r>
        <w:rPr>
          <w:color w:val="000000"/>
        </w:rPr>
        <w:t xml:space="preserve">D. </w:t>
      </w:r>
      <w:r>
        <w:rPr>
          <w:rFonts w:ascii="宋体" w:hAnsi="宋体" w:eastAsia="宋体" w:cs="宋体"/>
          <w:color w:val="000000"/>
        </w:rPr>
        <w:t>乙和丁</w:t>
      </w:r>
    </w:p>
    <w:p w14:paraId="5B9B678C">
      <w:pPr>
        <w:spacing w:line="360" w:lineRule="auto"/>
        <w:jc w:val="left"/>
        <w:textAlignment w:val="center"/>
        <w:rPr>
          <w:color w:val="000000"/>
        </w:rPr>
      </w:pPr>
      <w:r>
        <w:rPr>
          <w:color w:val="000000"/>
        </w:rPr>
        <w:t xml:space="preserve">28. </w:t>
      </w:r>
      <w:r>
        <w:rPr>
          <w:rFonts w:ascii="宋体" w:hAnsi="宋体" w:eastAsia="宋体" w:cs="宋体"/>
          <w:color w:val="000000"/>
        </w:rPr>
        <w:t>为了探究植物的呼吸作用，某实验小组的同学做了以下实验。他们选取几种不同的实验材料，分别装入密封的塑料袋中，然后放在黑暗处</w:t>
      </w:r>
      <w:r>
        <w:rPr>
          <w:rFonts w:ascii="Times New Roman" w:hAnsi="Times New Roman" w:eastAsia="Times New Roman" w:cs="Times New Roman"/>
          <w:color w:val="000000"/>
        </w:rPr>
        <w:t>24</w:t>
      </w:r>
      <w:r>
        <w:rPr>
          <w:rFonts w:ascii="宋体" w:hAnsi="宋体" w:eastAsia="宋体" w:cs="宋体"/>
          <w:color w:val="000000"/>
        </w:rPr>
        <w:t>小时。第二天，分别将塑料袋中的气体通入澄清的石灰水中。实验结果显示，能够使澄清的石灰水变浑浊的实验材料是（</w:t>
      </w:r>
      <w:r>
        <w:rPr>
          <w:rFonts w:ascii="Times New Roman" w:hAnsi="Times New Roman" w:eastAsia="Times New Roman" w:cs="Times New Roman"/>
          <w:color w:val="000000"/>
        </w:rPr>
        <w:t xml:space="preserve">    </w:t>
      </w:r>
      <w:r>
        <w:rPr>
          <w:rFonts w:ascii="宋体" w:hAnsi="宋体" w:eastAsia="宋体" w:cs="宋体"/>
          <w:color w:val="000000"/>
        </w:rPr>
        <w:t>）</w:t>
      </w:r>
    </w:p>
    <w:p w14:paraId="4CAB1114">
      <w:pPr>
        <w:spacing w:line="360" w:lineRule="auto"/>
        <w:jc w:val="left"/>
        <w:textAlignment w:val="center"/>
        <w:rPr>
          <w:color w:val="000000"/>
        </w:rPr>
      </w:pPr>
      <w:r>
        <w:rPr>
          <w:rFonts w:ascii="宋体" w:hAnsi="宋体" w:eastAsia="宋体" w:cs="宋体"/>
          <w:color w:val="000000"/>
        </w:rPr>
        <w:t>①大米②青菜③萝卜④煮熟的小麦种子</w:t>
      </w:r>
    </w:p>
    <w:p w14:paraId="39EED5C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③④</w:t>
      </w:r>
      <w:r>
        <w:rPr>
          <w:color w:val="000000"/>
        </w:rPr>
        <w:tab/>
      </w:r>
      <w:r>
        <w:rPr>
          <w:color w:val="000000"/>
        </w:rPr>
        <w:t xml:space="preserve">D. </w:t>
      </w:r>
      <w:r>
        <w:rPr>
          <w:rFonts w:ascii="宋体" w:hAnsi="宋体" w:eastAsia="宋体" w:cs="宋体"/>
          <w:color w:val="000000"/>
        </w:rPr>
        <w:t>①④</w:t>
      </w:r>
    </w:p>
    <w:p w14:paraId="09AF0A03">
      <w:pPr>
        <w:spacing w:line="360" w:lineRule="auto"/>
        <w:jc w:val="left"/>
        <w:textAlignment w:val="center"/>
        <w:rPr>
          <w:color w:val="000000"/>
        </w:rPr>
      </w:pPr>
      <w:r>
        <w:rPr>
          <w:color w:val="000000"/>
        </w:rPr>
        <w:t xml:space="preserve">29. </w:t>
      </w:r>
      <w:r>
        <w:rPr>
          <w:rFonts w:ascii="宋体" w:hAnsi="宋体" w:eastAsia="宋体" w:cs="宋体"/>
          <w:color w:val="000000"/>
        </w:rPr>
        <w:t>青春期是人生的“黄金时期”，是重要的生长发育阶段。下列关于青春期的叙述错误的是（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CBAF656">
      <w:pPr>
        <w:spacing w:line="360" w:lineRule="auto"/>
        <w:jc w:val="left"/>
        <w:textAlignment w:val="center"/>
        <w:rPr>
          <w:color w:val="000000"/>
        </w:rPr>
      </w:pPr>
      <w:r>
        <w:rPr>
          <w:color w:val="000000"/>
        </w:rPr>
        <w:t xml:space="preserve">A. </w:t>
      </w:r>
      <w:r>
        <w:rPr>
          <w:rFonts w:ascii="宋体" w:hAnsi="宋体" w:eastAsia="宋体" w:cs="宋体"/>
          <w:color w:val="000000"/>
        </w:rPr>
        <w:t>大脑兴奋性增强，容易接受新事物</w:t>
      </w:r>
    </w:p>
    <w:p w14:paraId="4FD6A71B">
      <w:pPr>
        <w:spacing w:line="360" w:lineRule="auto"/>
        <w:jc w:val="left"/>
        <w:textAlignment w:val="center"/>
        <w:rPr>
          <w:color w:val="000000"/>
        </w:rPr>
      </w:pPr>
      <w:r>
        <w:rPr>
          <w:color w:val="000000"/>
        </w:rPr>
        <w:t xml:space="preserve">B. </w:t>
      </w:r>
      <w:r>
        <w:rPr>
          <w:rFonts w:ascii="宋体" w:hAnsi="宋体" w:eastAsia="宋体" w:cs="宋体"/>
          <w:color w:val="000000"/>
        </w:rPr>
        <w:t>男女生殖器官迅速发育，性功能逐渐成熟</w:t>
      </w:r>
    </w:p>
    <w:p w14:paraId="66C9E209">
      <w:pPr>
        <w:spacing w:line="360" w:lineRule="auto"/>
        <w:jc w:val="left"/>
        <w:textAlignment w:val="center"/>
        <w:rPr>
          <w:color w:val="000000"/>
        </w:rPr>
      </w:pPr>
      <w:r>
        <w:rPr>
          <w:color w:val="000000"/>
        </w:rPr>
        <w:t xml:space="preserve">C. </w:t>
      </w:r>
      <w:r>
        <w:rPr>
          <w:rFonts w:ascii="宋体" w:hAnsi="宋体" w:eastAsia="宋体" w:cs="宋体"/>
          <w:color w:val="000000"/>
        </w:rPr>
        <w:t>男女相处有礼有节，建立真诚友谊</w:t>
      </w:r>
    </w:p>
    <w:p w14:paraId="64010CB9">
      <w:pPr>
        <w:spacing w:line="360" w:lineRule="auto"/>
        <w:jc w:val="left"/>
        <w:textAlignment w:val="center"/>
        <w:rPr>
          <w:color w:val="000000"/>
        </w:rPr>
      </w:pPr>
      <w:r>
        <w:rPr>
          <w:color w:val="000000"/>
        </w:rPr>
        <w:t xml:space="preserve">D. </w:t>
      </w:r>
      <w:r>
        <w:rPr>
          <w:rFonts w:ascii="宋体" w:hAnsi="宋体" w:eastAsia="宋体" w:cs="宋体"/>
          <w:color w:val="000000"/>
        </w:rPr>
        <w:t>自行处理心理矛盾，不麻烦老师和同学</w:t>
      </w:r>
    </w:p>
    <w:p w14:paraId="0497D674">
      <w:pPr>
        <w:spacing w:line="360" w:lineRule="auto"/>
        <w:jc w:val="left"/>
        <w:textAlignment w:val="center"/>
        <w:rPr>
          <w:color w:val="000000"/>
        </w:rPr>
      </w:pPr>
      <w:r>
        <w:rPr>
          <w:color w:val="000000"/>
        </w:rPr>
        <w:t xml:space="preserve">30. </w:t>
      </w:r>
      <w:r>
        <w:rPr>
          <w:rFonts w:ascii="宋体" w:hAnsi="宋体" w:eastAsia="宋体" w:cs="宋体"/>
          <w:color w:val="000000"/>
        </w:rPr>
        <w:t>流行性感冒是一种常见的呼吸道传染病，容易在人群中流行。从传染病流行的基本环节分析，患者、患者的飞沫分别属于（</w:t>
      </w:r>
      <w:r>
        <w:rPr>
          <w:rFonts w:ascii="Times New Roman" w:hAnsi="Times New Roman" w:eastAsia="Times New Roman" w:cs="Times New Roman"/>
          <w:color w:val="000000"/>
        </w:rPr>
        <w:t xml:space="preserve">    </w:t>
      </w:r>
      <w:r>
        <w:rPr>
          <w:rFonts w:ascii="宋体" w:hAnsi="宋体" w:eastAsia="宋体" w:cs="宋体"/>
          <w:color w:val="000000"/>
        </w:rPr>
        <w:t>）</w:t>
      </w:r>
    </w:p>
    <w:p w14:paraId="16AE33E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传染源、病原体</w:t>
      </w:r>
      <w:r>
        <w:rPr>
          <w:color w:val="000000"/>
        </w:rPr>
        <w:tab/>
      </w:r>
      <w:r>
        <w:rPr>
          <w:color w:val="000000"/>
        </w:rPr>
        <w:t xml:space="preserve">B. </w:t>
      </w:r>
      <w:r>
        <w:rPr>
          <w:rFonts w:ascii="宋体" w:hAnsi="宋体" w:eastAsia="宋体" w:cs="宋体"/>
          <w:color w:val="000000"/>
        </w:rPr>
        <w:t>传染源、传播途径</w:t>
      </w:r>
    </w:p>
    <w:p w14:paraId="653C8C8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易感人群、病原体</w:t>
      </w:r>
      <w:r>
        <w:rPr>
          <w:color w:val="000000"/>
        </w:rPr>
        <w:tab/>
      </w:r>
      <w:r>
        <w:rPr>
          <w:color w:val="000000"/>
        </w:rPr>
        <w:t xml:space="preserve">D. </w:t>
      </w:r>
      <w:r>
        <w:rPr>
          <w:rFonts w:ascii="宋体" w:hAnsi="宋体" w:eastAsia="宋体" w:cs="宋体"/>
          <w:color w:val="000000"/>
        </w:rPr>
        <w:t>易感人群、传播途径</w:t>
      </w:r>
    </w:p>
    <w:p w14:paraId="0C2AABB3">
      <w:pPr>
        <w:spacing w:line="360" w:lineRule="auto"/>
        <w:jc w:val="left"/>
        <w:textAlignment w:val="center"/>
        <w:rPr>
          <w:color w:val="000000"/>
        </w:rPr>
      </w:pPr>
      <w:r>
        <w:rPr>
          <w:color w:val="000000"/>
        </w:rPr>
        <w:t xml:space="preserve">31. </w:t>
      </w:r>
      <w:r>
        <w:rPr>
          <w:rFonts w:ascii="宋体" w:hAnsi="宋体" w:eastAsia="宋体" w:cs="宋体"/>
          <w:color w:val="000000"/>
        </w:rPr>
        <w:t>精子是男性体内繁衍后代的生殖细胞，下列能表示正常男性精子染色体组成的是（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337A23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X</w:t>
      </w:r>
      <w:r>
        <w:rPr>
          <w:rFonts w:ascii="宋体" w:hAnsi="宋体" w:eastAsia="宋体" w:cs="宋体"/>
          <w:color w:val="000000"/>
        </w:rPr>
        <w:t>、</w:t>
      </w:r>
      <w:r>
        <w:rPr>
          <w:rFonts w:ascii="Times New Roman" w:hAnsi="Times New Roman" w:eastAsia="Times New Roman" w:cs="Times New Roman"/>
          <w:color w:val="000000"/>
        </w:rPr>
        <w:t>Y</w:t>
      </w:r>
    </w:p>
    <w:p w14:paraId="0AD9AC0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11</w:t>
      </w:r>
      <w:r>
        <w:rPr>
          <w:rFonts w:ascii="宋体" w:hAnsi="宋体" w:eastAsia="宋体" w:cs="宋体"/>
          <w:color w:val="000000"/>
        </w:rPr>
        <w:t>对</w:t>
      </w:r>
      <w:r>
        <w:rPr>
          <w:rFonts w:ascii="Times New Roman" w:hAnsi="Times New Roman" w:eastAsia="Times New Roman" w:cs="Times New Roman"/>
          <w:color w:val="000000"/>
        </w:rPr>
        <w:t>+X</w:t>
      </w:r>
      <w:r>
        <w:rPr>
          <w:rFonts w:ascii="宋体" w:hAnsi="宋体" w:eastAsia="宋体" w:cs="宋体"/>
          <w:color w:val="000000"/>
        </w:rPr>
        <w:t>、</w:t>
      </w:r>
      <w:r>
        <w:rPr>
          <w:rFonts w:ascii="Times New Roman" w:hAnsi="Times New Roman" w:eastAsia="Times New Roman" w:cs="Times New Roman"/>
          <w:color w:val="000000"/>
        </w:rPr>
        <w:t>11</w:t>
      </w:r>
      <w:r>
        <w:rPr>
          <w:rFonts w:ascii="宋体" w:hAnsi="宋体" w:eastAsia="宋体" w:cs="宋体"/>
          <w:color w:val="000000"/>
        </w:rPr>
        <w:t>对</w:t>
      </w:r>
      <w:r>
        <w:rPr>
          <w:rFonts w:ascii="Times New Roman" w:hAnsi="Times New Roman" w:eastAsia="Times New Roman" w:cs="Times New Roman"/>
          <w:color w:val="000000"/>
        </w:rPr>
        <w:t>+Y</w:t>
      </w:r>
    </w:p>
    <w:p w14:paraId="305503B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22</w:t>
      </w:r>
      <w:r>
        <w:rPr>
          <w:rFonts w:ascii="宋体" w:hAnsi="宋体" w:eastAsia="宋体" w:cs="宋体"/>
          <w:color w:val="000000"/>
        </w:rPr>
        <w:t>条</w:t>
      </w:r>
      <w:r>
        <w:rPr>
          <w:rFonts w:ascii="Times New Roman" w:hAnsi="Times New Roman" w:eastAsia="Times New Roman" w:cs="Times New Roman"/>
          <w:color w:val="000000"/>
        </w:rPr>
        <w:t>+X</w:t>
      </w:r>
      <w:r>
        <w:rPr>
          <w:rFonts w:ascii="宋体" w:hAnsi="宋体" w:eastAsia="宋体" w:cs="宋体"/>
          <w:color w:val="000000"/>
        </w:rPr>
        <w:t>、</w:t>
      </w:r>
      <w:r>
        <w:rPr>
          <w:rFonts w:ascii="Times New Roman" w:hAnsi="Times New Roman" w:eastAsia="Times New Roman" w:cs="Times New Roman"/>
          <w:color w:val="000000"/>
        </w:rPr>
        <w:t>22</w:t>
      </w:r>
      <w:r>
        <w:rPr>
          <w:rFonts w:ascii="宋体" w:hAnsi="宋体" w:eastAsia="宋体" w:cs="宋体"/>
          <w:color w:val="000000"/>
        </w:rPr>
        <w:t>条</w:t>
      </w:r>
      <w:r>
        <w:rPr>
          <w:rFonts w:ascii="Times New Roman" w:hAnsi="Times New Roman" w:eastAsia="Times New Roman" w:cs="Times New Roman"/>
          <w:color w:val="000000"/>
        </w:rPr>
        <w:t>+Y</w:t>
      </w:r>
    </w:p>
    <w:p w14:paraId="5418C31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22</w:t>
      </w:r>
      <w:r>
        <w:rPr>
          <w:rFonts w:ascii="宋体" w:hAnsi="宋体" w:eastAsia="宋体" w:cs="宋体"/>
          <w:color w:val="000000"/>
        </w:rPr>
        <w:t>对</w:t>
      </w:r>
      <w:r>
        <w:rPr>
          <w:rFonts w:ascii="Times New Roman" w:hAnsi="Times New Roman" w:eastAsia="Times New Roman" w:cs="Times New Roman"/>
          <w:color w:val="000000"/>
        </w:rPr>
        <w:t>+Y</w:t>
      </w:r>
    </w:p>
    <w:p w14:paraId="6DEFCCF6">
      <w:pPr>
        <w:spacing w:line="360" w:lineRule="auto"/>
        <w:jc w:val="left"/>
        <w:textAlignment w:val="center"/>
        <w:rPr>
          <w:color w:val="000000"/>
        </w:rPr>
      </w:pPr>
      <w:r>
        <w:rPr>
          <w:color w:val="000000"/>
        </w:rPr>
        <w:t xml:space="preserve">32. </w:t>
      </w:r>
      <w:r>
        <w:rPr>
          <w:rFonts w:ascii="宋体" w:hAnsi="宋体" w:eastAsia="宋体" w:cs="宋体"/>
          <w:color w:val="000000"/>
        </w:rPr>
        <w:t>米勒的模拟实验可以说明的物质变化情况和原始生命起源的可能场所分别是</w:t>
      </w:r>
    </w:p>
    <w:p w14:paraId="4F22AE70">
      <w:pPr>
        <w:spacing w:line="360" w:lineRule="auto"/>
        <w:jc w:val="left"/>
        <w:textAlignment w:val="center"/>
        <w:rPr>
          <w:color w:val="000000"/>
        </w:rPr>
      </w:pPr>
      <w:r>
        <w:rPr>
          <w:rFonts w:ascii="宋体" w:hAnsi="宋体" w:eastAsia="宋体" w:cs="宋体"/>
          <w:color w:val="000000"/>
        </w:rPr>
        <w:t>①由无机物形成简单的有机物</w:t>
      </w:r>
    </w:p>
    <w:p w14:paraId="461B0CCA">
      <w:pPr>
        <w:spacing w:line="360" w:lineRule="auto"/>
        <w:jc w:val="left"/>
        <w:textAlignment w:val="center"/>
        <w:rPr>
          <w:color w:val="000000"/>
        </w:rPr>
      </w:pPr>
      <w:r>
        <w:rPr>
          <w:rFonts w:ascii="宋体" w:hAnsi="宋体" w:eastAsia="宋体" w:cs="宋体"/>
          <w:color w:val="000000"/>
        </w:rPr>
        <w:t>②由简单的有机物形成复杂的有机物</w:t>
      </w:r>
    </w:p>
    <w:p w14:paraId="5F3DC718">
      <w:pPr>
        <w:spacing w:line="360" w:lineRule="auto"/>
        <w:jc w:val="left"/>
        <w:textAlignment w:val="center"/>
        <w:rPr>
          <w:color w:val="000000"/>
        </w:rPr>
      </w:pPr>
      <w:r>
        <w:rPr>
          <w:rFonts w:ascii="宋体" w:hAnsi="宋体" w:eastAsia="宋体" w:cs="宋体"/>
          <w:color w:val="000000"/>
        </w:rPr>
        <w:t>③原始大气</w:t>
      </w:r>
    </w:p>
    <w:p w14:paraId="2A309F2C">
      <w:pPr>
        <w:spacing w:line="360" w:lineRule="auto"/>
        <w:jc w:val="left"/>
        <w:textAlignment w:val="center"/>
        <w:rPr>
          <w:color w:val="000000"/>
        </w:rPr>
      </w:pPr>
      <w:r>
        <w:rPr>
          <w:rFonts w:ascii="宋体" w:hAnsi="宋体" w:eastAsia="宋体" w:cs="宋体"/>
          <w:color w:val="000000"/>
        </w:rPr>
        <w:t>④原始海洋</w:t>
      </w:r>
    </w:p>
    <w:p w14:paraId="2192F25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4D215BEA">
      <w:pPr>
        <w:spacing w:line="360" w:lineRule="auto"/>
        <w:jc w:val="left"/>
        <w:textAlignment w:val="center"/>
        <w:rPr>
          <w:color w:val="000000"/>
        </w:rPr>
      </w:pPr>
      <w:r>
        <w:rPr>
          <w:color w:val="000000"/>
        </w:rPr>
        <w:t xml:space="preserve">33. </w:t>
      </w:r>
      <w:r>
        <w:rPr>
          <w:rFonts w:ascii="宋体" w:hAnsi="宋体" w:eastAsia="宋体" w:cs="宋体"/>
          <w:color w:val="000000"/>
        </w:rPr>
        <w:t>树木移栽时，树冠常会被剪去部分枝叶，夏天有时候还需要用遮阳网遮盖移栽后的树木，以提高树木移栽的成活率。主要原因是（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17482DB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促进水分吸收</w:t>
      </w:r>
      <w:r>
        <w:rPr>
          <w:color w:val="000000"/>
        </w:rPr>
        <w:tab/>
      </w:r>
      <w:r>
        <w:rPr>
          <w:color w:val="000000"/>
        </w:rPr>
        <w:t xml:space="preserve">B. </w:t>
      </w:r>
      <w:r>
        <w:rPr>
          <w:rFonts w:ascii="宋体" w:hAnsi="宋体" w:eastAsia="宋体" w:cs="宋体"/>
          <w:color w:val="000000"/>
        </w:rPr>
        <w:t>减弱光合作用</w:t>
      </w:r>
    </w:p>
    <w:p w14:paraId="4BC88DE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减少呼吸作用</w:t>
      </w:r>
      <w:r>
        <w:rPr>
          <w:color w:val="000000"/>
        </w:rPr>
        <w:tab/>
      </w:r>
      <w:r>
        <w:rPr>
          <w:color w:val="000000"/>
        </w:rPr>
        <w:t xml:space="preserve">D. </w:t>
      </w:r>
      <w:r>
        <w:rPr>
          <w:rFonts w:ascii="宋体" w:hAnsi="宋体" w:eastAsia="宋体" w:cs="宋体"/>
          <w:color w:val="000000"/>
        </w:rPr>
        <w:t>降低蒸腾作用</w:t>
      </w:r>
    </w:p>
    <w:p w14:paraId="6EB5677E">
      <w:pPr>
        <w:spacing w:line="360" w:lineRule="auto"/>
        <w:jc w:val="left"/>
        <w:textAlignment w:val="center"/>
        <w:rPr>
          <w:color w:val="000000"/>
        </w:rPr>
      </w:pPr>
      <w:r>
        <w:rPr>
          <w:color w:val="000000"/>
        </w:rPr>
        <w:t xml:space="preserve">34. </w:t>
      </w:r>
      <w:r>
        <w:rPr>
          <w:rFonts w:ascii="宋体" w:hAnsi="宋体" w:eastAsia="宋体" w:cs="宋体"/>
          <w:color w:val="000000"/>
        </w:rPr>
        <w:t>下表是人体吸入气体与呼出气体成分含量比较。分析表中数据，人体呼出的气体与吸入的气体相比，呼出的气体中（</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4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61"/>
        <w:gridCol w:w="713"/>
        <w:gridCol w:w="1137"/>
        <w:gridCol w:w="989"/>
      </w:tblGrid>
      <w:tr w14:paraId="78DA7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W w:w="1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599598">
            <w:pPr>
              <w:spacing w:line="360" w:lineRule="auto"/>
              <w:jc w:val="left"/>
              <w:textAlignment w:val="center"/>
              <w:rPr>
                <w:color w:val="000000"/>
              </w:rPr>
            </w:pPr>
            <w:r>
              <w:rPr>
                <w:rFonts w:ascii="宋体" w:hAnsi="宋体" w:eastAsia="宋体" w:cs="宋体"/>
                <w:color w:val="000000"/>
              </w:rPr>
              <w:t>成分</w:t>
            </w:r>
          </w:p>
        </w:tc>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9193A0">
            <w:pPr>
              <w:spacing w:line="360" w:lineRule="auto"/>
              <w:jc w:val="left"/>
              <w:textAlignment w:val="center"/>
              <w:rPr>
                <w:color w:val="000000"/>
              </w:rPr>
            </w:pPr>
            <w:r>
              <w:rPr>
                <w:rFonts w:ascii="宋体" w:hAnsi="宋体" w:eastAsia="宋体" w:cs="宋体"/>
                <w:color w:val="000000"/>
              </w:rPr>
              <w:t>氧气</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8A6749">
            <w:pPr>
              <w:spacing w:line="360" w:lineRule="auto"/>
              <w:jc w:val="left"/>
              <w:textAlignment w:val="center"/>
              <w:rPr>
                <w:color w:val="000000"/>
              </w:rPr>
            </w:pPr>
            <w:r>
              <w:rPr>
                <w:rFonts w:ascii="宋体" w:hAnsi="宋体" w:eastAsia="宋体" w:cs="宋体"/>
                <w:color w:val="000000"/>
              </w:rPr>
              <w:t>二氧化碳</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630C56">
            <w:pPr>
              <w:spacing w:line="360" w:lineRule="auto"/>
              <w:jc w:val="left"/>
              <w:textAlignment w:val="center"/>
              <w:rPr>
                <w:color w:val="000000"/>
              </w:rPr>
            </w:pPr>
            <w:r>
              <w:rPr>
                <w:rFonts w:ascii="宋体" w:hAnsi="宋体" w:eastAsia="宋体" w:cs="宋体"/>
                <w:color w:val="000000"/>
              </w:rPr>
              <w:t>其他气体</w:t>
            </w:r>
          </w:p>
        </w:tc>
      </w:tr>
      <w:tr w14:paraId="17E29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W w:w="1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281A91">
            <w:pPr>
              <w:spacing w:line="360" w:lineRule="auto"/>
              <w:jc w:val="left"/>
              <w:textAlignment w:val="center"/>
              <w:rPr>
                <w:color w:val="000000"/>
              </w:rPr>
            </w:pPr>
            <w:r>
              <w:rPr>
                <w:rFonts w:ascii="宋体" w:hAnsi="宋体" w:eastAsia="宋体" w:cs="宋体"/>
                <w:color w:val="000000"/>
              </w:rPr>
              <w:t>吸入气体</w:t>
            </w:r>
            <w:r>
              <w:rPr>
                <w:rFonts w:ascii="Times New Roman" w:hAnsi="Times New Roman" w:eastAsia="Times New Roman" w:cs="Times New Roman"/>
                <w:color w:val="000000"/>
              </w:rPr>
              <w:t>/%</w:t>
            </w:r>
          </w:p>
        </w:tc>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B914F7">
            <w:pPr>
              <w:spacing w:line="360" w:lineRule="auto"/>
              <w:jc w:val="left"/>
              <w:textAlignment w:val="center"/>
              <w:rPr>
                <w:color w:val="000000"/>
              </w:rPr>
            </w:pPr>
            <w:r>
              <w:rPr>
                <w:rFonts w:ascii="Times New Roman" w:hAnsi="Times New Roman" w:eastAsia="Times New Roman" w:cs="Times New Roman"/>
                <w:color w:val="000000"/>
              </w:rPr>
              <w:t>20.96</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39D0E6">
            <w:pPr>
              <w:spacing w:line="360" w:lineRule="auto"/>
              <w:jc w:val="left"/>
              <w:textAlignment w:val="center"/>
              <w:rPr>
                <w:color w:val="000000"/>
              </w:rPr>
            </w:pPr>
            <w:r>
              <w:rPr>
                <w:rFonts w:ascii="Times New Roman" w:hAnsi="Times New Roman" w:eastAsia="Times New Roman" w:cs="Times New Roman"/>
                <w:color w:val="000000"/>
              </w:rPr>
              <w:t>0.04</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FEF8B4">
            <w:pPr>
              <w:spacing w:line="360" w:lineRule="auto"/>
              <w:jc w:val="left"/>
              <w:textAlignment w:val="center"/>
              <w:rPr>
                <w:color w:val="000000"/>
              </w:rPr>
            </w:pPr>
            <w:r>
              <w:rPr>
                <w:rFonts w:ascii="Times New Roman" w:hAnsi="Times New Roman" w:eastAsia="Times New Roman" w:cs="Times New Roman"/>
                <w:color w:val="000000"/>
              </w:rPr>
              <w:t>79.00</w:t>
            </w:r>
          </w:p>
        </w:tc>
      </w:tr>
      <w:tr w14:paraId="6A6B2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W w:w="1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FAADD3">
            <w:pPr>
              <w:spacing w:line="360" w:lineRule="auto"/>
              <w:jc w:val="left"/>
              <w:textAlignment w:val="center"/>
              <w:rPr>
                <w:color w:val="000000"/>
              </w:rPr>
            </w:pPr>
            <w:r>
              <w:rPr>
                <w:rFonts w:ascii="宋体" w:hAnsi="宋体" w:eastAsia="宋体" w:cs="宋体"/>
                <w:color w:val="000000"/>
              </w:rPr>
              <w:t>呼出气体</w:t>
            </w:r>
            <w:r>
              <w:rPr>
                <w:rFonts w:ascii="Times New Roman" w:hAnsi="Times New Roman" w:eastAsia="Times New Roman" w:cs="Times New Roman"/>
                <w:color w:val="000000"/>
              </w:rPr>
              <w:t>/%</w:t>
            </w:r>
          </w:p>
        </w:tc>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DDC592">
            <w:pPr>
              <w:spacing w:line="360" w:lineRule="auto"/>
              <w:jc w:val="left"/>
              <w:textAlignment w:val="center"/>
              <w:rPr>
                <w:color w:val="000000"/>
              </w:rPr>
            </w:pPr>
            <w:r>
              <w:rPr>
                <w:rFonts w:ascii="Times New Roman" w:hAnsi="Times New Roman" w:eastAsia="Times New Roman" w:cs="Times New Roman"/>
                <w:color w:val="000000"/>
              </w:rPr>
              <w:t>16.40</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F29D0B">
            <w:pPr>
              <w:spacing w:line="360" w:lineRule="auto"/>
              <w:jc w:val="left"/>
              <w:textAlignment w:val="center"/>
              <w:rPr>
                <w:color w:val="000000"/>
              </w:rPr>
            </w:pPr>
            <w:r>
              <w:rPr>
                <w:rFonts w:ascii="Times New Roman" w:hAnsi="Times New Roman" w:eastAsia="Times New Roman" w:cs="Times New Roman"/>
                <w:color w:val="000000"/>
              </w:rPr>
              <w:t>4.10</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B85F75">
            <w:pPr>
              <w:spacing w:line="360" w:lineRule="auto"/>
              <w:jc w:val="left"/>
              <w:textAlignment w:val="center"/>
              <w:rPr>
                <w:color w:val="000000"/>
              </w:rPr>
            </w:pPr>
            <w:r>
              <w:rPr>
                <w:rFonts w:ascii="Times New Roman" w:hAnsi="Times New Roman" w:eastAsia="Times New Roman" w:cs="Times New Roman"/>
                <w:color w:val="000000"/>
              </w:rPr>
              <w:t>79.50</w:t>
            </w:r>
          </w:p>
        </w:tc>
      </w:tr>
    </w:tbl>
    <w:p w14:paraId="0F90C479">
      <w:pPr>
        <w:spacing w:line="360" w:lineRule="auto"/>
        <w:jc w:val="left"/>
        <w:textAlignment w:val="center"/>
        <w:rPr>
          <w:color w:val="000000"/>
        </w:rPr>
      </w:pPr>
    </w:p>
    <w:p w14:paraId="3FA0B69D">
      <w:pPr>
        <w:spacing w:line="360" w:lineRule="auto"/>
        <w:jc w:val="left"/>
        <w:textAlignment w:val="center"/>
        <w:rPr>
          <w:color w:val="000000"/>
        </w:rPr>
      </w:pPr>
      <w:r>
        <w:rPr>
          <w:color w:val="000000"/>
        </w:rPr>
        <w:t xml:space="preserve">A. </w:t>
      </w:r>
      <w:r>
        <w:rPr>
          <w:rFonts w:ascii="宋体" w:hAnsi="宋体" w:eastAsia="宋体" w:cs="宋体"/>
          <w:color w:val="000000"/>
        </w:rPr>
        <w:t>氧气含量减少，二氧化碳含量增多</w:t>
      </w:r>
    </w:p>
    <w:p w14:paraId="6DFA60B9">
      <w:pPr>
        <w:spacing w:line="360" w:lineRule="auto"/>
        <w:jc w:val="left"/>
        <w:textAlignment w:val="center"/>
        <w:rPr>
          <w:color w:val="000000"/>
        </w:rPr>
      </w:pPr>
      <w:r>
        <w:rPr>
          <w:color w:val="000000"/>
        </w:rPr>
        <w:t xml:space="preserve">B. </w:t>
      </w:r>
      <w:r>
        <w:rPr>
          <w:rFonts w:ascii="宋体" w:hAnsi="宋体" w:eastAsia="宋体" w:cs="宋体"/>
          <w:color w:val="000000"/>
        </w:rPr>
        <w:t>氧气含量增多，二氧化碳含量减少</w:t>
      </w:r>
    </w:p>
    <w:p w14:paraId="6E5BBFFC">
      <w:pPr>
        <w:spacing w:line="360" w:lineRule="auto"/>
        <w:jc w:val="left"/>
        <w:textAlignment w:val="center"/>
        <w:rPr>
          <w:color w:val="000000"/>
        </w:rPr>
      </w:pPr>
      <w:r>
        <w:rPr>
          <w:color w:val="000000"/>
        </w:rPr>
        <w:t xml:space="preserve">C. </w:t>
      </w:r>
      <w:r>
        <w:rPr>
          <w:rFonts w:ascii="宋体" w:hAnsi="宋体" w:eastAsia="宋体" w:cs="宋体"/>
          <w:color w:val="000000"/>
        </w:rPr>
        <w:t>氧气含量减少，二氧化碳含量减少</w:t>
      </w:r>
    </w:p>
    <w:p w14:paraId="22D1B71E">
      <w:pPr>
        <w:spacing w:line="360" w:lineRule="auto"/>
        <w:jc w:val="left"/>
        <w:textAlignment w:val="center"/>
        <w:rPr>
          <w:color w:val="000000"/>
        </w:rPr>
      </w:pPr>
      <w:r>
        <w:rPr>
          <w:color w:val="000000"/>
        </w:rPr>
        <w:t xml:space="preserve">D. </w:t>
      </w:r>
      <w:r>
        <w:rPr>
          <w:rFonts w:ascii="宋体" w:hAnsi="宋体" w:eastAsia="宋体" w:cs="宋体"/>
          <w:color w:val="000000"/>
        </w:rPr>
        <w:t>氧气含量增多，二氧化碳含量增多</w:t>
      </w:r>
    </w:p>
    <w:p w14:paraId="784D245A">
      <w:pPr>
        <w:spacing w:line="360" w:lineRule="auto"/>
        <w:jc w:val="left"/>
        <w:textAlignment w:val="center"/>
        <w:rPr>
          <w:color w:val="000000"/>
        </w:rPr>
      </w:pPr>
      <w:r>
        <w:rPr>
          <w:color w:val="000000"/>
        </w:rPr>
        <w:t xml:space="preserve">35. </w:t>
      </w:r>
      <w:r>
        <w:rPr>
          <w:rFonts w:ascii="宋体" w:hAnsi="宋体" w:eastAsia="宋体" w:cs="宋体"/>
          <w:color w:val="000000"/>
        </w:rPr>
        <w:t>小明同学在运动时，不小心划破了小腿，伤口红肿发炎，医生建议他按处方口服消炎药。若跟踪检查，则先从心脏的哪个腔发现这种药（</w:t>
      </w:r>
      <w:r>
        <w:rPr>
          <w:rFonts w:ascii="Times New Roman" w:hAnsi="Times New Roman" w:eastAsia="Times New Roman" w:cs="Times New Roman"/>
          <w:color w:val="000000"/>
        </w:rPr>
        <w:t xml:space="preserve">    </w:t>
      </w:r>
      <w:r>
        <w:rPr>
          <w:rFonts w:ascii="宋体" w:hAnsi="宋体" w:eastAsia="宋体" w:cs="宋体"/>
          <w:color w:val="000000"/>
        </w:rPr>
        <w:t>）</w:t>
      </w:r>
    </w:p>
    <w:p w14:paraId="34D7B12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左心室</w:t>
      </w:r>
      <w:r>
        <w:rPr>
          <w:color w:val="000000"/>
        </w:rPr>
        <w:tab/>
      </w:r>
      <w:r>
        <w:rPr>
          <w:color w:val="000000"/>
        </w:rPr>
        <w:t xml:space="preserve">B. </w:t>
      </w:r>
      <w:r>
        <w:rPr>
          <w:rFonts w:ascii="宋体" w:hAnsi="宋体" w:eastAsia="宋体" w:cs="宋体"/>
          <w:color w:val="000000"/>
        </w:rPr>
        <w:t>右心室</w:t>
      </w:r>
      <w:r>
        <w:rPr>
          <w:color w:val="000000"/>
        </w:rPr>
        <w:tab/>
      </w:r>
      <w:r>
        <w:rPr>
          <w:color w:val="000000"/>
        </w:rPr>
        <w:t xml:space="preserve">C. </w:t>
      </w:r>
      <w:r>
        <w:rPr>
          <w:rFonts w:ascii="宋体" w:hAnsi="宋体" w:eastAsia="宋体" w:cs="宋体"/>
          <w:color w:val="000000"/>
        </w:rPr>
        <w:t>左心房</w:t>
      </w:r>
      <w:r>
        <w:rPr>
          <w:color w:val="000000"/>
        </w:rPr>
        <w:tab/>
      </w:r>
      <w:r>
        <w:rPr>
          <w:color w:val="000000"/>
        </w:rPr>
        <w:t xml:space="preserve">D. </w:t>
      </w:r>
      <w:r>
        <w:rPr>
          <w:rFonts w:ascii="宋体" w:hAnsi="宋体" w:eastAsia="宋体" w:cs="宋体"/>
          <w:color w:val="000000"/>
        </w:rPr>
        <w:t>右心房</w:t>
      </w:r>
    </w:p>
    <w:p w14:paraId="0B01B47A">
      <w:pPr>
        <w:spacing w:line="360" w:lineRule="auto"/>
        <w:jc w:val="left"/>
        <w:textAlignment w:val="center"/>
        <w:rPr>
          <w:color w:val="000000"/>
        </w:rPr>
      </w:pPr>
      <w:r>
        <w:rPr>
          <w:color w:val="000000"/>
        </w:rPr>
        <w:t xml:space="preserve">36. </w:t>
      </w:r>
      <w:r>
        <w:rPr>
          <w:rFonts w:ascii="宋体" w:hAnsi="宋体" w:eastAsia="宋体" w:cs="宋体"/>
          <w:color w:val="000000"/>
        </w:rPr>
        <w:t>生活中，我们会见到这样的场景，如孔雀开屏、大雁南飞、蜘蛛结网，这些行为都是（</w:t>
      </w:r>
      <w:r>
        <w:rPr>
          <w:rFonts w:ascii="Times New Roman" w:hAnsi="Times New Roman" w:eastAsia="Times New Roman" w:cs="Times New Roman"/>
          <w:color w:val="000000"/>
        </w:rPr>
        <w:t xml:space="preserve">    </w:t>
      </w:r>
      <w:r>
        <w:rPr>
          <w:rFonts w:ascii="宋体" w:hAnsi="宋体" w:eastAsia="宋体" w:cs="宋体"/>
          <w:color w:val="000000"/>
        </w:rPr>
        <w:t>）</w:t>
      </w:r>
    </w:p>
    <w:p w14:paraId="1034EAE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先天性行为</w:t>
      </w:r>
      <w:r>
        <w:rPr>
          <w:color w:val="000000"/>
        </w:rPr>
        <w:tab/>
      </w:r>
      <w:r>
        <w:rPr>
          <w:color w:val="000000"/>
        </w:rPr>
        <w:t xml:space="preserve">B. </w:t>
      </w:r>
      <w:r>
        <w:rPr>
          <w:rFonts w:ascii="宋体" w:hAnsi="宋体" w:eastAsia="宋体" w:cs="宋体"/>
          <w:color w:val="000000"/>
        </w:rPr>
        <w:t>学习行为</w:t>
      </w:r>
      <w:r>
        <w:rPr>
          <w:color w:val="000000"/>
        </w:rPr>
        <w:tab/>
      </w:r>
      <w:r>
        <w:rPr>
          <w:color w:val="000000"/>
        </w:rPr>
        <w:t xml:space="preserve">C. </w:t>
      </w:r>
      <w:r>
        <w:rPr>
          <w:rFonts w:ascii="宋体" w:hAnsi="宋体" w:eastAsia="宋体" w:cs="宋体"/>
          <w:color w:val="000000"/>
        </w:rPr>
        <w:t>觅食行为</w:t>
      </w:r>
      <w:r>
        <w:rPr>
          <w:color w:val="000000"/>
        </w:rPr>
        <w:tab/>
      </w:r>
      <w:r>
        <w:rPr>
          <w:color w:val="000000"/>
        </w:rPr>
        <w:t xml:space="preserve">D. </w:t>
      </w:r>
      <w:r>
        <w:rPr>
          <w:rFonts w:ascii="宋体" w:hAnsi="宋体" w:eastAsia="宋体" w:cs="宋体"/>
          <w:color w:val="000000"/>
        </w:rPr>
        <w:t>繁殖行为</w:t>
      </w:r>
    </w:p>
    <w:p w14:paraId="127F986E">
      <w:pPr>
        <w:spacing w:line="360" w:lineRule="auto"/>
        <w:jc w:val="left"/>
        <w:textAlignment w:val="center"/>
        <w:rPr>
          <w:color w:val="000000"/>
        </w:rPr>
      </w:pPr>
      <w:r>
        <w:rPr>
          <w:color w:val="000000"/>
        </w:rPr>
        <w:t xml:space="preserve">37. </w:t>
      </w:r>
      <w:r>
        <w:rPr>
          <w:rFonts w:ascii="宋体" w:hAnsi="宋体" w:eastAsia="宋体" w:cs="宋体"/>
          <w:color w:val="000000"/>
        </w:rPr>
        <w:t>微生物既“无影无踪”，又“无处不在”。下图所示为某些微生物的形态图，在酿酒、做面包和蒸馒头时离不开的是（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02DECC2">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143000" cy="11049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143000" cy="11049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819150" cy="11239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819150" cy="1123950"/>
                    </a:xfrm>
                    <a:prstGeom prst="rect">
                      <a:avLst/>
                    </a:prstGeom>
                  </pic:spPr>
                </pic:pic>
              </a:graphicData>
            </a:graphic>
          </wp:inline>
        </w:drawing>
      </w:r>
    </w:p>
    <w:p w14:paraId="47B9D7DB">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009650" cy="105727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009650" cy="10572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200150" cy="11811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200150" cy="1181100"/>
                    </a:xfrm>
                    <a:prstGeom prst="rect">
                      <a:avLst/>
                    </a:prstGeom>
                  </pic:spPr>
                </pic:pic>
              </a:graphicData>
            </a:graphic>
          </wp:inline>
        </w:drawing>
      </w:r>
    </w:p>
    <w:p w14:paraId="2671D41B">
      <w:pPr>
        <w:spacing w:line="360" w:lineRule="auto"/>
        <w:jc w:val="left"/>
        <w:textAlignment w:val="center"/>
        <w:rPr>
          <w:color w:val="000000"/>
        </w:rPr>
      </w:pPr>
      <w:r>
        <w:rPr>
          <w:color w:val="000000"/>
        </w:rPr>
        <w:t>2025年5月22日是国际生物多样性日，今年的主题是</w:t>
      </w:r>
      <w:r>
        <w:rPr>
          <w:rFonts w:ascii="宋体" w:hAnsi="宋体" w:eastAsia="宋体" w:cs="宋体"/>
          <w:color w:val="000000"/>
        </w:rPr>
        <w:t>“</w:t>
      </w:r>
      <w:r>
        <w:rPr>
          <w:color w:val="000000"/>
        </w:rPr>
        <w:t>万物共生和美永续</w:t>
      </w:r>
      <w:r>
        <w:rPr>
          <w:rFonts w:ascii="宋体" w:hAnsi="宋体" w:eastAsia="宋体" w:cs="宋体"/>
          <w:color w:val="000000"/>
        </w:rPr>
        <w:t>”</w:t>
      </w:r>
      <w:r>
        <w:rPr>
          <w:color w:val="000000"/>
        </w:rPr>
        <w:t>，呼吁以人与自然和谐共生之道，创和美永续之路。我国将通过多种形式深入宣传生态文明思想，全面推进美丽中国建设。请完成下面小题。</w:t>
      </w:r>
    </w:p>
    <w:p w14:paraId="3813E1CD">
      <w:pPr>
        <w:spacing w:line="360" w:lineRule="auto"/>
        <w:jc w:val="left"/>
        <w:textAlignment w:val="center"/>
        <w:rPr>
          <w:color w:val="000000"/>
        </w:rPr>
      </w:pPr>
      <w:r>
        <w:rPr>
          <w:color w:val="000000"/>
        </w:rPr>
        <w:t>38. 《本草纲目》被誉为</w:t>
      </w:r>
      <w:r>
        <w:rPr>
          <w:rFonts w:ascii="宋体" w:hAnsi="宋体" w:eastAsia="宋体" w:cs="宋体"/>
          <w:color w:val="000000"/>
        </w:rPr>
        <w:t>“</w:t>
      </w:r>
      <w:r>
        <w:rPr>
          <w:color w:val="000000"/>
        </w:rPr>
        <w:t>东方医药巨典</w:t>
      </w:r>
      <w:r>
        <w:rPr>
          <w:rFonts w:ascii="宋体" w:hAnsi="宋体" w:eastAsia="宋体" w:cs="宋体"/>
          <w:color w:val="000000"/>
        </w:rPr>
        <w:t>”</w:t>
      </w:r>
      <w:r>
        <w:rPr>
          <w:color w:val="000000"/>
        </w:rPr>
        <w:t>，其中记载了1094种植物药材，443种动物药材，这直接体现了生物多样性中的（    ）</w:t>
      </w:r>
    </w:p>
    <w:p w14:paraId="00CC1E5E">
      <w:pPr>
        <w:tabs>
          <w:tab w:val="left" w:pos="4873"/>
        </w:tabs>
        <w:spacing w:line="360" w:lineRule="auto"/>
        <w:jc w:val="left"/>
        <w:textAlignment w:val="center"/>
        <w:rPr>
          <w:color w:val="000000"/>
        </w:rPr>
      </w:pPr>
      <w:r>
        <w:rPr>
          <w:color w:val="000000"/>
        </w:rPr>
        <w:t>A. 数量的多样性</w:t>
      </w:r>
      <w:r>
        <w:rPr>
          <w:color w:val="000000"/>
        </w:rPr>
        <w:tab/>
      </w:r>
      <w:r>
        <w:rPr>
          <w:color w:val="000000"/>
        </w:rPr>
        <w:t>B. 遗传的多样性</w:t>
      </w:r>
    </w:p>
    <w:p w14:paraId="22BDFBD5">
      <w:pPr>
        <w:tabs>
          <w:tab w:val="left" w:pos="4873"/>
        </w:tabs>
        <w:spacing w:line="360" w:lineRule="auto"/>
        <w:jc w:val="left"/>
        <w:textAlignment w:val="center"/>
        <w:rPr>
          <w:color w:val="000000"/>
        </w:rPr>
      </w:pPr>
      <w:r>
        <w:rPr>
          <w:color w:val="000000"/>
        </w:rPr>
        <w:t>C. 生态系统的多样性</w:t>
      </w:r>
      <w:r>
        <w:rPr>
          <w:color w:val="000000"/>
        </w:rPr>
        <w:tab/>
      </w:r>
      <w:r>
        <w:rPr>
          <w:color w:val="000000"/>
        </w:rPr>
        <w:t>D. 物种的多样性</w:t>
      </w:r>
    </w:p>
    <w:p w14:paraId="6A8A0EAF">
      <w:pPr>
        <w:spacing w:line="360" w:lineRule="auto"/>
        <w:jc w:val="left"/>
        <w:textAlignment w:val="center"/>
        <w:rPr>
          <w:color w:val="000000"/>
        </w:rPr>
      </w:pPr>
      <w:r>
        <w:rPr>
          <w:color w:val="000000"/>
        </w:rPr>
        <w:t>39. 我国政府提出2060年前实现碳中和，即二氧化碳的排放速率和吸收速率达到平衡。保持大气中氧和二氧化碳含量相对稳定的主要因素是（    ）</w:t>
      </w:r>
    </w:p>
    <w:p w14:paraId="167E900B">
      <w:pPr>
        <w:tabs>
          <w:tab w:val="left" w:pos="4873"/>
        </w:tabs>
        <w:spacing w:line="360" w:lineRule="auto"/>
        <w:jc w:val="left"/>
        <w:textAlignment w:val="center"/>
        <w:rPr>
          <w:color w:val="000000"/>
        </w:rPr>
      </w:pPr>
      <w:r>
        <w:rPr>
          <w:color w:val="000000"/>
        </w:rPr>
        <w:t>A. 分解作用的结果</w:t>
      </w:r>
      <w:r>
        <w:rPr>
          <w:color w:val="000000"/>
        </w:rPr>
        <w:tab/>
      </w:r>
      <w:r>
        <w:rPr>
          <w:color w:val="000000"/>
        </w:rPr>
        <w:t>B. 光合作用的结果</w:t>
      </w:r>
    </w:p>
    <w:p w14:paraId="05675201">
      <w:pPr>
        <w:tabs>
          <w:tab w:val="left" w:pos="4873"/>
        </w:tabs>
        <w:spacing w:line="360" w:lineRule="auto"/>
        <w:jc w:val="left"/>
        <w:textAlignment w:val="center"/>
        <w:rPr>
          <w:color w:val="000000"/>
        </w:rPr>
      </w:pPr>
      <w:r>
        <w:rPr>
          <w:color w:val="000000"/>
        </w:rPr>
        <w:t>C. 大气中氧含量多的结果</w:t>
      </w:r>
      <w:r>
        <w:rPr>
          <w:color w:val="000000"/>
        </w:rPr>
        <w:tab/>
      </w:r>
      <w:r>
        <w:rPr>
          <w:color w:val="000000"/>
        </w:rPr>
        <w:t>D. 氧大量消耗的结果</w:t>
      </w:r>
    </w:p>
    <w:p w14:paraId="24E4050F">
      <w:pPr>
        <w:spacing w:line="360" w:lineRule="auto"/>
        <w:jc w:val="left"/>
        <w:textAlignment w:val="center"/>
        <w:rPr>
          <w:color w:val="000000"/>
        </w:rPr>
      </w:pPr>
      <w:r>
        <w:rPr>
          <w:color w:val="000000"/>
        </w:rPr>
        <w:t>40. 可以更新的自然资源数量是有限的，只有合理开发，重视再生，才能长期利用。下列属于可以更新的资源有（    ）</w:t>
      </w:r>
    </w:p>
    <w:p w14:paraId="59B49C53">
      <w:pPr>
        <w:spacing w:line="360" w:lineRule="auto"/>
        <w:jc w:val="left"/>
        <w:textAlignment w:val="center"/>
        <w:rPr>
          <w:color w:val="000000"/>
        </w:rPr>
      </w:pPr>
      <w:r>
        <w:rPr>
          <w:color w:val="000000"/>
        </w:rPr>
        <w:t>①太阳能②森林③石油④动物⑤煤⑥土地⑦矿物</w:t>
      </w:r>
    </w:p>
    <w:p w14:paraId="4705A2C9">
      <w:pPr>
        <w:tabs>
          <w:tab w:val="left" w:pos="2436"/>
          <w:tab w:val="left" w:pos="4873"/>
          <w:tab w:val="left" w:pos="7309"/>
        </w:tabs>
        <w:spacing w:line="360" w:lineRule="auto"/>
        <w:jc w:val="left"/>
        <w:textAlignment w:val="center"/>
        <w:rPr>
          <w:color w:val="000000"/>
        </w:rPr>
      </w:pPr>
      <w:r>
        <w:rPr>
          <w:color w:val="000000"/>
        </w:rPr>
        <w:t>A. ①②③</w:t>
      </w:r>
      <w:r>
        <w:rPr>
          <w:color w:val="000000"/>
        </w:rPr>
        <w:tab/>
      </w:r>
      <w:r>
        <w:rPr>
          <w:color w:val="000000"/>
        </w:rPr>
        <w:t>B. ①④⑦</w:t>
      </w:r>
      <w:r>
        <w:rPr>
          <w:color w:val="000000"/>
        </w:rPr>
        <w:tab/>
      </w:r>
      <w:r>
        <w:rPr>
          <w:color w:val="000000"/>
        </w:rPr>
        <w:t>C. ②④⑥</w:t>
      </w:r>
      <w:r>
        <w:rPr>
          <w:color w:val="000000"/>
        </w:rPr>
        <w:tab/>
      </w:r>
      <w:r>
        <w:rPr>
          <w:color w:val="000000"/>
        </w:rPr>
        <w:t>D. ②⑤⑦</w:t>
      </w:r>
    </w:p>
    <w:p w14:paraId="1C4B0797">
      <w:pPr>
        <w:spacing w:line="360" w:lineRule="auto"/>
        <w:jc w:val="left"/>
        <w:textAlignment w:val="center"/>
        <w:rPr>
          <w:color w:val="000000"/>
        </w:rPr>
      </w:pPr>
      <w:r>
        <w:rPr>
          <w:rFonts w:ascii="宋体" w:hAnsi="宋体" w:eastAsia="宋体" w:cs="宋体"/>
          <w:b/>
          <w:color w:val="000000"/>
          <w:sz w:val="24"/>
        </w:rPr>
        <w:t>二、综合题：本部分包括</w:t>
      </w:r>
      <w:r>
        <w:rPr>
          <w:rFonts w:ascii="Times New Roman" w:hAnsi="Times New Roman" w:eastAsia="Times New Roman" w:cs="Times New Roman"/>
          <w:b/>
          <w:color w:val="000000"/>
          <w:sz w:val="24"/>
        </w:rPr>
        <w:t>2</w:t>
      </w:r>
      <w:r>
        <w:rPr>
          <w:rFonts w:ascii="宋体" w:hAnsi="宋体" w:eastAsia="宋体" w:cs="宋体"/>
          <w:b/>
          <w:color w:val="000000"/>
          <w:sz w:val="24"/>
        </w:rPr>
        <w:t>题，每空</w:t>
      </w:r>
      <w:r>
        <w:rPr>
          <w:rFonts w:ascii="Times New Roman" w:hAnsi="Times New Roman" w:eastAsia="Times New Roman" w:cs="Times New Roman"/>
          <w:b/>
          <w:color w:val="000000"/>
          <w:sz w:val="24"/>
        </w:rPr>
        <w:t>2</w:t>
      </w:r>
      <w:r>
        <w:rPr>
          <w:rFonts w:ascii="宋体" w:hAnsi="宋体" w:eastAsia="宋体" w:cs="宋体"/>
          <w:b/>
          <w:color w:val="000000"/>
          <w:sz w:val="24"/>
        </w:rPr>
        <w:t>分，共计</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8AB0C81">
      <w:pPr>
        <w:spacing w:line="360" w:lineRule="auto"/>
        <w:jc w:val="left"/>
        <w:textAlignment w:val="center"/>
        <w:rPr>
          <w:color w:val="000000"/>
        </w:rPr>
      </w:pPr>
      <w:r>
        <w:rPr>
          <w:color w:val="000000"/>
        </w:rPr>
        <w:t xml:space="preserve">41. </w:t>
      </w:r>
      <w:r>
        <w:rPr>
          <w:rFonts w:ascii="宋体" w:hAnsi="宋体" w:eastAsia="宋体" w:cs="宋体"/>
          <w:color w:val="000000"/>
        </w:rPr>
        <w:t>小娜在跨学科实践活动中，用图</w:t>
      </w:r>
      <w:r>
        <w:rPr>
          <w:rFonts w:ascii="Times New Roman" w:hAnsi="Times New Roman" w:eastAsia="Times New Roman" w:cs="Times New Roman"/>
          <w:color w:val="000000"/>
        </w:rPr>
        <w:t>1</w:t>
      </w:r>
      <w:r>
        <w:rPr>
          <w:rFonts w:ascii="宋体" w:hAnsi="宋体" w:eastAsia="宋体" w:cs="宋体"/>
          <w:color w:val="000000"/>
        </w:rPr>
        <w:t>所示的普通光学显微镜观察洋葱鳞片叶表皮细胞临时装片，观察过程中视野的变化如图</w:t>
      </w:r>
      <w:r>
        <w:rPr>
          <w:rFonts w:ascii="Times New Roman" w:hAnsi="Times New Roman" w:eastAsia="Times New Roman" w:cs="Times New Roman"/>
          <w:color w:val="000000"/>
        </w:rPr>
        <w:t>2</w:t>
      </w:r>
      <w:r>
        <w:rPr>
          <w:rFonts w:ascii="宋体" w:hAnsi="宋体" w:eastAsia="宋体" w:cs="宋体"/>
          <w:color w:val="000000"/>
        </w:rPr>
        <w:t>所示。观察结束后，小娜利用合适的材料，建构了图</w:t>
      </w:r>
      <w:r>
        <w:rPr>
          <w:rFonts w:ascii="Times New Roman" w:hAnsi="Times New Roman" w:eastAsia="Times New Roman" w:cs="Times New Roman"/>
          <w:color w:val="000000"/>
        </w:rPr>
        <w:t>3</w:t>
      </w:r>
      <w:r>
        <w:rPr>
          <w:rFonts w:ascii="宋体" w:hAnsi="宋体" w:eastAsia="宋体" w:cs="宋体"/>
          <w:color w:val="000000"/>
        </w:rPr>
        <w:t>所示的细胞模型。请回答问题。</w:t>
      </w:r>
    </w:p>
    <w:p w14:paraId="06D0F826">
      <w:pPr>
        <w:spacing w:line="360" w:lineRule="auto"/>
        <w:jc w:val="left"/>
        <w:textAlignment w:val="center"/>
        <w:rPr>
          <w:color w:val="000000"/>
        </w:rPr>
      </w:pPr>
      <w:r>
        <w:rPr>
          <w:color w:val="000000"/>
        </w:rPr>
        <w:drawing>
          <wp:inline distT="0" distB="0" distL="114300" distR="114300">
            <wp:extent cx="5238750" cy="144399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5238750" cy="1444484"/>
                    </a:xfrm>
                    <a:prstGeom prst="rect">
                      <a:avLst/>
                    </a:prstGeom>
                  </pic:spPr>
                </pic:pic>
              </a:graphicData>
            </a:graphic>
          </wp:inline>
        </w:drawing>
      </w:r>
    </w:p>
    <w:p w14:paraId="1251F777">
      <w:pPr>
        <w:spacing w:line="360" w:lineRule="auto"/>
        <w:jc w:val="left"/>
        <w:textAlignment w:val="center"/>
        <w:rPr>
          <w:color w:val="000000"/>
        </w:rPr>
      </w:pPr>
      <w:r>
        <w:rPr>
          <w:color w:val="000000"/>
        </w:rPr>
        <w:t>（1）</w:t>
      </w:r>
      <w:r>
        <w:rPr>
          <w:rFonts w:ascii="宋体" w:hAnsi="宋体" w:eastAsia="宋体" w:cs="宋体"/>
          <w:color w:val="000000"/>
        </w:rPr>
        <w:t>对光时，如果视野太暗，可调节显微镜的</w:t>
      </w:r>
      <w:r>
        <w:rPr>
          <w:color w:val="000000"/>
        </w:rPr>
        <w:t>______</w:t>
      </w:r>
      <w:r>
        <w:rPr>
          <w:rFonts w:ascii="宋体" w:hAnsi="宋体" w:eastAsia="宋体" w:cs="宋体"/>
          <w:color w:val="000000"/>
        </w:rPr>
        <w:t>（填结构名称）</w:t>
      </w:r>
    </w:p>
    <w:p w14:paraId="0FAE5D10">
      <w:pPr>
        <w:spacing w:line="360" w:lineRule="auto"/>
        <w:jc w:val="left"/>
        <w:textAlignment w:val="center"/>
        <w:rPr>
          <w:color w:val="000000"/>
        </w:rPr>
      </w:pPr>
      <w:r>
        <w:rPr>
          <w:color w:val="000000"/>
        </w:rPr>
        <w:t>（2）</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中，从甲到乙是将装片向</w:t>
      </w:r>
      <w:r>
        <w:rPr>
          <w:color w:val="000000"/>
        </w:rPr>
        <w:t>______</w:t>
      </w:r>
      <w:r>
        <w:rPr>
          <w:rFonts w:ascii="宋体" w:hAnsi="宋体" w:eastAsia="宋体" w:cs="宋体"/>
          <w:color w:val="000000"/>
        </w:rPr>
        <w:t>移动使物像移到视野中央；从丙到丁是调节图</w:t>
      </w:r>
      <w:r>
        <w:rPr>
          <w:rFonts w:ascii="Times New Roman" w:hAnsi="Times New Roman" w:eastAsia="Times New Roman" w:cs="Times New Roman"/>
          <w:color w:val="000000"/>
        </w:rPr>
        <w:t>1</w:t>
      </w:r>
      <w:r>
        <w:rPr>
          <w:rFonts w:ascii="宋体" w:hAnsi="宋体" w:eastAsia="宋体" w:cs="宋体"/>
          <w:color w:val="000000"/>
        </w:rPr>
        <w:t>中的</w:t>
      </w:r>
      <w:r>
        <w:rPr>
          <w:color w:val="000000"/>
        </w:rPr>
        <w:t>______</w:t>
      </w:r>
      <w:r>
        <w:rPr>
          <w:rFonts w:ascii="宋体" w:hAnsi="宋体" w:eastAsia="宋体" w:cs="宋体"/>
          <w:color w:val="000000"/>
        </w:rPr>
        <w:t>（填序号）结构使物像更清晰。</w:t>
      </w:r>
    </w:p>
    <w:p w14:paraId="78361B21">
      <w:pPr>
        <w:spacing w:line="360" w:lineRule="auto"/>
        <w:jc w:val="left"/>
        <w:textAlignment w:val="center"/>
        <w:rPr>
          <w:color w:val="000000"/>
        </w:rPr>
      </w:pPr>
      <w:r>
        <w:rPr>
          <w:color w:val="000000"/>
        </w:rPr>
        <w:t>（3）</w:t>
      </w:r>
      <w:r>
        <w:rPr>
          <w:rFonts w:ascii="宋体" w:hAnsi="宋体" w:eastAsia="宋体" w:cs="宋体"/>
          <w:color w:val="000000"/>
        </w:rPr>
        <w:t>图</w:t>
      </w:r>
      <w:r>
        <w:rPr>
          <w:rFonts w:ascii="Times New Roman" w:hAnsi="Times New Roman" w:eastAsia="Times New Roman" w:cs="Times New Roman"/>
          <w:color w:val="000000"/>
        </w:rPr>
        <w:t>3</w:t>
      </w:r>
      <w:r>
        <w:rPr>
          <w:rFonts w:ascii="宋体" w:hAnsi="宋体" w:eastAsia="宋体" w:cs="宋体"/>
          <w:color w:val="000000"/>
        </w:rPr>
        <w:t>的模型中，使用的材料用具包括塑料盒、塑料袋、大枣和琼脂凝胶等，其中塑料袋模拟的结构是</w:t>
      </w:r>
      <w:r>
        <w:rPr>
          <w:color w:val="000000"/>
        </w:rPr>
        <w:t>______</w:t>
      </w:r>
      <w:r>
        <w:rPr>
          <w:rFonts w:ascii="宋体" w:hAnsi="宋体" w:eastAsia="宋体" w:cs="宋体"/>
          <w:color w:val="000000"/>
        </w:rPr>
        <w:t>（填结构名称），大枣模拟的结构是</w:t>
      </w:r>
      <w:r>
        <w:rPr>
          <w:color w:val="000000"/>
        </w:rPr>
        <w:t>______</w:t>
      </w:r>
      <w:r>
        <w:rPr>
          <w:rFonts w:ascii="宋体" w:hAnsi="宋体" w:eastAsia="宋体" w:cs="宋体"/>
          <w:color w:val="000000"/>
        </w:rPr>
        <w:t>（填结构名称）。</w:t>
      </w:r>
    </w:p>
    <w:p w14:paraId="62AA3E6D">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2024</w:t>
      </w:r>
      <w:r>
        <w:rPr>
          <w:rFonts w:ascii="宋体" w:hAnsi="宋体" w:eastAsia="宋体" w:cs="宋体"/>
          <w:color w:val="000000"/>
        </w:rPr>
        <w:t>年国家卫生健康委等</w:t>
      </w:r>
      <w:r>
        <w:rPr>
          <w:rFonts w:ascii="Times New Roman" w:hAnsi="Times New Roman" w:eastAsia="Times New Roman" w:cs="Times New Roman"/>
          <w:color w:val="000000"/>
        </w:rPr>
        <w:t>16</w:t>
      </w:r>
      <w:r>
        <w:rPr>
          <w:rFonts w:ascii="宋体" w:hAnsi="宋体" w:eastAsia="宋体" w:cs="宋体"/>
          <w:color w:val="000000"/>
        </w:rPr>
        <w:t>个部门联合制定了《</w:t>
      </w:r>
      <w:r>
        <w:rPr>
          <w:rFonts w:ascii="Times New Roman" w:hAnsi="Times New Roman" w:eastAsia="Times New Roman" w:cs="Times New Roman"/>
          <w:color w:val="000000"/>
        </w:rPr>
        <w:t>“</w:t>
      </w:r>
      <w:r>
        <w:rPr>
          <w:rFonts w:ascii="宋体" w:hAnsi="宋体" w:eastAsia="宋体" w:cs="宋体"/>
          <w:color w:val="000000"/>
        </w:rPr>
        <w:t>体重管理年</w:t>
      </w:r>
      <w:r>
        <w:rPr>
          <w:rFonts w:ascii="Times New Roman" w:hAnsi="Times New Roman" w:eastAsia="Times New Roman" w:cs="Times New Roman"/>
          <w:color w:val="000000"/>
        </w:rPr>
        <w:t>”</w:t>
      </w:r>
      <w:r>
        <w:rPr>
          <w:rFonts w:ascii="宋体" w:hAnsi="宋体" w:eastAsia="宋体" w:cs="宋体"/>
          <w:color w:val="000000"/>
        </w:rPr>
        <w:t>活动实施方案》，力争通过三年左右时间，提升全民体重管理意识，普及合理膳食、主动运动等健康生活方式，形成全民参与、人人受益的良好局面。请根据以下信息，回答问题。</w:t>
      </w:r>
    </w:p>
    <w:p w14:paraId="4DDF37FE">
      <w:pPr>
        <w:spacing w:line="360" w:lineRule="auto"/>
        <w:jc w:val="left"/>
        <w:textAlignment w:val="center"/>
        <w:rPr>
          <w:color w:val="000000"/>
        </w:rPr>
      </w:pPr>
      <w:r>
        <w:rPr>
          <w:color w:val="000000"/>
        </w:rPr>
        <w:drawing>
          <wp:inline distT="0" distB="0" distL="114300" distR="114300">
            <wp:extent cx="4972050" cy="44005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4972050" cy="4400550"/>
                    </a:xfrm>
                    <a:prstGeom prst="rect">
                      <a:avLst/>
                    </a:prstGeom>
                  </pic:spPr>
                </pic:pic>
              </a:graphicData>
            </a:graphic>
          </wp:inline>
        </w:drawing>
      </w:r>
    </w:p>
    <w:tbl>
      <w:tblPr>
        <w:tblStyle w:val="4"/>
        <w:tblW w:w="56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69"/>
        <w:gridCol w:w="713"/>
        <w:gridCol w:w="1069"/>
        <w:gridCol w:w="2834"/>
      </w:tblGrid>
      <w:tr w14:paraId="0E1DB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4545" w:type="dxa"/>
            <w:gridSpan w:val="4"/>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CA1128">
            <w:pPr>
              <w:spacing w:line="360" w:lineRule="auto"/>
              <w:jc w:val="left"/>
              <w:textAlignment w:val="center"/>
              <w:rPr>
                <w:color w:val="000000"/>
              </w:rPr>
            </w:pPr>
            <w:r>
              <w:rPr>
                <w:rFonts w:ascii="宋体" w:hAnsi="宋体" w:eastAsia="宋体" w:cs="宋体"/>
                <w:color w:val="000000"/>
              </w:rPr>
              <w:t>近年来我国八年级学生和成年人超重率和肥胖率</w:t>
            </w:r>
          </w:p>
        </w:tc>
      </w:tr>
      <w:tr w14:paraId="280E3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1CB037">
            <w:pPr>
              <w:spacing w:line="360" w:lineRule="auto"/>
              <w:jc w:val="left"/>
              <w:textAlignment w:val="center"/>
              <w:rPr>
                <w:color w:val="000000"/>
              </w:rPr>
            </w:pPr>
            <w:r>
              <w:rPr>
                <w:rFonts w:ascii="宋体" w:hAnsi="宋体" w:eastAsia="宋体" w:cs="宋体"/>
                <w:color w:val="000000"/>
              </w:rPr>
              <w:t>年龄段</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51A5E0">
            <w:pPr>
              <w:spacing w:line="360" w:lineRule="auto"/>
              <w:jc w:val="left"/>
              <w:textAlignment w:val="center"/>
              <w:rPr>
                <w:color w:val="000000"/>
              </w:rPr>
            </w:pPr>
            <w:r>
              <w:rPr>
                <w:rFonts w:ascii="宋体" w:hAnsi="宋体" w:eastAsia="宋体" w:cs="宋体"/>
                <w:color w:val="000000"/>
              </w:rPr>
              <w:t>性别</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62CFA8">
            <w:pPr>
              <w:spacing w:line="360" w:lineRule="auto"/>
              <w:jc w:val="left"/>
              <w:textAlignment w:val="center"/>
              <w:rPr>
                <w:color w:val="000000"/>
              </w:rPr>
            </w:pPr>
            <w:r>
              <w:rPr>
                <w:rFonts w:ascii="宋体" w:hAnsi="宋体" w:eastAsia="宋体" w:cs="宋体"/>
                <w:color w:val="000000"/>
              </w:rPr>
              <w:t>超重率</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3C052F">
            <w:pPr>
              <w:spacing w:line="360" w:lineRule="auto"/>
              <w:jc w:val="left"/>
              <w:textAlignment w:val="center"/>
              <w:rPr>
                <w:color w:val="000000"/>
              </w:rPr>
            </w:pPr>
            <w:r>
              <w:rPr>
                <w:rFonts w:ascii="宋体" w:hAnsi="宋体" w:eastAsia="宋体" w:cs="宋体"/>
                <w:color w:val="000000"/>
              </w:rPr>
              <w:t>肥胖率</w:t>
            </w:r>
          </w:p>
        </w:tc>
      </w:tr>
      <w:tr w14:paraId="795E7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BCB7B2">
            <w:pPr>
              <w:spacing w:line="360" w:lineRule="auto"/>
              <w:jc w:val="left"/>
              <w:textAlignment w:val="center"/>
              <w:rPr>
                <w:color w:val="000000"/>
              </w:rPr>
            </w:pPr>
            <w:r>
              <w:rPr>
                <w:rFonts w:ascii="宋体" w:hAnsi="宋体" w:eastAsia="宋体" w:cs="宋体"/>
                <w:color w:val="000000"/>
              </w:rPr>
              <w:t>八年级</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8F750A">
            <w:pPr>
              <w:spacing w:line="360" w:lineRule="auto"/>
              <w:jc w:val="left"/>
              <w:textAlignment w:val="center"/>
              <w:rPr>
                <w:color w:val="000000"/>
              </w:rPr>
            </w:pPr>
            <w:r>
              <w:rPr>
                <w:rFonts w:ascii="宋体" w:hAnsi="宋体" w:eastAsia="宋体" w:cs="宋体"/>
                <w:color w:val="000000"/>
              </w:rPr>
              <w:t>男</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F90636">
            <w:pPr>
              <w:spacing w:line="360" w:lineRule="auto"/>
              <w:jc w:val="left"/>
              <w:textAlignment w:val="center"/>
              <w:rPr>
                <w:color w:val="000000"/>
              </w:rPr>
            </w:pPr>
            <w:r>
              <w:rPr>
                <w:rFonts w:ascii="Times New Roman" w:hAnsi="Times New Roman" w:eastAsia="Times New Roman" w:cs="Times New Roman"/>
                <w:color w:val="000000"/>
              </w:rPr>
              <w:t>8.9%</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BDC947">
            <w:pPr>
              <w:spacing w:line="360" w:lineRule="auto"/>
              <w:jc w:val="left"/>
              <w:textAlignment w:val="center"/>
              <w:rPr>
                <w:color w:val="000000"/>
              </w:rPr>
            </w:pPr>
            <w:r>
              <w:rPr>
                <w:rFonts w:ascii="Times New Roman" w:hAnsi="Times New Roman" w:eastAsia="Times New Roman" w:cs="Times New Roman"/>
                <w:color w:val="000000"/>
              </w:rPr>
              <w:t>10.7%</w:t>
            </w:r>
          </w:p>
        </w:tc>
      </w:tr>
      <w:tr w14:paraId="7259E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E24334">
            <w:pPr>
              <w:spacing w:line="360" w:lineRule="auto"/>
              <w:jc w:val="left"/>
              <w:textAlignment w:val="center"/>
              <w:rPr>
                <w:color w:val="000000"/>
              </w:rPr>
            </w:pPr>
            <w:r>
              <w:rPr>
                <w:rFonts w:ascii="宋体" w:hAnsi="宋体" w:eastAsia="宋体" w:cs="宋体"/>
                <w:color w:val="000000"/>
              </w:rPr>
              <w:t>八年级</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C02A20">
            <w:pPr>
              <w:spacing w:line="360" w:lineRule="auto"/>
              <w:jc w:val="left"/>
              <w:textAlignment w:val="center"/>
              <w:rPr>
                <w:color w:val="000000"/>
              </w:rPr>
            </w:pPr>
            <w:r>
              <w:rPr>
                <w:rFonts w:ascii="宋体" w:hAnsi="宋体" w:eastAsia="宋体" w:cs="宋体"/>
                <w:color w:val="000000"/>
              </w:rPr>
              <w:t>女</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508C1D">
            <w:pPr>
              <w:spacing w:line="360" w:lineRule="auto"/>
              <w:jc w:val="left"/>
              <w:textAlignment w:val="center"/>
              <w:rPr>
                <w:color w:val="000000"/>
              </w:rPr>
            </w:pPr>
            <w:r>
              <w:rPr>
                <w:rFonts w:ascii="Times New Roman" w:hAnsi="Times New Roman" w:eastAsia="Times New Roman" w:cs="Times New Roman"/>
                <w:color w:val="000000"/>
              </w:rPr>
              <w:t>12.9%</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E0D93C">
            <w:pPr>
              <w:spacing w:line="360" w:lineRule="auto"/>
              <w:jc w:val="left"/>
              <w:textAlignment w:val="center"/>
              <w:rPr>
                <w:color w:val="000000"/>
              </w:rPr>
            </w:pPr>
            <w:r>
              <w:rPr>
                <w:rFonts w:ascii="Times New Roman" w:hAnsi="Times New Roman" w:eastAsia="Times New Roman" w:cs="Times New Roman"/>
                <w:color w:val="000000"/>
              </w:rPr>
              <w:t>8.6%</w:t>
            </w:r>
          </w:p>
        </w:tc>
      </w:tr>
      <w:tr w14:paraId="5F37F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068233">
            <w:pPr>
              <w:spacing w:line="360" w:lineRule="auto"/>
              <w:jc w:val="left"/>
              <w:textAlignment w:val="center"/>
              <w:rPr>
                <w:color w:val="000000"/>
              </w:rPr>
            </w:pPr>
            <w:r>
              <w:rPr>
                <w:rFonts w:ascii="宋体" w:hAnsi="宋体" w:eastAsia="宋体" w:cs="宋体"/>
                <w:color w:val="000000"/>
              </w:rPr>
              <w:t>成年人</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BDEE81">
            <w:pPr>
              <w:spacing w:line="360" w:lineRule="auto"/>
              <w:jc w:val="left"/>
              <w:textAlignment w:val="center"/>
              <w:rPr>
                <w:color w:val="000000"/>
              </w:rPr>
            </w:pPr>
            <w:r>
              <w:rPr>
                <w:rFonts w:ascii="宋体" w:hAnsi="宋体" w:eastAsia="宋体" w:cs="宋体"/>
                <w:color w:val="000000"/>
              </w:rPr>
              <w:t>男</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3C57D8">
            <w:pPr>
              <w:spacing w:line="360" w:lineRule="auto"/>
              <w:jc w:val="left"/>
              <w:textAlignment w:val="center"/>
              <w:rPr>
                <w:color w:val="000000"/>
              </w:rPr>
            </w:pPr>
            <w:r>
              <w:rPr>
                <w:rFonts w:ascii="Times New Roman" w:hAnsi="Times New Roman" w:eastAsia="Times New Roman" w:cs="Times New Roman"/>
                <w:color w:val="000000"/>
              </w:rPr>
              <w:t>37.6%</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300E61">
            <w:pPr>
              <w:spacing w:line="360" w:lineRule="auto"/>
              <w:jc w:val="left"/>
              <w:textAlignment w:val="center"/>
              <w:rPr>
                <w:color w:val="000000"/>
              </w:rPr>
            </w:pPr>
            <w:r>
              <w:rPr>
                <w:rFonts w:ascii="Times New Roman" w:hAnsi="Times New Roman" w:eastAsia="Times New Roman" w:cs="Times New Roman"/>
                <w:color w:val="000000"/>
              </w:rPr>
              <w:t>16.1%</w:t>
            </w:r>
          </w:p>
        </w:tc>
      </w:tr>
      <w:tr w14:paraId="55D04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FC315D">
            <w:pPr>
              <w:spacing w:line="360" w:lineRule="auto"/>
              <w:jc w:val="left"/>
              <w:textAlignment w:val="center"/>
              <w:rPr>
                <w:color w:val="000000"/>
              </w:rPr>
            </w:pPr>
            <w:r>
              <w:rPr>
                <w:rFonts w:ascii="宋体" w:hAnsi="宋体" w:eastAsia="宋体" w:cs="宋体"/>
                <w:color w:val="000000"/>
              </w:rPr>
              <w:t>成年人</w:t>
            </w:r>
          </w:p>
        </w:tc>
        <w:tc>
          <w:tcPr>
            <w:tcW w:w="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15C37A">
            <w:pPr>
              <w:spacing w:line="360" w:lineRule="auto"/>
              <w:jc w:val="left"/>
              <w:textAlignment w:val="center"/>
              <w:rPr>
                <w:color w:val="000000"/>
              </w:rPr>
            </w:pPr>
            <w:r>
              <w:rPr>
                <w:rFonts w:ascii="宋体" w:hAnsi="宋体" w:eastAsia="宋体" w:cs="宋体"/>
                <w:color w:val="000000"/>
              </w:rPr>
              <w:t>女</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C839DB">
            <w:pPr>
              <w:spacing w:line="360" w:lineRule="auto"/>
              <w:jc w:val="left"/>
              <w:textAlignment w:val="center"/>
              <w:rPr>
                <w:color w:val="000000"/>
              </w:rPr>
            </w:pPr>
            <w:r>
              <w:rPr>
                <w:rFonts w:ascii="Times New Roman" w:hAnsi="Times New Roman" w:eastAsia="Times New Roman" w:cs="Times New Roman"/>
                <w:color w:val="000000"/>
              </w:rPr>
              <w:t>33.2%</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AAB667">
            <w:pPr>
              <w:spacing w:line="360" w:lineRule="auto"/>
              <w:jc w:val="left"/>
              <w:textAlignment w:val="center"/>
              <w:rPr>
                <w:color w:val="000000"/>
              </w:rPr>
            </w:pPr>
            <w:r>
              <w:rPr>
                <w:rFonts w:ascii="Times New Roman" w:hAnsi="Times New Roman" w:eastAsia="Times New Roman" w:cs="Times New Roman"/>
                <w:color w:val="000000"/>
              </w:rPr>
              <w:t>14.9%</w:t>
            </w:r>
          </w:p>
        </w:tc>
      </w:tr>
    </w:tbl>
    <w:p w14:paraId="40A4AFE2">
      <w:pPr>
        <w:spacing w:line="360" w:lineRule="auto"/>
        <w:jc w:val="left"/>
        <w:textAlignment w:val="center"/>
        <w:rPr>
          <w:color w:val="000000"/>
        </w:rPr>
      </w:pPr>
    </w:p>
    <w:p w14:paraId="5EA2EA0F">
      <w:pPr>
        <w:spacing w:line="360" w:lineRule="auto"/>
        <w:jc w:val="left"/>
        <w:textAlignment w:val="center"/>
        <w:rPr>
          <w:color w:val="000000"/>
        </w:rPr>
      </w:pPr>
      <w:r>
        <w:rPr>
          <w:color w:val="000000"/>
        </w:rPr>
        <w:t>（1）</w:t>
      </w:r>
      <w:r>
        <w:rPr>
          <w:rFonts w:ascii="宋体" w:hAnsi="宋体" w:eastAsia="宋体" w:cs="宋体"/>
          <w:color w:val="000000"/>
        </w:rPr>
        <w:t>人体从食物中摄入的营养物质被消化和吸收的主要场所是</w:t>
      </w:r>
      <w:r>
        <w:rPr>
          <w:color w:val="000000"/>
        </w:rPr>
        <w:t>______</w:t>
      </w:r>
      <w:r>
        <w:rPr>
          <w:rFonts w:ascii="宋体" w:hAnsi="宋体" w:eastAsia="宋体" w:cs="宋体"/>
          <w:color w:val="000000"/>
        </w:rPr>
        <w:t>。</w:t>
      </w:r>
    </w:p>
    <w:p w14:paraId="76FDD4C3">
      <w:pPr>
        <w:spacing w:line="360" w:lineRule="auto"/>
        <w:jc w:val="left"/>
        <w:textAlignment w:val="center"/>
        <w:rPr>
          <w:color w:val="000000"/>
        </w:rPr>
      </w:pPr>
      <w:r>
        <w:rPr>
          <w:color w:val="000000"/>
        </w:rPr>
        <w:t>（2）</w:t>
      </w:r>
      <w:r>
        <w:rPr>
          <w:rFonts w:ascii="宋体" w:hAnsi="宋体" w:eastAsia="宋体" w:cs="宋体"/>
          <w:color w:val="000000"/>
        </w:rPr>
        <w:t>营养物质为人体的生命活动提供能量，其中</w:t>
      </w:r>
      <w:r>
        <w:rPr>
          <w:color w:val="000000"/>
        </w:rPr>
        <w:t>______</w:t>
      </w:r>
      <w:r>
        <w:rPr>
          <w:rFonts w:ascii="宋体" w:hAnsi="宋体" w:eastAsia="宋体" w:cs="宋体"/>
          <w:color w:val="000000"/>
        </w:rPr>
        <w:t>是最主要的供能物质。</w:t>
      </w:r>
    </w:p>
    <w:p w14:paraId="6A8B0382">
      <w:pPr>
        <w:spacing w:line="360" w:lineRule="auto"/>
        <w:jc w:val="left"/>
        <w:textAlignment w:val="center"/>
        <w:rPr>
          <w:color w:val="000000"/>
        </w:rPr>
      </w:pPr>
      <w:r>
        <w:rPr>
          <w:color w:val="000000"/>
        </w:rPr>
        <w:t>（3）</w:t>
      </w:r>
      <w:r>
        <w:rPr>
          <w:rFonts w:ascii="宋体" w:hAnsi="宋体" w:eastAsia="宋体" w:cs="宋体"/>
          <w:color w:val="000000"/>
        </w:rPr>
        <w:t>据表格数据推测：从青少年时期起，随着年龄的增长，超重率和肥胖率呈</w:t>
      </w:r>
      <w:r>
        <w:rPr>
          <w:color w:val="000000"/>
        </w:rPr>
        <w:t>______</w:t>
      </w:r>
      <w:r>
        <w:rPr>
          <w:rFonts w:ascii="宋体" w:hAnsi="宋体" w:eastAsia="宋体" w:cs="宋体"/>
          <w:color w:val="000000"/>
        </w:rPr>
        <w:t>趋势。</w:t>
      </w:r>
    </w:p>
    <w:p w14:paraId="7FB6C1B1">
      <w:pPr>
        <w:spacing w:line="360" w:lineRule="auto"/>
        <w:jc w:val="left"/>
        <w:textAlignment w:val="center"/>
        <w:rPr>
          <w:color w:val="000000"/>
        </w:rPr>
      </w:pPr>
      <w:r>
        <w:rPr>
          <w:color w:val="000000"/>
        </w:rPr>
        <w:t>（4）</w:t>
      </w:r>
      <w:r>
        <w:rPr>
          <w:rFonts w:ascii="宋体" w:hAnsi="宋体" w:eastAsia="宋体" w:cs="宋体"/>
          <w:color w:val="000000"/>
        </w:rPr>
        <w:t>研究表明，超重和肥胖是引发心血管疾病、糖尿病、癌症等疾病的重要危险因素，其中糖尿病是一种与人体内血糖调节异常相关的疾病，这与</w:t>
      </w:r>
      <w:r>
        <w:rPr>
          <w:color w:val="000000"/>
        </w:rPr>
        <w:t>______</w:t>
      </w:r>
      <w:r>
        <w:rPr>
          <w:rFonts w:ascii="宋体" w:hAnsi="宋体" w:eastAsia="宋体" w:cs="宋体"/>
          <w:color w:val="000000"/>
        </w:rPr>
        <w:t>（填激素名称）异常有关。</w:t>
      </w:r>
    </w:p>
    <w:p w14:paraId="4F278835">
      <w:pPr>
        <w:spacing w:line="360" w:lineRule="auto"/>
        <w:jc w:val="left"/>
        <w:textAlignment w:val="center"/>
        <w:rPr>
          <w:color w:val="000000"/>
        </w:rPr>
      </w:pPr>
      <w:r>
        <w:rPr>
          <w:color w:val="000000"/>
        </w:rPr>
        <w:t>（5）</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日是中国学生营养日，主题为</w:t>
      </w:r>
      <w:r>
        <w:rPr>
          <w:rFonts w:ascii="Times New Roman" w:hAnsi="Times New Roman" w:eastAsia="Times New Roman" w:cs="Times New Roman"/>
          <w:color w:val="000000"/>
        </w:rPr>
        <w:t>“</w:t>
      </w:r>
      <w:r>
        <w:rPr>
          <w:rFonts w:ascii="宋体" w:hAnsi="宋体" w:eastAsia="宋体" w:cs="宋体"/>
          <w:color w:val="000000"/>
        </w:rPr>
        <w:t>吃动平衡，身心健康</w:t>
      </w:r>
      <w:r>
        <w:rPr>
          <w:rFonts w:ascii="Times New Roman" w:hAnsi="Times New Roman" w:eastAsia="Times New Roman" w:cs="Times New Roman"/>
          <w:color w:val="000000"/>
        </w:rPr>
        <w:t>”</w:t>
      </w:r>
      <w:r>
        <w:rPr>
          <w:rFonts w:ascii="宋体" w:hAnsi="宋体" w:eastAsia="宋体" w:cs="宋体"/>
          <w:color w:val="000000"/>
        </w:rPr>
        <w:t>。为控制体重、预防超重和肥胖，请参考中国居民平衡膳食宝塔的建议，说一说我们可以怎么做</w:t>
      </w:r>
      <w:r>
        <w:rPr>
          <w:rFonts w:ascii="Times New Roman" w:hAnsi="Times New Roman" w:eastAsia="Times New Roman" w:cs="Times New Roman"/>
          <w:color w:val="000000"/>
        </w:rPr>
        <w:t>?</w:t>
      </w:r>
      <w:r>
        <w:rPr>
          <w:color w:val="000000"/>
        </w:rPr>
        <w:t>______</w:t>
      </w:r>
      <w:r>
        <w:rPr>
          <w:rFonts w:ascii="宋体" w:hAnsi="宋体" w:eastAsia="宋体" w:cs="宋体"/>
          <w:color w:val="000000"/>
        </w:rPr>
        <w:t>。</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39F79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976AE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19BD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2D1B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C9BD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97E0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37174E6"/>
    <w:rsid w:val="38274566"/>
    <w:rsid w:val="4A793FA1"/>
    <w:rsid w:val="5BB644E5"/>
    <w:rsid w:val="697175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3229</Words>
  <Characters>3448</Characters>
  <Lines>0</Lines>
  <Paragraphs>0</Paragraphs>
  <TotalTime>5</TotalTime>
  <ScaleCrop>false</ScaleCrop>
  <LinksUpToDate>false</LinksUpToDate>
  <CharactersWithSpaces>3764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2025-08-20T13:50:00Z</dcterms:created>
  <dc:creator>学科网试题生产平台</dc:creator>
  <dc:description>3823488446447616</dc:description>
  <cp:lastModifiedBy>上帝掷骰子吗</cp:lastModifiedBy>
  <dcterms:modified xsi:type="dcterms:W3CDTF">2026-02-09T06:16:51Z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F8373968E0944938AE8A4D8D9C0CEF41_12</vt:lpwstr>
  </property>
  <property fmtid="{D5CDD505-2E9C-101B-9397-08002B2CF9AE}" pid="8" name="KSOTemplateDocerSaveRecord">
    <vt:lpwstr>eyJoZGlkIjoiMjljNjk0N2RhMTc0NzI3ZTQwZWEyZWMyMzA2NzliMDQiLCJ1c2VySWQiOiI3ODUwOTA2ODcifQ==</vt:lpwstr>
  </property>
</Properties>
</file>