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3911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10579100</wp:posOffset>
            </wp:positionV>
            <wp:extent cx="279400" cy="3302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年湖南省初中学业水平考试</w:t>
      </w:r>
    </w:p>
    <w:p w14:paraId="6E7D7BF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229433C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页。时量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309BC99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8FA168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1. </w:t>
      </w:r>
      <w:r>
        <w:rPr>
          <w:rFonts w:ascii="宋体" w:hAnsi="宋体" w:eastAsia="宋体" w:cs="宋体"/>
          <w:b/>
          <w:color w:val="auto"/>
          <w:sz w:val="24"/>
        </w:rPr>
        <w:t>答题前，考生先将自己的姓名、准考证号写在答题卡和本试题卷上，并认真核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对条形码上的姓名、准考证号和相关信息；</w:t>
      </w:r>
    </w:p>
    <w:p w14:paraId="15D2A38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2. </w:t>
      </w:r>
      <w:r>
        <w:rPr>
          <w:rFonts w:ascii="宋体" w:hAnsi="宋体" w:eastAsia="宋体" w:cs="宋体"/>
          <w:b/>
          <w:color w:val="auto"/>
          <w:sz w:val="24"/>
        </w:rPr>
        <w:t>选泽题部分请按题号用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2B </w:t>
      </w:r>
      <w:r>
        <w:rPr>
          <w:rFonts w:ascii="宋体" w:hAnsi="宋体" w:eastAsia="宋体" w:cs="宋体"/>
          <w:b/>
          <w:color w:val="auto"/>
          <w:sz w:val="24"/>
        </w:rPr>
        <w:t>铅笔填涂方框，修改时用橡皮擦干净，不留痕迹；</w:t>
      </w:r>
    </w:p>
    <w:p w14:paraId="1B92939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3. </w:t>
      </w:r>
      <w:r>
        <w:rPr>
          <w:rFonts w:ascii="宋体" w:hAnsi="宋体" w:eastAsia="宋体" w:cs="宋体"/>
          <w:b/>
          <w:color w:val="auto"/>
          <w:sz w:val="24"/>
        </w:rPr>
        <w:t>非选择题部分请按题号用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毫米黑色墨水签字笔书写，否则作答无效；</w:t>
      </w:r>
    </w:p>
    <w:p w14:paraId="4D38799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4. </w:t>
      </w:r>
      <w:r>
        <w:rPr>
          <w:rFonts w:ascii="宋体" w:hAnsi="宋体" w:eastAsia="宋体" w:cs="宋体"/>
          <w:b/>
          <w:color w:val="auto"/>
          <w:sz w:val="24"/>
        </w:rPr>
        <w:t>在草稿纸、试题卷上作答无效；</w:t>
      </w:r>
    </w:p>
    <w:p w14:paraId="206C4FB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5. </w:t>
      </w:r>
      <w:r>
        <w:rPr>
          <w:rFonts w:ascii="宋体" w:hAnsi="宋体" w:eastAsia="宋体" w:cs="宋体"/>
          <w:b/>
          <w:color w:val="auto"/>
          <w:sz w:val="24"/>
        </w:rPr>
        <w:t>请勿折叠答题卡，保持字体工整、笔迹清晰、卡面清洁；</w:t>
      </w:r>
    </w:p>
    <w:p w14:paraId="536875A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6. </w:t>
      </w:r>
      <w:r>
        <w:rPr>
          <w:rFonts w:ascii="宋体" w:hAnsi="宋体" w:eastAsia="宋体" w:cs="宋体"/>
          <w:b/>
          <w:color w:val="auto"/>
          <w:sz w:val="24"/>
        </w:rPr>
        <w:t>答题卡上不得使用涂改液、涂改胶和贴纸。</w:t>
      </w:r>
    </w:p>
    <w:p w14:paraId="234BED4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4B30B0F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蜜蜂在花间飞舞，采集花蜜。这说明蜜蜂具有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生物特征是（　　）</w:t>
      </w:r>
    </w:p>
    <w:p w14:paraId="731A56E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能进行呼吸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需要营养</w:t>
      </w:r>
    </w:p>
    <w:p w14:paraId="3D58C8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能生长和繁殖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能排出体内产生的废物</w:t>
      </w:r>
    </w:p>
    <w:p w14:paraId="6ED88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梭梭的根系连成片可阻挡风沙，减缓沙丘的流动。这体现生物与环境的关系是（　　）</w:t>
      </w:r>
    </w:p>
    <w:p w14:paraId="77BEBB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生物影响环境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生物适应环境</w:t>
      </w:r>
    </w:p>
    <w:p w14:paraId="61CB47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生物依赖环境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环境影响生物</w:t>
      </w:r>
    </w:p>
    <w:p w14:paraId="341AE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下列属于森林生态系统的是（　　）</w:t>
      </w:r>
    </w:p>
    <w:p w14:paraId="090276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岳麓山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洞庭湖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浏阳河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凤凰古城</w:t>
      </w:r>
    </w:p>
    <w:p w14:paraId="7F0B5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在制作生态瓶的综合实践活动中，设计评价量表需考虑多个评价点。下列与生态系统自动调节能力有关的评价点是（　　）</w:t>
      </w:r>
    </w:p>
    <w:p w14:paraId="23AF7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生态瓶整体美观，清洁</w:t>
      </w:r>
    </w:p>
    <w:p w14:paraId="1C666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生态系统模式图呈现完整、清晰、准确</w:t>
      </w:r>
    </w:p>
    <w:p w14:paraId="75842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生态瓶放置位置、环境条件等有详细记录</w:t>
      </w:r>
    </w:p>
    <w:p w14:paraId="5D332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一段时间后动植物状态良好，种类不变，数量变化不大</w:t>
      </w:r>
    </w:p>
    <w:p w14:paraId="4DD18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水稻根尖的表皮细胞向外凸起形成根毛的部位是（　　）</w:t>
      </w:r>
    </w:p>
    <w:p w14:paraId="675CF6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伸长区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分生区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成熟区</w:t>
      </w:r>
    </w:p>
    <w:p w14:paraId="5708D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桃树枝条上具有分生组织的结构是（　　）</w:t>
      </w:r>
    </w:p>
    <w:p w14:paraId="27815B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形成层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筛管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导管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表皮</w:t>
      </w:r>
    </w:p>
    <w:p w14:paraId="39A25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下列生产生活中的做法，有利于保证呼吸作用正常进行的是（　　）</w:t>
      </w:r>
    </w:p>
    <w:p w14:paraId="2A3337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晒干种子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冷藏水果和蔬菜</w:t>
      </w:r>
    </w:p>
    <w:p w14:paraId="1055A0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中耕松土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降低储粮仓内氧含量</w:t>
      </w:r>
    </w:p>
    <w:p w14:paraId="085E6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在青春期的变化中，属于心理变化的是（　　）</w:t>
      </w:r>
    </w:p>
    <w:p w14:paraId="16285E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身高突增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心脏收缩能力增强</w:t>
      </w:r>
    </w:p>
    <w:p w14:paraId="07E9A6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肺活量增加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有较强的独立意识</w:t>
      </w:r>
    </w:p>
    <w:p w14:paraId="35F84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某人皮下毛细血管溢血，不易凝血，出现淤点。此人血液检验报告单中偏离正常值范围的成分可能是（　　）</w:t>
      </w:r>
    </w:p>
    <w:p w14:paraId="0E2370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血红蛋白</w:t>
      </w:r>
    </w:p>
    <w:p w14:paraId="2E95B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切脉是我国传统医学的诊断方法之一，下列直接影响脉搏的心脏结构是（　　）</w:t>
      </w:r>
    </w:p>
    <w:p w14:paraId="76BC2F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左心房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右心房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左心室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右心室</w:t>
      </w:r>
    </w:p>
    <w:p w14:paraId="3F4E3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如图，功能类似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蓄水池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的器官是（　　）</w:t>
      </w:r>
    </w:p>
    <w:p w14:paraId="299F1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2324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2F1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340E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神舟二十号载人飞船发射的画面在我们眼球中成像的部位是（　　）</w:t>
      </w:r>
    </w:p>
    <w:p w14:paraId="19FAF4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角膜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晶状体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巩膜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视网膜</w:t>
      </w:r>
    </w:p>
    <w:p w14:paraId="61770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从食品安全的角度辨析，下列能安全食用的是（　　）</w:t>
      </w:r>
    </w:p>
    <w:p w14:paraId="458433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煮熟的发霉花生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检疫合格的鲜肉</w:t>
      </w:r>
    </w:p>
    <w:p w14:paraId="5EAFDA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削除腐烂部分的水果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无法辨认的蘑菇</w:t>
      </w:r>
    </w:p>
    <w:p w14:paraId="6A967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我国航天员在空间站研究了下图所示的动物，其中属于扁形动物的是（　　）</w:t>
      </w:r>
    </w:p>
    <w:p w14:paraId="5C1DC5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04900" cy="504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04850" cy="1066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AFD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477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47725" cy="6096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07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扬子鳄在炎热时会在阴凉处栖身，在较冷时会晒太阳。这是为了（　　）</w:t>
      </w:r>
    </w:p>
    <w:p w14:paraId="58DC9E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追踪猎物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调节体温</w:t>
      </w:r>
    </w:p>
    <w:p w14:paraId="750F1D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寻找配偶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躲避天敌</w:t>
      </w:r>
    </w:p>
    <w:p w14:paraId="640ED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某同学想详细了解桦尺蛾的生长发育和行为，最好查阅的书籍是（　　）</w:t>
      </w:r>
    </w:p>
    <w:p w14:paraId="0B8604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《生物学》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《动物学》</w:t>
      </w:r>
    </w:p>
    <w:p w14:paraId="02C105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《无脊椎动物学》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《昆虫学》</w:t>
      </w:r>
    </w:p>
    <w:p w14:paraId="546A9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在光学显微镜下观察青霉的装片，可观察到的是（　　）</w:t>
      </w:r>
    </w:p>
    <w:p w14:paraId="38C666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菌丝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芽孢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叶绿体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DNA</w:t>
      </w:r>
    </w:p>
    <w:p w14:paraId="5B28E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病毒不能独立生活。科研人员培养禽流感病毒，可选择的培养基是（　　）</w:t>
      </w:r>
    </w:p>
    <w:p w14:paraId="07F774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土壤浸出液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肉汤</w:t>
      </w:r>
    </w:p>
    <w:p w14:paraId="4D1781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牛肉膏培养基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活的鸡胚胎</w:t>
      </w:r>
    </w:p>
    <w:p w14:paraId="51290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人类活动会影响生态环境。下列做法有利于环境保护的是（　　）</w:t>
      </w:r>
    </w:p>
    <w:p w14:paraId="69DB11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私自携带外来物种入境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盗挖或移栽濒危植物</w:t>
      </w:r>
    </w:p>
    <w:p w14:paraId="79FBBB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偷猎或圈养野生动物</w:t>
      </w:r>
    </w:p>
    <w:p w14:paraId="58E89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彩鹬雄鸟独自孵化、抚养后代。彩鹬雄鸟没有参与的繁殖行为是（　　）</w:t>
      </w:r>
    </w:p>
    <w:p w14:paraId="0D0CC7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育雏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孵卵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产卵</w:t>
      </w:r>
    </w:p>
    <w:p w14:paraId="1CDE9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在某个经常刮大风的海岛上，无翅和残翅的昆虫特别多，下列叙述不正确的是（　　）</w:t>
      </w:r>
    </w:p>
    <w:p w14:paraId="2AD97B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无翅和残翅的昆虫在繁殖过程中会发生变异</w:t>
      </w:r>
    </w:p>
    <w:p w14:paraId="00AB2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无翅和残翅的昆虫不容易被吹到大海而淹死</w:t>
      </w:r>
    </w:p>
    <w:p w14:paraId="50707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无翅和残翅的昆虫生存，繁殖后代的机会见多</w:t>
      </w:r>
    </w:p>
    <w:p w14:paraId="62AF5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无翅和残翅的昆虫特别多，不是自然选择的结果</w:t>
      </w:r>
    </w:p>
    <w:p w14:paraId="781B4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湖南科学家汤飞凡为了收集临床数据主动感染，并通过研究发现沙眼病是由沙眼衣原体引起。汤飞凡感染的沙眼衣原体是沙眼病的（　　）</w:t>
      </w:r>
    </w:p>
    <w:p w14:paraId="59FA89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传染源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传播途径</w:t>
      </w:r>
    </w:p>
    <w:p w14:paraId="6CA423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病原体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易感人群</w:t>
      </w:r>
    </w:p>
    <w:p w14:paraId="3AAFA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接种乙肝疫苗后能刺激人体产生抗体。下列说法不正确的是（　　）</w:t>
      </w:r>
    </w:p>
    <w:p w14:paraId="3376C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该抗体由淋巴细胞产生</w:t>
      </w:r>
    </w:p>
    <w:p w14:paraId="5B220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接种该疫苗可以保护易感人群</w:t>
      </w:r>
    </w:p>
    <w:p w14:paraId="4A36D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该抗体也可预防百日咳</w:t>
      </w:r>
    </w:p>
    <w:p w14:paraId="2867C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接种该疫苗属于特异性免疫</w:t>
      </w:r>
    </w:p>
    <w:p w14:paraId="23138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培育一株开出多个品种花的树状月季，运用的技术是（　　）</w:t>
      </w:r>
    </w:p>
    <w:p w14:paraId="0EDD80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杂交技术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组织培养</w:t>
      </w:r>
    </w:p>
    <w:p w14:paraId="6BF21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下列生活习惯有利于青少年健康成长的是（　　）</w:t>
      </w:r>
    </w:p>
    <w:p w14:paraId="2892D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长时间看学习视频</w:t>
      </w:r>
    </w:p>
    <w:p w14:paraId="36D80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饭前便后洗手</w:t>
      </w:r>
    </w:p>
    <w:p w14:paraId="093B2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吃饭时大声说笑</w:t>
      </w:r>
    </w:p>
    <w:p w14:paraId="7F86C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剧烈运动后立即喝冷饮</w:t>
      </w:r>
    </w:p>
    <w:p w14:paraId="41E358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8671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下图是某同学绘制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紫色洋葱鳞片叶外表皮细胞、牛的小肠绒毛细胞和大肠杆菌示意图。请据图回答：</w:t>
      </w:r>
    </w:p>
    <w:p w14:paraId="622A2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9600" cy="1152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2A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洋葱鳞片叶外表皮细胞的糖类和色素等物质储存在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（填标号）中。</w:t>
      </w:r>
    </w:p>
    <w:p w14:paraId="00EF7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洋葱鳞片叶外表皮细胞和牛的小肠绒毛细胞都具有③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大肠杆菌只有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集中区域，属于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生物。</w:t>
      </w:r>
    </w:p>
    <w:p w14:paraId="72551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牛的小肠绒毛细胞膜向外凸起形成微绒毛，能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，有利于营养物质的吸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收。大肠杆菌中的④有助于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2995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在食草动物的胃肠内，生活着一些菌群，可以帮助动物分解纤维素，而动物又可以为这些细菌提供生存的场所和食物，食草动物和菌群是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关系。</w:t>
      </w:r>
    </w:p>
    <w:p w14:paraId="101BE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重金属铅是土壤污染物之一。科研团队利用东南景天（一种环境适应性强，生长速度快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矮小植物）做了某社区花园的铅污染土壤修复研究。请回答问题：</w:t>
      </w:r>
    </w:p>
    <w:p w14:paraId="1C159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土壤中的铅被植物的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（填器官名称）吸收，会沿着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直接或间接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进入动物体内，最终危害人体健康。</w:t>
      </w:r>
    </w:p>
    <w:p w14:paraId="1D354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研究发现东南景天单作或与其他植物间作（间作是指两种以上的农作物在同一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季节成行间隔种植），都能积累较多的铅，对土壤有修复作用。为最大化利用该社区碎片化绿地，又可获得符合安全要求的食材，科研团队进一步检测了</w:t>
      </w:r>
      <w:r>
        <w:rPr>
          <w:rFonts w:ascii="Times New Roman" w:hAnsi="Times New Roman" w:eastAsia="Times New Roman" w:cs="Times New Roman"/>
          <w:color w:val="000000"/>
        </w:rPr>
        <w:t xml:space="preserve">3 </w:t>
      </w:r>
      <w:r>
        <w:rPr>
          <w:rFonts w:ascii="宋体" w:hAnsi="宋体" w:eastAsia="宋体" w:cs="宋体"/>
          <w:color w:val="000000"/>
        </w:rPr>
        <w:t>种蔬菜与东南景天间作时各器官的铅含量，测得如下数据。</w:t>
      </w:r>
    </w:p>
    <w:p w14:paraId="3113D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41780"/>
            <wp:effectExtent l="0" t="0" r="0" b="127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4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F29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注：根据《食品安全国家标准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食品中污染物限量》（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），新鲜辣椒、新鲜樱桃萝卜的铅限量指标为0</w:t>
      </w:r>
      <w:r>
        <w:rPr>
          <w:rFonts w:ascii="Times New Roman" w:hAnsi="Times New Roman" w:eastAsia="Times New Roman" w:cs="Times New Roman"/>
          <w:color w:val="000000"/>
        </w:rPr>
        <w:t>.1</w:t>
      </w:r>
      <w:r>
        <w:rPr>
          <w:rFonts w:ascii="宋体" w:hAnsi="宋体" w:eastAsia="宋体" w:cs="宋体"/>
          <w:color w:val="000000"/>
        </w:rPr>
        <w:t>毫克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千克，新鲜上海青的铅照量指标为</w:t>
      </w:r>
      <w:r>
        <w:rPr>
          <w:rFonts w:ascii="Times New Roman" w:hAnsi="Times New Roman" w:eastAsia="Times New Roman" w:cs="Times New Roman"/>
          <w:color w:val="000000"/>
        </w:rPr>
        <w:t>0.3</w:t>
      </w:r>
      <w:r>
        <w:rPr>
          <w:rFonts w:ascii="宋体" w:hAnsi="宋体" w:eastAsia="宋体" w:cs="宋体"/>
          <w:color w:val="000000"/>
        </w:rPr>
        <w:t>毫克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千克。铅限量：铅在食品原料可食用部分中允许的最大含量水平。</w:t>
      </w:r>
    </w:p>
    <w:p w14:paraId="316D51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①蔬菜将光合作用制造的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储存在体内器官中。辣椒、上海青、樱桃萝卜的主要可食用器官依次是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、叶、根。</w:t>
      </w:r>
    </w:p>
    <w:p w14:paraId="67AC5C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②分析数据可知，铅在三种蔬菜不同器官中的含量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。为了获得安全可食用的蔬菜，应选择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与东南景天的间作组合，理由是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DC54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选择最佳间作组合后，从水肥管理和利用光照的角度，写出两点提高蔬菜产量的建议：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45BDE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生物与人类关系密切。请完善下列图解并回答问题：</w:t>
      </w:r>
    </w:p>
    <w:p w14:paraId="7C38E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715260"/>
            <wp:effectExtent l="0" t="0" r="0" b="889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5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8E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02F1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桑基鱼塘是池中养鱼、池埂种桑、桑叶养蚕、蚕茧缫丝、蚕粪养鱼、塘泥肥田的高效人工生态系统。桑树是该生态系统中的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者，为其他生物接或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间接提供物质和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；蚕在发育阶段中的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期吐丝；鱼为人类提供的主要营养成分是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B86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以下是科技节中同学们制作的生物模型，图甲是人呼吸过程中膈肌与肺的变化模型，图乙是验证人呼吸道某项生理功能的模型。根据所学回答问题：</w:t>
      </w:r>
    </w:p>
    <w:p w14:paraId="537E5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33925" cy="23050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EB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图甲中①模拟呼吸系统的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，②模拟的是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。当模拟吸气时，向下牵拉③相当于膈肌处于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状态。</w:t>
      </w:r>
    </w:p>
    <w:p w14:paraId="25586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图乙中的空心管模拟的是呼吸道。缠绕空心管的细软管模拟的是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，细软管中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左右红墨水模拟人的血液。</w:t>
      </w:r>
    </w:p>
    <w:p w14:paraId="4728CC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将温度计置于空心管中，先在注射器注红墨水之前读数，再在红墨水充满细软管之后读数发现温度上升，验证了该装置模拟的呼吸道的生理功能是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0E54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评委老师对图乙所示作品指出两点不足，请你提出可操作的改进措施。</w:t>
      </w:r>
    </w:p>
    <w:tbl>
      <w:tblPr>
        <w:tblStyle w:val="4"/>
        <w:tblW w:w="7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15"/>
        <w:gridCol w:w="4945"/>
      </w:tblGrid>
      <w:tr w14:paraId="01308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A2D9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不足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329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改进措施</w:t>
            </w:r>
          </w:p>
        </w:tc>
      </w:tr>
      <w:tr w14:paraId="328DD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198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温度变化不明显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D4A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更换传热效果好的薄空心管或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细软管根数</w:t>
            </w:r>
          </w:p>
        </w:tc>
      </w:tr>
      <w:tr w14:paraId="6991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5C26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空心管中的气体不流动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18B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4913A97A">
      <w:pPr>
        <w:spacing w:line="360" w:lineRule="auto"/>
        <w:jc w:val="left"/>
        <w:textAlignment w:val="center"/>
        <w:rPr>
          <w:color w:val="000000"/>
        </w:rPr>
      </w:pPr>
    </w:p>
    <w:p w14:paraId="3B68A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为探究植物散失水分的结构。兴趣小组取同一株小叶女贞树上相同大小的枝条，按图甲处理后，分别置入相间密闭容器，在相同环境下放置一段时间后，测量数据如图乙，请据图回答问题，</w:t>
      </w:r>
    </w:p>
    <w:tbl>
      <w:tblPr>
        <w:tblStyle w:val="4"/>
        <w:tblW w:w="4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8"/>
        <w:gridCol w:w="3642"/>
      </w:tblGrid>
      <w:tr w14:paraId="4D53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374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DD8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处理方法</w:t>
            </w:r>
          </w:p>
        </w:tc>
      </w:tr>
      <w:tr w14:paraId="04620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E753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9B77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保留全部叶、不涂凡士林</w:t>
            </w:r>
          </w:p>
        </w:tc>
      </w:tr>
      <w:tr w14:paraId="6FBA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D1D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517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去除全部叶、不涂凡士林</w:t>
            </w:r>
          </w:p>
        </w:tc>
      </w:tr>
      <w:tr w14:paraId="2071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D146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A451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保留全部叶、仅下表皮涂凡士林</w:t>
            </w:r>
          </w:p>
        </w:tc>
      </w:tr>
    </w:tbl>
    <w:p w14:paraId="492751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注：凡士林能北纽气孔</w:t>
      </w:r>
    </w:p>
    <w:p w14:paraId="0E7FE9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图甲</w:t>
      </w:r>
    </w:p>
    <w:p w14:paraId="45BF7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16002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D2A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组与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组对照，据图乙，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组相对湿度比</w:t>
      </w:r>
      <w:r>
        <w:rPr>
          <w:rFonts w:ascii="Times New Roman" w:hAnsi="Times New Roman" w:eastAsia="Times New Roman" w:cs="Times New Roman"/>
          <w:color w:val="000000"/>
        </w:rPr>
        <w:t xml:space="preserve">B </w:t>
      </w:r>
      <w:r>
        <w:rPr>
          <w:rFonts w:ascii="宋体" w:hAnsi="宋体" w:eastAsia="宋体" w:cs="宋体"/>
          <w:color w:val="000000"/>
        </w:rPr>
        <w:t>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，由此推测，小叶女贞散失水分的主要器官是叶。</w:t>
      </w:r>
    </w:p>
    <w:p w14:paraId="5E8E8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对照，分析图乙可知，小叶女贞的叶片散失水分的主要部位在下表皮。</w:t>
      </w:r>
    </w:p>
    <w:p w14:paraId="121AC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气孔是植物叶片散失水分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结构。在进一步探究小叶女贞叶片气孔分布情况的过程中，同学们进行了如下讨论。</w:t>
      </w:r>
    </w:p>
    <w:p w14:paraId="14D912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00785"/>
            <wp:effectExtent l="0" t="0" r="0" b="1841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0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614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67D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菜生物兴趣小组开展了豌豆杂交实践活动，进行了如下操作。请回答问题：</w:t>
      </w:r>
    </w:p>
    <w:p w14:paraId="1C4B5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48225" cy="1962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9E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同学们观察到一朵豌豆花中有雄蕊和雌蕊，因此在植株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的花粉未成熟时，剪除了雄蕊，并用小袋包住花朵。去除雄蕊的目的是避免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同学们蘸取植株</w:t>
      </w:r>
      <w:r>
        <w:rPr>
          <w:rFonts w:ascii="Times New Roman" w:hAnsi="Times New Roman" w:eastAsia="Times New Roman" w:cs="Times New Roman"/>
          <w:color w:val="000000"/>
        </w:rPr>
        <w:t xml:space="preserve">B </w:t>
      </w:r>
      <w:r>
        <w:rPr>
          <w:rFonts w:ascii="宋体" w:hAnsi="宋体" w:eastAsia="宋体" w:cs="宋体"/>
          <w:color w:val="000000"/>
        </w:rPr>
        <w:t>的成熟花粉，涂在去除雄蕊的植株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花的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上，再用小袋包住花朵。</w:t>
      </w:r>
    </w:p>
    <w:p w14:paraId="498B6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一段时间后，植株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结出了果实。果实内种子的胚由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发育而成，种子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外的豆荚由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发育而成。</w:t>
      </w:r>
    </w:p>
    <w:p w14:paraId="093A8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豌豆豆荚的绿色和黄色是一对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，绿色对黄色是显性（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分别表示控制显性性状和隐性性状的基因）。同学们观察到植株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结出的豆荚颜色为绿色，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推测该豆荚的基因组成为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424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如果将植株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的种子种下长成植株，结出的豆荚颜色情况是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47D6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同学们还发现植床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上有少量豆荚因病虫害变黄。从能否遗传给后代的角度判断，这属于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变异。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C112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8812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5259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0314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5EE5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C5F4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04D1EB9"/>
    <w:rsid w:val="38274566"/>
    <w:rsid w:val="549F7A91"/>
    <w:rsid w:val="5B3224F8"/>
    <w:rsid w:val="7575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3517</Words>
  <Characters>3937</Characters>
  <Lines>0</Lines>
  <Paragraphs>0</Paragraphs>
  <TotalTime>5</TotalTime>
  <ScaleCrop>false</ScaleCrop>
  <LinksUpToDate>false</LinksUpToDate>
  <CharactersWithSpaces>4195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2025-06-25T21:20:00Z</dcterms:created>
  <dc:creator>学科网试题生产平台</dc:creator>
  <dc:description>3781802603347968</dc:description>
  <cp:lastModifiedBy>上帝掷骰子吗</cp:lastModifiedBy>
  <dcterms:modified xsi:type="dcterms:W3CDTF">2026-02-09T06:16:54Z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376EB7F7FBC14A4ABBF49A718BB57E4B_12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