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5845F6">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10629900</wp:posOffset>
            </wp:positionH>
            <wp:positionV relativeFrom="topMargin">
              <wp:posOffset>12268200</wp:posOffset>
            </wp:positionV>
            <wp:extent cx="495300" cy="406400"/>
            <wp:effectExtent l="0" t="0" r="0" b="1270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495300" cy="406400"/>
                    </a:xfrm>
                    <a:prstGeom prst="rect">
                      <a:avLst/>
                    </a:prstGeom>
                  </pic:spPr>
                </pic:pic>
              </a:graphicData>
            </a:graphic>
          </wp:anchor>
        </w:drawing>
      </w:r>
      <w:r>
        <w:rPr>
          <w:rFonts w:ascii="宋体" w:hAnsi="宋体" w:eastAsia="宋体" w:cs="宋体"/>
          <w:b/>
          <w:color w:val="auto"/>
          <w:sz w:val="32"/>
        </w:rPr>
        <w:t>广安市</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年初中学业水平考试试题</w:t>
      </w:r>
    </w:p>
    <w:p w14:paraId="6BF0EFBE">
      <w:pPr>
        <w:spacing w:line="360" w:lineRule="auto"/>
        <w:jc w:val="center"/>
      </w:pPr>
      <w:r>
        <w:rPr>
          <w:rFonts w:ascii="宋体" w:hAnsi="宋体" w:eastAsia="宋体" w:cs="宋体"/>
          <w:b/>
          <w:color w:val="auto"/>
          <w:sz w:val="32"/>
        </w:rPr>
        <w:t>生物学</w:t>
      </w:r>
    </w:p>
    <w:p w14:paraId="653B47CF">
      <w:pPr>
        <w:spacing w:line="360" w:lineRule="auto"/>
        <w:jc w:val="left"/>
      </w:pPr>
      <w:r>
        <w:rPr>
          <w:rFonts w:ascii="宋体" w:hAnsi="宋体" w:eastAsia="宋体" w:cs="宋体"/>
          <w:b/>
          <w:color w:val="auto"/>
          <w:sz w:val="24"/>
        </w:rPr>
        <w:t>注意事项：</w:t>
      </w:r>
    </w:p>
    <w:p w14:paraId="3DAA981E">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．本试卷分为试题卷（</w:t>
      </w:r>
      <w:r>
        <w:rPr>
          <w:rFonts w:ascii="Times New Roman" w:hAnsi="Times New Roman" w:eastAsia="Times New Roman" w:cs="Times New Roman"/>
          <w:b/>
          <w:color w:val="auto"/>
          <w:sz w:val="24"/>
        </w:rPr>
        <w:t>1-6</w:t>
      </w:r>
      <w:r>
        <w:rPr>
          <w:rFonts w:ascii="宋体" w:hAnsi="宋体" w:eastAsia="宋体" w:cs="宋体"/>
          <w:b/>
          <w:color w:val="auto"/>
          <w:sz w:val="24"/>
        </w:rPr>
        <w:t>页）和答题卡两部分。满分</w:t>
      </w:r>
      <w:r>
        <w:rPr>
          <w:rFonts w:ascii="Times New Roman" w:hAnsi="Times New Roman" w:eastAsia="Times New Roman" w:cs="Times New Roman"/>
          <w:b/>
          <w:color w:val="auto"/>
          <w:sz w:val="24"/>
        </w:rPr>
        <w:t>100</w:t>
      </w:r>
      <w:r>
        <w:rPr>
          <w:rFonts w:ascii="宋体" w:hAnsi="宋体" w:eastAsia="宋体" w:cs="宋体"/>
          <w:b/>
          <w:color w:val="auto"/>
          <w:sz w:val="24"/>
        </w:rPr>
        <w:t>分，和地理同堂，考试时间共</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97CFD8E">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．考生答题前，应认真按准考证核对条形码，若无误，在答题卡的规定区域用</w:t>
      </w:r>
      <w:r>
        <w:rPr>
          <w:rFonts w:ascii="Times New Roman" w:hAnsi="Times New Roman" w:eastAsia="Times New Roman" w:cs="Times New Roman"/>
          <w:b/>
          <w:color w:val="auto"/>
          <w:sz w:val="24"/>
        </w:rPr>
        <w:t>0</w:t>
      </w:r>
      <w:r>
        <w:rPr>
          <w:rFonts w:ascii="宋体" w:hAnsi="宋体" w:eastAsia="宋体" w:cs="宋体"/>
          <w:b/>
          <w:color w:val="auto"/>
          <w:sz w:val="24"/>
        </w:rPr>
        <w:t>．</w:t>
      </w:r>
      <w:r>
        <w:rPr>
          <w:rFonts w:ascii="Times New Roman" w:hAnsi="Times New Roman" w:eastAsia="Times New Roman" w:cs="Times New Roman"/>
          <w:b/>
          <w:color w:val="auto"/>
          <w:sz w:val="24"/>
        </w:rPr>
        <w:t>5</w:t>
      </w:r>
      <w:r>
        <w:rPr>
          <w:rFonts w:ascii="宋体" w:hAnsi="宋体" w:eastAsia="宋体" w:cs="宋体"/>
          <w:b/>
          <w:color w:val="auto"/>
          <w:sz w:val="24"/>
        </w:rPr>
        <w:t>毫米黑色墨迹签字笔填写姓名、准考证号和座位号。</w:t>
      </w:r>
    </w:p>
    <w:p w14:paraId="24777373">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．请将选择题答案用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铅笔填涂在答题卡上题号对应位置，非选择题直接用</w:t>
      </w:r>
      <w:r>
        <w:rPr>
          <w:rFonts w:ascii="Times New Roman" w:hAnsi="Times New Roman" w:eastAsia="Times New Roman" w:cs="Times New Roman"/>
          <w:b/>
          <w:color w:val="auto"/>
          <w:sz w:val="24"/>
        </w:rPr>
        <w:t>0</w:t>
      </w:r>
      <w:r>
        <w:rPr>
          <w:rFonts w:ascii="宋体" w:hAnsi="宋体" w:eastAsia="宋体" w:cs="宋体"/>
          <w:b/>
          <w:color w:val="auto"/>
          <w:sz w:val="24"/>
        </w:rPr>
        <w:t>．</w:t>
      </w:r>
      <w:r>
        <w:rPr>
          <w:rFonts w:ascii="Times New Roman" w:hAnsi="Times New Roman" w:eastAsia="Times New Roman" w:cs="Times New Roman"/>
          <w:b/>
          <w:color w:val="auto"/>
          <w:sz w:val="24"/>
        </w:rPr>
        <w:t>5</w:t>
      </w:r>
      <w:r>
        <w:rPr>
          <w:rFonts w:ascii="宋体" w:hAnsi="宋体" w:eastAsia="宋体" w:cs="宋体"/>
          <w:b/>
          <w:color w:val="auto"/>
          <w:sz w:val="24"/>
        </w:rPr>
        <w:t>毫米黑色墨迹签字笔在答题卡上题号对应的答题区域内作答，超出答题区域作答的、未在题号对应答题区域内作答的不得分。在试题卷、草稿纸上答题无效。</w:t>
      </w:r>
    </w:p>
    <w:p w14:paraId="3A906BE3">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．考试结束，监考员必须将参考学生和缺考学生的答题卡、试题卷、草稿纸一并收回。</w:t>
      </w:r>
    </w:p>
    <w:p w14:paraId="52D1128F">
      <w:pPr>
        <w:spacing w:line="360" w:lineRule="auto"/>
        <w:jc w:val="left"/>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61EEB718">
      <w:pPr>
        <w:spacing w:line="360" w:lineRule="auto"/>
        <w:jc w:val="left"/>
      </w:pPr>
      <w:r>
        <w:rPr>
          <w:color w:val="auto"/>
        </w:rPr>
        <w:t xml:space="preserve">1. </w:t>
      </w:r>
      <w:r>
        <w:rPr>
          <w:rFonts w:ascii="宋体" w:hAnsi="宋体" w:eastAsia="宋体" w:cs="宋体"/>
          <w:color w:val="auto"/>
        </w:rPr>
        <w:t>进入青春期，同学们的身体外部形态和生理机能正在发生一系列变化。下列关于青春期描述错误的是（　　）</w:t>
      </w:r>
    </w:p>
    <w:p w14:paraId="32F8D15D">
      <w:pPr>
        <w:spacing w:line="360" w:lineRule="auto"/>
        <w:jc w:val="left"/>
        <w:textAlignment w:val="center"/>
        <w:rPr>
          <w:color w:val="auto"/>
        </w:rPr>
      </w:pPr>
      <w:r>
        <w:t xml:space="preserve">A. </w:t>
      </w:r>
      <w:r>
        <w:rPr>
          <w:rFonts w:ascii="宋体" w:hAnsi="宋体" w:eastAsia="宋体" w:cs="宋体"/>
          <w:color w:val="auto"/>
        </w:rPr>
        <w:t>男孩进入青春期要比女孩早</w:t>
      </w:r>
      <w:r>
        <w:rPr>
          <w:rFonts w:ascii="Times New Roman" w:hAnsi="Times New Roman" w:eastAsia="Times New Roman" w:cs="Times New Roman"/>
          <w:color w:val="auto"/>
        </w:rPr>
        <w:t>1-2</w:t>
      </w:r>
      <w:r>
        <w:rPr>
          <w:rFonts w:ascii="宋体" w:hAnsi="宋体" w:eastAsia="宋体" w:cs="宋体"/>
          <w:color w:val="auto"/>
        </w:rPr>
        <w:t>年</w:t>
      </w:r>
    </w:p>
    <w:p w14:paraId="1DF85F31">
      <w:pPr>
        <w:spacing w:line="360" w:lineRule="auto"/>
        <w:jc w:val="left"/>
        <w:textAlignment w:val="center"/>
        <w:rPr>
          <w:color w:val="auto"/>
        </w:rPr>
      </w:pPr>
      <w:r>
        <w:t xml:space="preserve">B. </w:t>
      </w:r>
      <w:r>
        <w:rPr>
          <w:rFonts w:ascii="宋体" w:hAnsi="宋体" w:eastAsia="宋体" w:cs="宋体"/>
          <w:color w:val="auto"/>
        </w:rPr>
        <w:t>与异性交往时，要互相尊重</w:t>
      </w:r>
    </w:p>
    <w:p w14:paraId="7E10FE9D">
      <w:pPr>
        <w:spacing w:line="360" w:lineRule="auto"/>
        <w:jc w:val="left"/>
        <w:textAlignment w:val="center"/>
        <w:rPr>
          <w:color w:val="auto"/>
        </w:rPr>
      </w:pPr>
      <w:r>
        <w:t xml:space="preserve">C. </w:t>
      </w:r>
      <w:r>
        <w:rPr>
          <w:rFonts w:ascii="宋体" w:hAnsi="宋体" w:eastAsia="宋体" w:cs="宋体"/>
          <w:color w:val="auto"/>
        </w:rPr>
        <w:t>青春期是一个人一生中智力发展的黄金时期</w:t>
      </w:r>
    </w:p>
    <w:p w14:paraId="74D71463">
      <w:pPr>
        <w:spacing w:line="360" w:lineRule="auto"/>
        <w:jc w:val="left"/>
        <w:textAlignment w:val="center"/>
        <w:rPr>
          <w:color w:val="000000"/>
        </w:rPr>
      </w:pPr>
      <w:r>
        <w:t xml:space="preserve">D. </w:t>
      </w:r>
      <w:r>
        <w:rPr>
          <w:rFonts w:ascii="宋体" w:hAnsi="宋体" w:eastAsia="宋体" w:cs="宋体"/>
          <w:color w:val="auto"/>
        </w:rPr>
        <w:t>生殖器官的发育和成熟，是青春期发育最突出的特征</w:t>
      </w:r>
    </w:p>
    <w:p w14:paraId="5F08BD67">
      <w:pPr>
        <w:spacing w:line="360" w:lineRule="auto"/>
        <w:jc w:val="left"/>
        <w:textAlignment w:val="center"/>
        <w:rPr>
          <w:color w:val="000000"/>
        </w:rPr>
      </w:pPr>
      <w:r>
        <w:rPr>
          <w:color w:val="000000"/>
        </w:rPr>
        <w:t xml:space="preserve">2. </w:t>
      </w:r>
      <w:r>
        <w:rPr>
          <w:rFonts w:ascii="宋体" w:hAnsi="宋体" w:eastAsia="宋体" w:cs="宋体"/>
          <w:color w:val="000000"/>
        </w:rPr>
        <w:t>红柳枝烘烤后会流出有特殊香味的汁液，成为了烤羊肉的“最佳拍档”，该汁液最可能来自下图细胞结构中的（　　）</w:t>
      </w:r>
    </w:p>
    <w:p w14:paraId="4A709545">
      <w:pPr>
        <w:spacing w:line="360" w:lineRule="auto"/>
        <w:jc w:val="left"/>
        <w:textAlignment w:val="center"/>
        <w:rPr>
          <w:color w:val="000000"/>
        </w:rPr>
      </w:pPr>
      <w:r>
        <w:rPr>
          <w:color w:val="000000"/>
        </w:rPr>
        <w:drawing>
          <wp:inline distT="0" distB="0" distL="114300" distR="114300">
            <wp:extent cx="1666875" cy="12573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666875" cy="1257300"/>
                    </a:xfrm>
                    <a:prstGeom prst="rect">
                      <a:avLst/>
                    </a:prstGeom>
                  </pic:spPr>
                </pic:pic>
              </a:graphicData>
            </a:graphic>
          </wp:inline>
        </w:drawing>
      </w:r>
      <w:r>
        <w:rPr>
          <w:color w:val="000000"/>
        </w:rPr>
        <w:t xml:space="preserve">  </w:t>
      </w:r>
    </w:p>
    <w:p w14:paraId="1C6B4F1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w:t>
      </w:r>
      <w:r>
        <w:rPr>
          <w:color w:val="000000"/>
        </w:rPr>
        <w:tab/>
      </w:r>
      <w:r>
        <w:rPr>
          <w:color w:val="000000"/>
        </w:rPr>
        <w:t xml:space="preserve">B. </w:t>
      </w:r>
      <w:r>
        <w:rPr>
          <w:rFonts w:ascii="Times New Roman" w:hAnsi="Times New Roman" w:eastAsia="Times New Roman" w:cs="Times New Roman"/>
          <w:color w:val="000000"/>
        </w:rPr>
        <w:t>②</w:t>
      </w:r>
      <w:r>
        <w:rPr>
          <w:color w:val="000000"/>
        </w:rPr>
        <w:tab/>
      </w:r>
      <w:r>
        <w:rPr>
          <w:color w:val="000000"/>
        </w:rPr>
        <w:t xml:space="preserve">C. </w:t>
      </w:r>
      <w:r>
        <w:rPr>
          <w:rFonts w:ascii="Times New Roman" w:hAnsi="Times New Roman" w:eastAsia="Times New Roman" w:cs="Times New Roman"/>
          <w:color w:val="000000"/>
        </w:rPr>
        <w:t>③</w:t>
      </w:r>
      <w:r>
        <w:rPr>
          <w:color w:val="000000"/>
        </w:rPr>
        <w:tab/>
      </w:r>
      <w:r>
        <w:rPr>
          <w:color w:val="000000"/>
        </w:rPr>
        <w:t xml:space="preserve">D. </w:t>
      </w:r>
      <w:r>
        <w:rPr>
          <w:rFonts w:ascii="Times New Roman" w:hAnsi="Times New Roman" w:eastAsia="Times New Roman" w:cs="Times New Roman"/>
          <w:color w:val="000000"/>
        </w:rPr>
        <w:t>④</w:t>
      </w:r>
    </w:p>
    <w:p w14:paraId="2D84DF09">
      <w:pPr>
        <w:spacing w:line="360" w:lineRule="auto"/>
        <w:jc w:val="left"/>
        <w:textAlignment w:val="center"/>
        <w:rPr>
          <w:color w:val="000000"/>
        </w:rPr>
      </w:pPr>
      <w:r>
        <w:rPr>
          <w:color w:val="000000"/>
        </w:rPr>
        <w:t xml:space="preserve">3. </w:t>
      </w:r>
      <w:r>
        <w:rPr>
          <w:rFonts w:ascii="宋体" w:hAnsi="宋体" w:eastAsia="宋体" w:cs="宋体"/>
          <w:color w:val="000000"/>
        </w:rPr>
        <w:t>在实验课上，同学们的操作正确的是（　　）</w:t>
      </w:r>
    </w:p>
    <w:p w14:paraId="4929F44D">
      <w:pPr>
        <w:spacing w:line="360" w:lineRule="auto"/>
        <w:jc w:val="left"/>
        <w:textAlignment w:val="center"/>
        <w:rPr>
          <w:color w:val="000000"/>
        </w:rPr>
      </w:pPr>
      <w:r>
        <w:rPr>
          <w:color w:val="000000"/>
        </w:rPr>
        <w:t xml:space="preserve">A. </w:t>
      </w:r>
      <w:r>
        <w:rPr>
          <w:rFonts w:ascii="宋体" w:hAnsi="宋体" w:eastAsia="宋体" w:cs="宋体"/>
          <w:color w:val="000000"/>
        </w:rPr>
        <w:t>视野中细胞位置偏左，向右移动装片</w:t>
      </w:r>
    </w:p>
    <w:p w14:paraId="7F115596">
      <w:pPr>
        <w:spacing w:line="360" w:lineRule="auto"/>
        <w:jc w:val="left"/>
        <w:textAlignment w:val="center"/>
        <w:rPr>
          <w:color w:val="000000"/>
        </w:rPr>
      </w:pPr>
      <w:r>
        <w:rPr>
          <w:color w:val="000000"/>
        </w:rPr>
        <w:t xml:space="preserve">B. </w:t>
      </w:r>
      <w:r>
        <w:rPr>
          <w:rFonts w:ascii="宋体" w:hAnsi="宋体" w:eastAsia="宋体" w:cs="宋体"/>
          <w:color w:val="000000"/>
        </w:rPr>
        <w:t>大幅度下降镜筒时从侧面注视物镜</w:t>
      </w:r>
    </w:p>
    <w:p w14:paraId="43F5EDBB">
      <w:pPr>
        <w:spacing w:line="360" w:lineRule="auto"/>
        <w:jc w:val="left"/>
        <w:textAlignment w:val="center"/>
        <w:rPr>
          <w:color w:val="000000"/>
        </w:rPr>
      </w:pPr>
      <w:r>
        <w:rPr>
          <w:color w:val="000000"/>
        </w:rPr>
        <w:t xml:space="preserve">C. </w:t>
      </w:r>
      <w:r>
        <w:rPr>
          <w:rFonts w:ascii="宋体" w:hAnsi="宋体" w:eastAsia="宋体" w:cs="宋体"/>
          <w:color w:val="000000"/>
        </w:rPr>
        <w:t>换高倍镜后，转动粗准焦螺旋使物像更清晰</w:t>
      </w:r>
    </w:p>
    <w:p w14:paraId="456B361D">
      <w:pPr>
        <w:spacing w:line="360" w:lineRule="auto"/>
        <w:jc w:val="left"/>
        <w:textAlignment w:val="center"/>
        <w:rPr>
          <w:color w:val="000000"/>
        </w:rPr>
      </w:pPr>
      <w:r>
        <w:rPr>
          <w:color w:val="000000"/>
        </w:rPr>
        <w:t xml:space="preserve">D. </w:t>
      </w:r>
      <w:r>
        <w:rPr>
          <w:rFonts w:ascii="宋体" w:hAnsi="宋体" w:eastAsia="宋体" w:cs="宋体"/>
          <w:color w:val="000000"/>
        </w:rPr>
        <w:t>制作人体口腔上皮细胞临时装片时，</w:t>
      </w:r>
      <w:r>
        <w:rPr>
          <w:rFonts w:ascii="宋体" w:hAnsi="宋体" w:eastAsia="宋体" w:cs="宋体"/>
          <w:color w:val="000000"/>
          <w:position w:val="-1"/>
        </w:rPr>
        <w:drawing>
          <wp:inline distT="0" distB="0" distL="114300" distR="114300">
            <wp:extent cx="139700" cy="190500"/>
            <wp:effectExtent l="0" t="0" r="1270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载玻片中央滴一滴清水</w:t>
      </w:r>
    </w:p>
    <w:p w14:paraId="5352D894">
      <w:pPr>
        <w:spacing w:line="360" w:lineRule="auto"/>
        <w:jc w:val="left"/>
        <w:textAlignment w:val="center"/>
        <w:rPr>
          <w:color w:val="000000"/>
        </w:rPr>
      </w:pPr>
      <w:r>
        <w:rPr>
          <w:color w:val="000000"/>
        </w:rPr>
        <w:t xml:space="preserve">4. </w:t>
      </w:r>
      <w:r>
        <w:rPr>
          <w:rFonts w:ascii="宋体" w:hAnsi="宋体" w:eastAsia="宋体" w:cs="宋体"/>
          <w:color w:val="000000"/>
        </w:rPr>
        <w:t>松鼠在收集松子的过程中，可以帮助松树传播种子。下列关于松树和松鼠的说法正确的是（　　）</w:t>
      </w:r>
    </w:p>
    <w:p w14:paraId="3F94ECAE">
      <w:pPr>
        <w:spacing w:line="360" w:lineRule="auto"/>
        <w:jc w:val="left"/>
        <w:textAlignment w:val="center"/>
        <w:rPr>
          <w:color w:val="000000"/>
        </w:rPr>
      </w:pPr>
      <w:r>
        <w:rPr>
          <w:color w:val="000000"/>
        </w:rPr>
        <w:t xml:space="preserve">A. </w:t>
      </w:r>
      <w:r>
        <w:rPr>
          <w:rFonts w:ascii="宋体" w:hAnsi="宋体" w:eastAsia="宋体" w:cs="宋体"/>
          <w:color w:val="000000"/>
        </w:rPr>
        <w:t>松树的生长发育过程离不开细胞的分裂与分化</w:t>
      </w:r>
    </w:p>
    <w:p w14:paraId="35F4CDBB">
      <w:pPr>
        <w:spacing w:line="360" w:lineRule="auto"/>
        <w:jc w:val="left"/>
        <w:textAlignment w:val="center"/>
        <w:rPr>
          <w:color w:val="000000"/>
        </w:rPr>
      </w:pPr>
      <w:r>
        <w:rPr>
          <w:color w:val="000000"/>
        </w:rPr>
        <w:t xml:space="preserve">B. </w:t>
      </w:r>
      <w:r>
        <w:rPr>
          <w:rFonts w:ascii="宋体" w:hAnsi="宋体" w:eastAsia="宋体" w:cs="宋体"/>
          <w:color w:val="000000"/>
        </w:rPr>
        <w:t>松鼠的皮肤属于保护组织</w:t>
      </w:r>
    </w:p>
    <w:p w14:paraId="0428A4B3">
      <w:pPr>
        <w:spacing w:line="360" w:lineRule="auto"/>
        <w:jc w:val="left"/>
        <w:textAlignment w:val="center"/>
        <w:rPr>
          <w:color w:val="000000"/>
        </w:rPr>
      </w:pPr>
      <w:r>
        <w:rPr>
          <w:color w:val="000000"/>
        </w:rPr>
        <w:t xml:space="preserve">C. </w:t>
      </w:r>
      <w:r>
        <w:rPr>
          <w:rFonts w:ascii="宋体" w:hAnsi="宋体" w:eastAsia="宋体" w:cs="宋体"/>
          <w:color w:val="000000"/>
        </w:rPr>
        <w:t>两者的细胞结构完全相同</w:t>
      </w:r>
    </w:p>
    <w:p w14:paraId="53E0AA09">
      <w:pPr>
        <w:spacing w:line="360" w:lineRule="auto"/>
        <w:jc w:val="left"/>
        <w:textAlignment w:val="center"/>
        <w:rPr>
          <w:color w:val="000000"/>
        </w:rPr>
      </w:pPr>
      <w:r>
        <w:rPr>
          <w:color w:val="000000"/>
        </w:rPr>
        <w:t xml:space="preserve">D. </w:t>
      </w:r>
      <w:r>
        <w:rPr>
          <w:rFonts w:ascii="宋体" w:hAnsi="宋体" w:eastAsia="宋体" w:cs="宋体"/>
          <w:color w:val="000000"/>
        </w:rPr>
        <w:t>两者都具有系统这一结构层次</w:t>
      </w:r>
    </w:p>
    <w:p w14:paraId="1C2C4CBA">
      <w:pPr>
        <w:spacing w:line="360" w:lineRule="auto"/>
        <w:jc w:val="left"/>
        <w:textAlignment w:val="center"/>
        <w:rPr>
          <w:color w:val="000000"/>
        </w:rPr>
      </w:pPr>
      <w:r>
        <w:rPr>
          <w:color w:val="000000"/>
        </w:rPr>
        <w:t xml:space="preserve">5. </w:t>
      </w:r>
      <w:r>
        <w:rPr>
          <w:rFonts w:ascii="宋体" w:hAnsi="宋体" w:eastAsia="宋体" w:cs="宋体"/>
          <w:color w:val="000000"/>
        </w:rPr>
        <w:t>下列关于生物分类的说法错误的是（　　）</w:t>
      </w:r>
    </w:p>
    <w:p w14:paraId="7BA44162">
      <w:pPr>
        <w:spacing w:line="360" w:lineRule="auto"/>
        <w:jc w:val="left"/>
        <w:textAlignment w:val="center"/>
        <w:rPr>
          <w:color w:val="000000"/>
        </w:rPr>
      </w:pPr>
      <w:r>
        <w:rPr>
          <w:color w:val="000000"/>
        </w:rPr>
        <w:t xml:space="preserve">A. </w:t>
      </w:r>
      <w:r>
        <w:rPr>
          <w:rFonts w:ascii="宋体" w:hAnsi="宋体" w:eastAsia="宋体" w:cs="宋体"/>
          <w:color w:val="000000"/>
        </w:rPr>
        <w:t>对生物进行科学分类需要以生物的特征为依据</w:t>
      </w:r>
    </w:p>
    <w:p w14:paraId="78D9F1FD">
      <w:pPr>
        <w:spacing w:line="360" w:lineRule="auto"/>
        <w:jc w:val="left"/>
        <w:textAlignment w:val="center"/>
        <w:rPr>
          <w:color w:val="000000"/>
        </w:rPr>
      </w:pPr>
      <w:r>
        <w:rPr>
          <w:color w:val="000000"/>
        </w:rPr>
        <w:t xml:space="preserve">B. </w:t>
      </w:r>
      <w:r>
        <w:rPr>
          <w:rFonts w:ascii="宋体" w:hAnsi="宋体" w:eastAsia="宋体" w:cs="宋体"/>
          <w:color w:val="000000"/>
        </w:rPr>
        <w:t>界是最基本的分类单位</w:t>
      </w:r>
    </w:p>
    <w:p w14:paraId="76D4276E">
      <w:pPr>
        <w:spacing w:line="360" w:lineRule="auto"/>
        <w:jc w:val="left"/>
        <w:textAlignment w:val="center"/>
        <w:rPr>
          <w:color w:val="000000"/>
        </w:rPr>
      </w:pPr>
      <w:r>
        <w:rPr>
          <w:color w:val="000000"/>
        </w:rPr>
        <w:t xml:space="preserve">C. </w:t>
      </w:r>
      <w:r>
        <w:rPr>
          <w:rFonts w:ascii="宋体" w:hAnsi="宋体" w:eastAsia="宋体" w:cs="宋体"/>
          <w:color w:val="000000"/>
        </w:rPr>
        <w:t>按照生物分类单位编制的检索表是进行生物分类的常用工具</w:t>
      </w:r>
    </w:p>
    <w:p w14:paraId="625C14B5">
      <w:pPr>
        <w:spacing w:line="360" w:lineRule="auto"/>
        <w:jc w:val="left"/>
        <w:textAlignment w:val="center"/>
        <w:rPr>
          <w:color w:val="000000"/>
        </w:rPr>
      </w:pPr>
      <w:r>
        <w:rPr>
          <w:color w:val="000000"/>
        </w:rPr>
        <w:t xml:space="preserve">D. </w:t>
      </w:r>
      <w:r>
        <w:rPr>
          <w:rFonts w:ascii="宋体" w:hAnsi="宋体" w:eastAsia="宋体" w:cs="宋体"/>
          <w:color w:val="000000"/>
        </w:rPr>
        <w:t>生物的分类单位越大，生物之间的差异越大</w:t>
      </w:r>
    </w:p>
    <w:p w14:paraId="2EDCA3FC">
      <w:pPr>
        <w:spacing w:line="360" w:lineRule="auto"/>
        <w:jc w:val="left"/>
        <w:textAlignment w:val="center"/>
        <w:rPr>
          <w:color w:val="000000"/>
        </w:rPr>
      </w:pPr>
      <w:r>
        <w:rPr>
          <w:color w:val="000000"/>
        </w:rPr>
        <w:t xml:space="preserve">6. </w:t>
      </w:r>
      <w:r>
        <w:rPr>
          <w:rFonts w:ascii="宋体" w:hAnsi="宋体" w:eastAsia="宋体" w:cs="宋体"/>
          <w:color w:val="000000"/>
        </w:rPr>
        <w:t>在云南某种植园中，咖啡树上开满了星星点点的小白花（如图）。下列与咖啡树属于同一植物类群的是（　　）</w:t>
      </w:r>
    </w:p>
    <w:p w14:paraId="1C6215BC">
      <w:pPr>
        <w:spacing w:line="360" w:lineRule="auto"/>
        <w:jc w:val="left"/>
        <w:textAlignment w:val="center"/>
        <w:rPr>
          <w:color w:val="000000"/>
        </w:rPr>
      </w:pPr>
      <w:r>
        <w:rPr>
          <w:color w:val="000000"/>
        </w:rPr>
        <w:drawing>
          <wp:inline distT="0" distB="0" distL="114300" distR="114300">
            <wp:extent cx="1276350" cy="19145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76350" cy="1914525"/>
                    </a:xfrm>
                    <a:prstGeom prst="rect">
                      <a:avLst/>
                    </a:prstGeom>
                  </pic:spPr>
                </pic:pic>
              </a:graphicData>
            </a:graphic>
          </wp:inline>
        </w:drawing>
      </w:r>
    </w:p>
    <w:p w14:paraId="0BC1C4D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小球藻</w:t>
      </w:r>
      <w:r>
        <w:rPr>
          <w:color w:val="000000"/>
        </w:rPr>
        <w:tab/>
      </w:r>
      <w:r>
        <w:rPr>
          <w:color w:val="000000"/>
        </w:rPr>
        <w:t xml:space="preserve">B. </w:t>
      </w:r>
      <w:r>
        <w:rPr>
          <w:rFonts w:ascii="宋体" w:hAnsi="宋体" w:eastAsia="宋体" w:cs="宋体"/>
          <w:color w:val="000000"/>
        </w:rPr>
        <w:t>葫芦藓</w:t>
      </w:r>
      <w:r>
        <w:rPr>
          <w:color w:val="000000"/>
        </w:rPr>
        <w:tab/>
      </w:r>
      <w:r>
        <w:rPr>
          <w:color w:val="000000"/>
        </w:rPr>
        <w:t xml:space="preserve">C. </w:t>
      </w:r>
      <w:r>
        <w:rPr>
          <w:rFonts w:ascii="宋体" w:hAnsi="宋体" w:eastAsia="宋体" w:cs="宋体"/>
          <w:color w:val="000000"/>
        </w:rPr>
        <w:t>月季</w:t>
      </w:r>
      <w:r>
        <w:rPr>
          <w:color w:val="000000"/>
        </w:rPr>
        <w:tab/>
      </w:r>
      <w:r>
        <w:rPr>
          <w:color w:val="000000"/>
        </w:rPr>
        <w:t xml:space="preserve">D. </w:t>
      </w:r>
      <w:r>
        <w:rPr>
          <w:rFonts w:ascii="宋体" w:hAnsi="宋体" w:eastAsia="宋体" w:cs="宋体"/>
          <w:color w:val="000000"/>
        </w:rPr>
        <w:t>肾蕨</w:t>
      </w:r>
    </w:p>
    <w:p w14:paraId="56A36523">
      <w:pPr>
        <w:spacing w:line="360" w:lineRule="auto"/>
        <w:jc w:val="left"/>
        <w:textAlignment w:val="center"/>
        <w:rPr>
          <w:color w:val="000000"/>
        </w:rPr>
      </w:pPr>
      <w:r>
        <w:rPr>
          <w:color w:val="000000"/>
        </w:rPr>
        <w:t xml:space="preserve">7. </w:t>
      </w:r>
      <w:r>
        <w:rPr>
          <w:rFonts w:ascii="宋体" w:hAnsi="宋体" w:eastAsia="宋体" w:cs="宋体"/>
          <w:color w:val="000000"/>
        </w:rPr>
        <w:t>下列诗句中提到无脊椎动物的是（　　）</w:t>
      </w:r>
    </w:p>
    <w:p w14:paraId="084EC968">
      <w:pPr>
        <w:spacing w:line="360" w:lineRule="auto"/>
        <w:jc w:val="left"/>
        <w:textAlignment w:val="center"/>
        <w:rPr>
          <w:color w:val="000000"/>
        </w:rPr>
      </w:pPr>
      <w:r>
        <w:rPr>
          <w:color w:val="000000"/>
        </w:rPr>
        <w:t xml:space="preserve">A. </w:t>
      </w:r>
      <w:r>
        <w:rPr>
          <w:rFonts w:ascii="宋体" w:hAnsi="宋体" w:eastAsia="宋体" w:cs="宋体"/>
          <w:color w:val="000000"/>
        </w:rPr>
        <w:t>小荷才露尖尖角，早有蜻蜓立上头</w:t>
      </w:r>
    </w:p>
    <w:p w14:paraId="1C81E6AA">
      <w:pPr>
        <w:spacing w:line="360" w:lineRule="auto"/>
        <w:jc w:val="left"/>
        <w:textAlignment w:val="center"/>
        <w:rPr>
          <w:color w:val="000000"/>
        </w:rPr>
      </w:pPr>
      <w:r>
        <w:rPr>
          <w:color w:val="000000"/>
        </w:rPr>
        <w:t xml:space="preserve">B. </w:t>
      </w:r>
      <w:r>
        <w:rPr>
          <w:rFonts w:ascii="宋体" w:hAnsi="宋体" w:eastAsia="宋体" w:cs="宋体"/>
          <w:color w:val="000000"/>
        </w:rPr>
        <w:t>蒌蒿满地芦芽短，正是河豚欲上时</w:t>
      </w:r>
    </w:p>
    <w:p w14:paraId="5B0D2E00">
      <w:pPr>
        <w:spacing w:line="360" w:lineRule="auto"/>
        <w:jc w:val="left"/>
        <w:textAlignment w:val="center"/>
        <w:rPr>
          <w:color w:val="000000"/>
        </w:rPr>
      </w:pPr>
      <w:r>
        <w:rPr>
          <w:color w:val="000000"/>
        </w:rPr>
        <w:t xml:space="preserve">C. </w:t>
      </w:r>
      <w:r>
        <w:rPr>
          <w:rFonts w:ascii="宋体" w:hAnsi="宋体" w:eastAsia="宋体" w:cs="宋体"/>
          <w:color w:val="000000"/>
        </w:rPr>
        <w:t>黄梅时节家家雨，青草池塘处处蛙</w:t>
      </w:r>
    </w:p>
    <w:p w14:paraId="7D968430">
      <w:pPr>
        <w:spacing w:line="360" w:lineRule="auto"/>
        <w:jc w:val="left"/>
        <w:textAlignment w:val="center"/>
        <w:rPr>
          <w:color w:val="000000"/>
        </w:rPr>
      </w:pPr>
      <w:r>
        <w:rPr>
          <w:color w:val="000000"/>
        </w:rPr>
        <w:t xml:space="preserve">D. </w:t>
      </w:r>
      <w:r>
        <w:rPr>
          <w:rFonts w:ascii="宋体" w:hAnsi="宋体" w:eastAsia="宋体" w:cs="宋体"/>
          <w:color w:val="000000"/>
        </w:rPr>
        <w:t>竹外桃花三两枝，春江水暖鸭先知</w:t>
      </w:r>
    </w:p>
    <w:p w14:paraId="52420DBB">
      <w:pPr>
        <w:spacing w:line="360" w:lineRule="auto"/>
        <w:jc w:val="left"/>
        <w:textAlignment w:val="center"/>
        <w:rPr>
          <w:color w:val="000000"/>
        </w:rPr>
      </w:pPr>
      <w:r>
        <w:rPr>
          <w:color w:val="000000"/>
        </w:rPr>
        <w:t xml:space="preserve">8. </w:t>
      </w:r>
      <w:r>
        <w:rPr>
          <w:rFonts w:ascii="宋体" w:hAnsi="宋体" w:eastAsia="宋体" w:cs="宋体"/>
          <w:color w:val="000000"/>
        </w:rPr>
        <w:t>科研人员公布在我国空间站发现的一个微生物新物种</w:t>
      </w:r>
      <w:r>
        <w:rPr>
          <w:rFonts w:ascii="Times New Roman" w:hAnsi="Times New Roman" w:eastAsia="Times New Roman" w:cs="Times New Roman"/>
          <w:color w:val="000000"/>
        </w:rPr>
        <w:t>——</w:t>
      </w:r>
      <w:r>
        <w:rPr>
          <w:rFonts w:ascii="宋体" w:hAnsi="宋体" w:eastAsia="宋体" w:cs="宋体"/>
          <w:color w:val="000000"/>
        </w:rPr>
        <w:t>“天宫尼尔斯菌”。它是革兰氏阳性细菌，在适应空间环境方面表现出色。下列说法正确的是（　　）</w:t>
      </w:r>
    </w:p>
    <w:p w14:paraId="144A8227">
      <w:pPr>
        <w:spacing w:line="360" w:lineRule="auto"/>
        <w:jc w:val="left"/>
        <w:textAlignment w:val="center"/>
        <w:rPr>
          <w:color w:val="000000"/>
        </w:rPr>
      </w:pPr>
      <w:r>
        <w:rPr>
          <w:color w:val="000000"/>
        </w:rPr>
        <w:t xml:space="preserve">A. </w:t>
      </w:r>
      <w:r>
        <w:rPr>
          <w:rFonts w:ascii="宋体" w:hAnsi="宋体" w:eastAsia="宋体" w:cs="宋体"/>
          <w:color w:val="000000"/>
        </w:rPr>
        <w:t>该菌仅由蛋白质和遗传物质组成</w:t>
      </w:r>
    </w:p>
    <w:p w14:paraId="05C15C8C">
      <w:pPr>
        <w:spacing w:line="360" w:lineRule="auto"/>
        <w:jc w:val="left"/>
        <w:textAlignment w:val="center"/>
        <w:rPr>
          <w:color w:val="000000"/>
        </w:rPr>
      </w:pPr>
      <w:r>
        <w:rPr>
          <w:color w:val="000000"/>
        </w:rPr>
        <w:t xml:space="preserve">B. </w:t>
      </w:r>
      <w:r>
        <w:rPr>
          <w:rFonts w:ascii="宋体" w:hAnsi="宋体" w:eastAsia="宋体" w:cs="宋体"/>
          <w:color w:val="000000"/>
        </w:rPr>
        <w:t>该菌有成形的细胞核</w:t>
      </w:r>
    </w:p>
    <w:p w14:paraId="1F51B2D2">
      <w:pPr>
        <w:spacing w:line="360" w:lineRule="auto"/>
        <w:jc w:val="left"/>
        <w:textAlignment w:val="center"/>
        <w:rPr>
          <w:color w:val="000000"/>
        </w:rPr>
      </w:pPr>
      <w:r>
        <w:rPr>
          <w:color w:val="000000"/>
        </w:rPr>
        <w:t xml:space="preserve">C. </w:t>
      </w:r>
      <w:r>
        <w:rPr>
          <w:rFonts w:ascii="宋体" w:hAnsi="宋体" w:eastAsia="宋体" w:cs="宋体"/>
          <w:color w:val="000000"/>
        </w:rPr>
        <w:t>该菌是单细胞生物</w:t>
      </w:r>
    </w:p>
    <w:p w14:paraId="15E2E3AD">
      <w:pPr>
        <w:spacing w:line="360" w:lineRule="auto"/>
        <w:jc w:val="left"/>
        <w:textAlignment w:val="center"/>
        <w:rPr>
          <w:color w:val="000000"/>
        </w:rPr>
      </w:pPr>
      <w:r>
        <w:rPr>
          <w:color w:val="000000"/>
        </w:rPr>
        <w:t xml:space="preserve">D. </w:t>
      </w:r>
      <w:r>
        <w:rPr>
          <w:rFonts w:ascii="宋体" w:hAnsi="宋体" w:eastAsia="宋体" w:cs="宋体"/>
          <w:color w:val="000000"/>
        </w:rPr>
        <w:t>该菌通过自我复制的方式繁殖后代</w:t>
      </w:r>
    </w:p>
    <w:p w14:paraId="1F33E392">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日是国际生物多样性日，</w:t>
      </w:r>
      <w:r>
        <w:rPr>
          <w:rFonts w:ascii="Times New Roman" w:hAnsi="Times New Roman" w:eastAsia="Times New Roman" w:cs="Times New Roman"/>
          <w:color w:val="000000"/>
        </w:rPr>
        <w:t>2025</w:t>
      </w:r>
      <w:r>
        <w:rPr>
          <w:rFonts w:ascii="宋体" w:hAnsi="宋体" w:eastAsia="宋体" w:cs="宋体"/>
          <w:color w:val="000000"/>
        </w:rPr>
        <w:t>年的主题是“万物共生和美永续”，呼吁人们爱护环境，保护生物多样性。下列措施中错误的是（　　）</w:t>
      </w:r>
    </w:p>
    <w:p w14:paraId="7612677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建立三江源自然保护区</w:t>
      </w:r>
      <w:r>
        <w:rPr>
          <w:color w:val="000000"/>
        </w:rPr>
        <w:tab/>
      </w:r>
      <w:r>
        <w:rPr>
          <w:color w:val="000000"/>
        </w:rPr>
        <w:t xml:space="preserve">B. </w:t>
      </w:r>
      <w:r>
        <w:rPr>
          <w:rFonts w:ascii="宋体" w:hAnsi="宋体" w:eastAsia="宋体" w:cs="宋体"/>
          <w:color w:val="000000"/>
        </w:rPr>
        <w:t>加强相关法律法规的学习</w:t>
      </w:r>
    </w:p>
    <w:p w14:paraId="6E08CBC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建立朱鹮人工繁育基地</w:t>
      </w:r>
      <w:r>
        <w:rPr>
          <w:color w:val="000000"/>
        </w:rPr>
        <w:tab/>
      </w:r>
      <w:r>
        <w:rPr>
          <w:color w:val="000000"/>
        </w:rPr>
        <w:t xml:space="preserve">D. </w:t>
      </w:r>
      <w:r>
        <w:rPr>
          <w:rFonts w:ascii="宋体" w:hAnsi="宋体" w:eastAsia="宋体" w:cs="宋体"/>
          <w:color w:val="000000"/>
        </w:rPr>
        <w:t>过度捕捞海洋鱼类</w:t>
      </w:r>
    </w:p>
    <w:p w14:paraId="4979969F">
      <w:pPr>
        <w:spacing w:line="360" w:lineRule="auto"/>
        <w:jc w:val="left"/>
        <w:textAlignment w:val="center"/>
        <w:rPr>
          <w:color w:val="000000"/>
        </w:rPr>
      </w:pPr>
      <w:r>
        <w:rPr>
          <w:color w:val="000000"/>
        </w:rPr>
        <w:t xml:space="preserve">10. </w:t>
      </w:r>
      <w:r>
        <w:rPr>
          <w:rFonts w:ascii="宋体" w:hAnsi="宋体" w:eastAsia="宋体" w:cs="宋体"/>
          <w:color w:val="000000"/>
        </w:rPr>
        <w:t>《齐民要术》中记载：“肥田之法，种绿豆最佳，小豆、芝麻次之。”下图是绿豆种子的结构模式图，下列叙述错误的是（　　）</w:t>
      </w:r>
    </w:p>
    <w:p w14:paraId="2634928C">
      <w:pPr>
        <w:spacing w:line="360" w:lineRule="auto"/>
        <w:jc w:val="left"/>
        <w:textAlignment w:val="center"/>
        <w:rPr>
          <w:color w:val="000000"/>
        </w:rPr>
      </w:pPr>
      <w:r>
        <w:rPr>
          <w:color w:val="000000"/>
        </w:rPr>
        <w:drawing>
          <wp:inline distT="0" distB="0" distL="114300" distR="114300">
            <wp:extent cx="1447800" cy="1600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447800" cy="1600200"/>
                    </a:xfrm>
                    <a:prstGeom prst="rect">
                      <a:avLst/>
                    </a:prstGeom>
                  </pic:spPr>
                </pic:pic>
              </a:graphicData>
            </a:graphic>
          </wp:inline>
        </w:drawing>
      </w:r>
    </w:p>
    <w:p w14:paraId="1D37F939">
      <w:pPr>
        <w:spacing w:line="360" w:lineRule="auto"/>
        <w:jc w:val="left"/>
        <w:textAlignment w:val="center"/>
        <w:rPr>
          <w:color w:val="000000"/>
        </w:rPr>
      </w:pPr>
      <w:r>
        <w:rPr>
          <w:color w:val="000000"/>
        </w:rPr>
        <w:t xml:space="preserve">A. </w:t>
      </w:r>
      <w:r>
        <w:rPr>
          <w:rFonts w:ascii="宋体" w:hAnsi="宋体" w:eastAsia="宋体" w:cs="宋体"/>
          <w:color w:val="000000"/>
        </w:rPr>
        <w:t>绿豆种子由胚珠发育而来</w:t>
      </w:r>
    </w:p>
    <w:p w14:paraId="6A661F1E">
      <w:pPr>
        <w:spacing w:line="360" w:lineRule="auto"/>
        <w:jc w:val="left"/>
        <w:textAlignment w:val="center"/>
        <w:rPr>
          <w:color w:val="000000"/>
        </w:rPr>
      </w:pPr>
      <w:r>
        <w:rPr>
          <w:color w:val="000000"/>
        </w:rPr>
        <w:t xml:space="preserve">B. </w:t>
      </w:r>
      <w:r>
        <w:rPr>
          <w:rFonts w:ascii="宋体" w:hAnsi="宋体" w:eastAsia="宋体" w:cs="宋体"/>
          <w:color w:val="000000"/>
        </w:rPr>
        <w:t>绿豆种子</w:t>
      </w:r>
      <w:r>
        <w:rPr>
          <w:rFonts w:ascii="宋体" w:hAnsi="宋体" w:eastAsia="宋体" w:cs="宋体"/>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胚由</w:t>
      </w:r>
      <w:r>
        <w:rPr>
          <w:rFonts w:ascii="Times New Roman" w:hAnsi="Times New Roman" w:eastAsia="Times New Roman" w:cs="Times New Roman"/>
          <w:color w:val="000000"/>
        </w:rPr>
        <w:t>①②③</w:t>
      </w:r>
      <w:r>
        <w:rPr>
          <w:rFonts w:ascii="宋体" w:hAnsi="宋体" w:eastAsia="宋体" w:cs="宋体"/>
          <w:color w:val="000000"/>
        </w:rPr>
        <w:t>组成</w:t>
      </w:r>
    </w:p>
    <w:p w14:paraId="00428663">
      <w:pPr>
        <w:spacing w:line="360" w:lineRule="auto"/>
        <w:jc w:val="left"/>
        <w:textAlignment w:val="center"/>
        <w:rPr>
          <w:color w:val="000000"/>
        </w:rPr>
      </w:pPr>
      <w:r>
        <w:rPr>
          <w:color w:val="000000"/>
        </w:rPr>
        <w:t xml:space="preserve">C. </w:t>
      </w:r>
      <w:r>
        <w:rPr>
          <w:rFonts w:ascii="宋体" w:hAnsi="宋体" w:eastAsia="宋体" w:cs="宋体"/>
          <w:color w:val="000000"/>
        </w:rPr>
        <w:t>农户常在雨后播种绿豆，说明绿豆种子萌发需要适量的水分</w:t>
      </w:r>
    </w:p>
    <w:p w14:paraId="5B79124E">
      <w:pPr>
        <w:spacing w:line="360" w:lineRule="auto"/>
        <w:jc w:val="left"/>
        <w:textAlignment w:val="center"/>
        <w:rPr>
          <w:color w:val="000000"/>
        </w:rPr>
      </w:pPr>
      <w:r>
        <w:rPr>
          <w:color w:val="000000"/>
        </w:rPr>
        <w:t xml:space="preserve">D. </w:t>
      </w:r>
      <w:r>
        <w:rPr>
          <w:rFonts w:ascii="宋体" w:hAnsi="宋体" w:eastAsia="宋体" w:cs="宋体"/>
          <w:color w:val="000000"/>
        </w:rPr>
        <w:t>“肥田”的原理是绿豆根内部的根瘤菌能将氮气转变为氮肥</w:t>
      </w:r>
    </w:p>
    <w:p w14:paraId="509DB5CF">
      <w:pPr>
        <w:spacing w:line="360" w:lineRule="auto"/>
        <w:jc w:val="left"/>
        <w:textAlignment w:val="center"/>
        <w:rPr>
          <w:color w:val="000000"/>
        </w:rPr>
      </w:pPr>
      <w:r>
        <w:rPr>
          <w:color w:val="000000"/>
        </w:rPr>
        <w:t xml:space="preserve">11. </w:t>
      </w:r>
      <w:r>
        <w:rPr>
          <w:rFonts w:ascii="宋体" w:hAnsi="宋体" w:eastAsia="宋体" w:cs="宋体"/>
          <w:color w:val="000000"/>
        </w:rPr>
        <w:t>荔枝不易保鲜，但如今吃上新鲜荔枝并非难事，这得益于冷链运输：将荔枝放在有冰块的泡沫箱中，再通过十五六度冷链厢运输。下列措施与荔枝保鲜运用的生物学原理相同的是（　　）</w:t>
      </w:r>
    </w:p>
    <w:p w14:paraId="1EC37B5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及时晾晒收获的粮食</w:t>
      </w:r>
      <w:r>
        <w:rPr>
          <w:color w:val="000000"/>
        </w:rPr>
        <w:tab/>
      </w:r>
      <w:r>
        <w:rPr>
          <w:color w:val="000000"/>
        </w:rPr>
        <w:t xml:space="preserve">B. </w:t>
      </w:r>
      <w:r>
        <w:rPr>
          <w:rFonts w:ascii="宋体" w:hAnsi="宋体" w:eastAsia="宋体" w:cs="宋体"/>
          <w:color w:val="000000"/>
        </w:rPr>
        <w:t>给菜地适当松土</w:t>
      </w:r>
    </w:p>
    <w:p w14:paraId="5E03418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夜晚给火龙果补光</w:t>
      </w:r>
      <w:r>
        <w:rPr>
          <w:color w:val="000000"/>
        </w:rPr>
        <w:tab/>
      </w:r>
      <w:r>
        <w:rPr>
          <w:color w:val="000000"/>
        </w:rPr>
        <w:t xml:space="preserve">D. </w:t>
      </w:r>
      <w:r>
        <w:rPr>
          <w:rFonts w:ascii="宋体" w:hAnsi="宋体" w:eastAsia="宋体" w:cs="宋体"/>
          <w:color w:val="000000"/>
        </w:rPr>
        <w:t>暴雨后给农田排涝</w:t>
      </w:r>
    </w:p>
    <w:p w14:paraId="31FBC593">
      <w:pPr>
        <w:spacing w:line="360" w:lineRule="auto"/>
        <w:jc w:val="left"/>
        <w:textAlignment w:val="center"/>
        <w:rPr>
          <w:color w:val="000000"/>
        </w:rPr>
      </w:pPr>
      <w:r>
        <w:rPr>
          <w:color w:val="000000"/>
        </w:rPr>
        <w:t xml:space="preserve">12. </w:t>
      </w:r>
      <w:r>
        <w:rPr>
          <w:rFonts w:ascii="宋体" w:hAnsi="宋体" w:eastAsia="宋体" w:cs="宋体"/>
          <w:color w:val="000000"/>
        </w:rPr>
        <w:t>下列关于血液和血管的说法错误的是（　　）</w:t>
      </w:r>
    </w:p>
    <w:p w14:paraId="001762D4">
      <w:pPr>
        <w:spacing w:line="360" w:lineRule="auto"/>
        <w:jc w:val="left"/>
        <w:textAlignment w:val="center"/>
        <w:rPr>
          <w:color w:val="000000"/>
        </w:rPr>
      </w:pPr>
      <w:r>
        <w:rPr>
          <w:color w:val="000000"/>
        </w:rPr>
        <w:drawing>
          <wp:inline distT="0" distB="0" distL="114300" distR="114300">
            <wp:extent cx="4343400" cy="15430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343400" cy="1543050"/>
                    </a:xfrm>
                    <a:prstGeom prst="rect">
                      <a:avLst/>
                    </a:prstGeom>
                  </pic:spPr>
                </pic:pic>
              </a:graphicData>
            </a:graphic>
          </wp:inline>
        </w:drawing>
      </w:r>
    </w:p>
    <w:p w14:paraId="417C0C9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的血流速度最慢</w:t>
      </w:r>
    </w:p>
    <w:p w14:paraId="75A65F1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w:t>
      </w:r>
      <w:r>
        <w:rPr>
          <w:rFonts w:ascii="宋体" w:hAnsi="宋体" w:eastAsia="宋体" w:cs="宋体"/>
          <w:color w:val="000000"/>
        </w:rPr>
        <w:t>是抽血和输液的常用血管</w:t>
      </w:r>
    </w:p>
    <w:p w14:paraId="77FE042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w:t>
      </w:r>
      <w:r>
        <w:rPr>
          <w:rFonts w:ascii="宋体" w:hAnsi="宋体" w:eastAsia="宋体" w:cs="宋体"/>
          <w:color w:val="000000"/>
        </w:rPr>
        <w:t>的管壁仅由一层上皮细胞构成</w:t>
      </w:r>
    </w:p>
    <w:p w14:paraId="10F39371">
      <w:pPr>
        <w:spacing w:line="360" w:lineRule="auto"/>
        <w:jc w:val="left"/>
        <w:textAlignment w:val="center"/>
        <w:rPr>
          <w:color w:val="000000"/>
        </w:rPr>
      </w:pPr>
      <w:r>
        <w:rPr>
          <w:color w:val="000000"/>
        </w:rPr>
        <w:t xml:space="preserve">D. </w:t>
      </w:r>
      <w:r>
        <w:rPr>
          <w:rFonts w:ascii="宋体" w:hAnsi="宋体" w:eastAsia="宋体" w:cs="宋体"/>
          <w:color w:val="000000"/>
        </w:rPr>
        <w:t>当人体出现炎症时，</w:t>
      </w:r>
      <w:r>
        <w:rPr>
          <w:rFonts w:ascii="Times New Roman" w:hAnsi="Times New Roman" w:eastAsia="Times New Roman" w:cs="Times New Roman"/>
          <w:color w:val="000000"/>
        </w:rPr>
        <w:t>d</w:t>
      </w:r>
      <w:r>
        <w:rPr>
          <w:rFonts w:ascii="宋体" w:hAnsi="宋体" w:eastAsia="宋体" w:cs="宋体"/>
          <w:color w:val="000000"/>
        </w:rPr>
        <w:t>图中的</w:t>
      </w:r>
      <w:r>
        <w:rPr>
          <w:rFonts w:ascii="Times New Roman" w:hAnsi="Times New Roman" w:eastAsia="Times New Roman" w:cs="Times New Roman"/>
          <w:color w:val="000000"/>
        </w:rPr>
        <w:t>③</w:t>
      </w:r>
      <w:r>
        <w:rPr>
          <w:rFonts w:ascii="宋体" w:hAnsi="宋体" w:eastAsia="宋体" w:cs="宋体"/>
          <w:color w:val="000000"/>
        </w:rPr>
        <w:t>数量会明显增加</w:t>
      </w:r>
    </w:p>
    <w:p w14:paraId="363BB509">
      <w:pPr>
        <w:spacing w:line="360" w:lineRule="auto"/>
        <w:jc w:val="left"/>
        <w:textAlignment w:val="center"/>
        <w:rPr>
          <w:color w:val="000000"/>
        </w:rPr>
      </w:pPr>
      <w:r>
        <w:rPr>
          <w:color w:val="000000"/>
        </w:rPr>
        <w:t xml:space="preserve">13. </w:t>
      </w:r>
      <w:r>
        <w:rPr>
          <w:rFonts w:ascii="宋体" w:hAnsi="宋体" w:eastAsia="宋体" w:cs="宋体"/>
          <w:color w:val="000000"/>
        </w:rPr>
        <w:t>为响应“每天锻炼一小时，健康生活一辈子”的号召，同学们积极参加体育锻炼，增强身体素质，提高心肺功能。下列相关叙述错误的是（　　）</w:t>
      </w:r>
    </w:p>
    <w:p w14:paraId="5989351A">
      <w:pPr>
        <w:spacing w:line="360" w:lineRule="auto"/>
        <w:jc w:val="left"/>
        <w:textAlignment w:val="center"/>
        <w:rPr>
          <w:color w:val="000000"/>
        </w:rPr>
      </w:pPr>
      <w:r>
        <w:rPr>
          <w:color w:val="000000"/>
        </w:rPr>
        <w:t xml:space="preserve">A. </w:t>
      </w:r>
      <w:r>
        <w:rPr>
          <w:rFonts w:ascii="宋体" w:hAnsi="宋体" w:eastAsia="宋体" w:cs="宋体"/>
          <w:color w:val="000000"/>
        </w:rPr>
        <w:t>呼吸系统由呼吸道和肺组成</w:t>
      </w:r>
    </w:p>
    <w:p w14:paraId="3DB07C0F">
      <w:pPr>
        <w:spacing w:line="360" w:lineRule="auto"/>
        <w:jc w:val="left"/>
        <w:textAlignment w:val="center"/>
        <w:rPr>
          <w:color w:val="000000"/>
        </w:rPr>
      </w:pPr>
      <w:r>
        <w:rPr>
          <w:color w:val="000000"/>
        </w:rPr>
        <w:t xml:space="preserve">B. </w:t>
      </w:r>
      <w:r>
        <w:rPr>
          <w:rFonts w:ascii="宋体" w:hAnsi="宋体" w:eastAsia="宋体" w:cs="宋体"/>
          <w:color w:val="000000"/>
        </w:rPr>
        <w:t>呼吸道使空气变得温暖、湿润、清洁</w:t>
      </w:r>
    </w:p>
    <w:p w14:paraId="4463CB74">
      <w:pPr>
        <w:spacing w:line="360" w:lineRule="auto"/>
        <w:jc w:val="left"/>
        <w:textAlignment w:val="center"/>
        <w:rPr>
          <w:color w:val="000000"/>
        </w:rPr>
      </w:pPr>
      <w:r>
        <w:rPr>
          <w:color w:val="000000"/>
        </w:rPr>
        <w:t xml:space="preserve">C. </w:t>
      </w:r>
      <w:r>
        <w:rPr>
          <w:rFonts w:ascii="宋体" w:hAnsi="宋体" w:eastAsia="宋体" w:cs="宋体"/>
          <w:color w:val="000000"/>
        </w:rPr>
        <w:t>肺泡与血液之间的气体交换通过扩散作用完成</w:t>
      </w:r>
    </w:p>
    <w:p w14:paraId="11C5A787">
      <w:pPr>
        <w:spacing w:line="360" w:lineRule="auto"/>
        <w:jc w:val="left"/>
        <w:textAlignment w:val="center"/>
        <w:rPr>
          <w:color w:val="000000"/>
        </w:rPr>
      </w:pPr>
      <w:r>
        <w:rPr>
          <w:color w:val="000000"/>
        </w:rPr>
        <w:t xml:space="preserve">D. </w:t>
      </w:r>
      <w:r>
        <w:rPr>
          <w:rFonts w:ascii="宋体" w:hAnsi="宋体" w:eastAsia="宋体" w:cs="宋体"/>
          <w:color w:val="000000"/>
        </w:rPr>
        <w:t>人在吸气时，胸腔容积变大，肺内气压高于外界气压</w:t>
      </w:r>
    </w:p>
    <w:p w14:paraId="6CCF0DFE">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日是我国的防震减灾日，学校开展了防震演练活动。当警报声响起，同学们在老师的指导下迅速有序撤离到操场。该过程涉及到的反射弧结构模型如图所示，下列说法正确的是（　　）</w:t>
      </w:r>
    </w:p>
    <w:p w14:paraId="22E1A817">
      <w:pPr>
        <w:spacing w:line="360" w:lineRule="auto"/>
        <w:jc w:val="left"/>
        <w:textAlignment w:val="center"/>
        <w:rPr>
          <w:color w:val="000000"/>
        </w:rPr>
      </w:pPr>
      <w:r>
        <w:rPr>
          <w:color w:val="000000"/>
        </w:rPr>
        <w:drawing>
          <wp:inline distT="0" distB="0" distL="114300" distR="114300">
            <wp:extent cx="2162175" cy="11144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162175" cy="1114425"/>
                    </a:xfrm>
                    <a:prstGeom prst="rect">
                      <a:avLst/>
                    </a:prstGeom>
                  </pic:spPr>
                </pic:pic>
              </a:graphicData>
            </a:graphic>
          </wp:inline>
        </w:drawing>
      </w:r>
    </w:p>
    <w:p w14:paraId="514D8AF0">
      <w:pPr>
        <w:spacing w:line="360" w:lineRule="auto"/>
        <w:jc w:val="left"/>
        <w:textAlignment w:val="center"/>
        <w:rPr>
          <w:color w:val="000000"/>
        </w:rPr>
      </w:pPr>
      <w:r>
        <w:rPr>
          <w:color w:val="000000"/>
        </w:rPr>
        <w:t xml:space="preserve">A. </w:t>
      </w:r>
      <w:r>
        <w:rPr>
          <w:rFonts w:ascii="宋体" w:hAnsi="宋体" w:eastAsia="宋体" w:cs="宋体"/>
          <w:color w:val="000000"/>
        </w:rPr>
        <w:t>图中</w:t>
      </w:r>
      <w:r>
        <w:rPr>
          <w:rFonts w:ascii="Times New Roman" w:hAnsi="Times New Roman" w:eastAsia="Times New Roman" w:cs="Times New Roman"/>
          <w:color w:val="000000"/>
        </w:rPr>
        <w:t>③</w:t>
      </w:r>
      <w:r>
        <w:rPr>
          <w:rFonts w:ascii="宋体" w:hAnsi="宋体" w:eastAsia="宋体" w:cs="宋体"/>
          <w:color w:val="000000"/>
        </w:rPr>
        <w:t>是传入神经纤维</w:t>
      </w:r>
    </w:p>
    <w:p w14:paraId="5621ECE2">
      <w:pPr>
        <w:spacing w:line="360" w:lineRule="auto"/>
        <w:jc w:val="left"/>
        <w:textAlignment w:val="center"/>
        <w:rPr>
          <w:color w:val="000000"/>
        </w:rPr>
      </w:pPr>
      <w:r>
        <w:rPr>
          <w:color w:val="000000"/>
        </w:rPr>
        <w:t xml:space="preserve">B. </w:t>
      </w:r>
      <w:r>
        <w:rPr>
          <w:rFonts w:ascii="宋体" w:hAnsi="宋体" w:eastAsia="宋体" w:cs="宋体"/>
          <w:color w:val="000000"/>
        </w:rPr>
        <w:t>同学们撤离时通过脑干维持身体平衡</w:t>
      </w:r>
    </w:p>
    <w:p w14:paraId="1AD1F80A">
      <w:pPr>
        <w:spacing w:line="360" w:lineRule="auto"/>
        <w:jc w:val="left"/>
        <w:textAlignment w:val="center"/>
        <w:rPr>
          <w:color w:val="000000"/>
        </w:rPr>
      </w:pPr>
      <w:r>
        <w:rPr>
          <w:color w:val="000000"/>
        </w:rPr>
        <w:t xml:space="preserve">C. </w:t>
      </w:r>
      <w:r>
        <w:rPr>
          <w:rFonts w:ascii="宋体" w:hAnsi="宋体" w:eastAsia="宋体" w:cs="宋体"/>
          <w:color w:val="000000"/>
        </w:rPr>
        <w:t>若</w:t>
      </w:r>
      <w:r>
        <w:rPr>
          <w:rFonts w:ascii="Times New Roman" w:hAnsi="Times New Roman" w:eastAsia="Times New Roman" w:cs="Times New Roman"/>
          <w:color w:val="000000"/>
        </w:rPr>
        <w:t>②</w:t>
      </w:r>
      <w:r>
        <w:rPr>
          <w:rFonts w:ascii="宋体" w:hAnsi="宋体" w:eastAsia="宋体" w:cs="宋体"/>
          <w:color w:val="000000"/>
        </w:rPr>
        <w:t>受损，则对外界刺激无感觉</w:t>
      </w:r>
    </w:p>
    <w:p w14:paraId="5E4919AC">
      <w:pPr>
        <w:spacing w:line="360" w:lineRule="auto"/>
        <w:jc w:val="left"/>
        <w:textAlignment w:val="center"/>
        <w:rPr>
          <w:color w:val="000000"/>
        </w:rPr>
      </w:pPr>
      <w:r>
        <w:rPr>
          <w:color w:val="000000"/>
        </w:rPr>
        <w:t xml:space="preserve">D. </w:t>
      </w:r>
      <w:r>
        <w:rPr>
          <w:rFonts w:ascii="宋体" w:hAnsi="宋体" w:eastAsia="宋体" w:cs="宋体"/>
          <w:color w:val="000000"/>
        </w:rPr>
        <w:t>该反射属于非条件反射</w:t>
      </w:r>
    </w:p>
    <w:p w14:paraId="44CBDD93">
      <w:pPr>
        <w:spacing w:line="360" w:lineRule="auto"/>
        <w:jc w:val="left"/>
        <w:textAlignment w:val="center"/>
        <w:rPr>
          <w:color w:val="000000"/>
        </w:rPr>
      </w:pPr>
      <w:r>
        <w:rPr>
          <w:color w:val="000000"/>
        </w:rPr>
        <w:t xml:space="preserve">15. </w:t>
      </w:r>
      <w:r>
        <w:rPr>
          <w:rFonts w:ascii="宋体" w:hAnsi="宋体" w:eastAsia="宋体" w:cs="宋体"/>
          <w:color w:val="000000"/>
        </w:rPr>
        <w:t>医生强调：母乳喂养能提高婴儿免疫力，有利于他们健康发育。下列说法错误的是（　　）</w:t>
      </w:r>
    </w:p>
    <w:p w14:paraId="41543BB4">
      <w:pPr>
        <w:spacing w:line="360" w:lineRule="auto"/>
        <w:jc w:val="left"/>
        <w:textAlignment w:val="center"/>
        <w:rPr>
          <w:color w:val="000000"/>
        </w:rPr>
      </w:pPr>
      <w:r>
        <w:rPr>
          <w:color w:val="000000"/>
        </w:rPr>
        <w:t xml:space="preserve">A. </w:t>
      </w:r>
      <w:r>
        <w:rPr>
          <w:rFonts w:ascii="宋体" w:hAnsi="宋体" w:eastAsia="宋体" w:cs="宋体"/>
          <w:color w:val="000000"/>
        </w:rPr>
        <w:t>母乳中含有婴儿所需的各种营养成分</w:t>
      </w:r>
    </w:p>
    <w:p w14:paraId="7F6FE91B">
      <w:pPr>
        <w:spacing w:line="360" w:lineRule="auto"/>
        <w:jc w:val="left"/>
        <w:textAlignment w:val="center"/>
        <w:rPr>
          <w:color w:val="000000"/>
        </w:rPr>
      </w:pPr>
      <w:r>
        <w:rPr>
          <w:color w:val="000000"/>
        </w:rPr>
        <w:t xml:space="preserve">B. </w:t>
      </w:r>
      <w:r>
        <w:rPr>
          <w:rFonts w:ascii="宋体" w:hAnsi="宋体" w:eastAsia="宋体" w:cs="宋体"/>
          <w:color w:val="000000"/>
        </w:rPr>
        <w:t>母乳中含有多种抵抗传染病</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抗原</w:t>
      </w:r>
    </w:p>
    <w:p w14:paraId="0847621C">
      <w:pPr>
        <w:spacing w:line="360" w:lineRule="auto"/>
        <w:jc w:val="left"/>
        <w:textAlignment w:val="center"/>
        <w:rPr>
          <w:color w:val="000000"/>
        </w:rPr>
      </w:pPr>
      <w:r>
        <w:rPr>
          <w:color w:val="000000"/>
        </w:rPr>
        <w:t xml:space="preserve">C. </w:t>
      </w:r>
      <w:r>
        <w:rPr>
          <w:rFonts w:ascii="宋体" w:hAnsi="宋体" w:eastAsia="宋体" w:cs="宋体"/>
          <w:color w:val="000000"/>
        </w:rPr>
        <w:t>母乳喂养能提高婴儿的特异性免疫</w:t>
      </w:r>
    </w:p>
    <w:p w14:paraId="6472E401">
      <w:pPr>
        <w:spacing w:line="360" w:lineRule="auto"/>
        <w:jc w:val="left"/>
        <w:textAlignment w:val="center"/>
        <w:rPr>
          <w:color w:val="000000"/>
        </w:rPr>
      </w:pPr>
      <w:r>
        <w:rPr>
          <w:color w:val="000000"/>
        </w:rPr>
        <w:t xml:space="preserve">D. </w:t>
      </w:r>
      <w:r>
        <w:rPr>
          <w:rFonts w:ascii="宋体" w:hAnsi="宋体" w:eastAsia="宋体" w:cs="宋体"/>
          <w:color w:val="000000"/>
        </w:rPr>
        <w:t>母乳喂养的同时依然需要接种疫苗</w:t>
      </w:r>
    </w:p>
    <w:p w14:paraId="78DD2C7B">
      <w:pPr>
        <w:spacing w:line="360" w:lineRule="auto"/>
        <w:jc w:val="left"/>
        <w:textAlignment w:val="center"/>
        <w:rPr>
          <w:color w:val="000000"/>
        </w:rPr>
      </w:pPr>
      <w:r>
        <w:rPr>
          <w:color w:val="000000"/>
        </w:rPr>
        <w:t xml:space="preserve">16. </w:t>
      </w:r>
      <w:r>
        <w:rPr>
          <w:rFonts w:ascii="宋体" w:hAnsi="宋体" w:eastAsia="宋体" w:cs="宋体"/>
          <w:color w:val="000000"/>
        </w:rPr>
        <w:t>心脑血管疾病、糖尿病和部分癌症等慢性疾病，已经成为威胁我国居民健康的公共卫生问题。下列叙述错误的是（　　）</w:t>
      </w:r>
    </w:p>
    <w:p w14:paraId="5B04A758">
      <w:pPr>
        <w:spacing w:line="360" w:lineRule="auto"/>
        <w:jc w:val="left"/>
        <w:textAlignment w:val="center"/>
        <w:rPr>
          <w:color w:val="000000"/>
        </w:rPr>
      </w:pPr>
      <w:r>
        <w:rPr>
          <w:color w:val="000000"/>
        </w:rPr>
        <w:t xml:space="preserve">A. </w:t>
      </w:r>
      <w:r>
        <w:rPr>
          <w:rFonts w:ascii="宋体" w:hAnsi="宋体" w:eastAsia="宋体" w:cs="宋体"/>
          <w:color w:val="000000"/>
        </w:rPr>
        <w:t>中老年人饮食中长期缺铁容易导致骨质疏松症</w:t>
      </w:r>
    </w:p>
    <w:p w14:paraId="0977D494">
      <w:pPr>
        <w:spacing w:line="360" w:lineRule="auto"/>
        <w:jc w:val="left"/>
        <w:textAlignment w:val="center"/>
        <w:rPr>
          <w:color w:val="000000"/>
        </w:rPr>
      </w:pPr>
      <w:r>
        <w:rPr>
          <w:color w:val="000000"/>
        </w:rPr>
        <w:t xml:space="preserve">B. </w:t>
      </w:r>
      <w:r>
        <w:rPr>
          <w:rFonts w:ascii="宋体" w:hAnsi="宋体" w:eastAsia="宋体" w:cs="宋体"/>
          <w:color w:val="000000"/>
        </w:rPr>
        <w:t>糖尿病患者要注意控制糖类食物的摄入</w:t>
      </w:r>
    </w:p>
    <w:p w14:paraId="3D624A2A">
      <w:pPr>
        <w:spacing w:line="360" w:lineRule="auto"/>
        <w:jc w:val="left"/>
        <w:textAlignment w:val="center"/>
        <w:rPr>
          <w:color w:val="000000"/>
        </w:rPr>
      </w:pPr>
      <w:r>
        <w:rPr>
          <w:color w:val="000000"/>
        </w:rPr>
        <w:t xml:space="preserve">C. </w:t>
      </w:r>
      <w:r>
        <w:rPr>
          <w:rFonts w:ascii="宋体" w:hAnsi="宋体" w:eastAsia="宋体" w:cs="宋体"/>
          <w:color w:val="000000"/>
        </w:rPr>
        <w:t>食用加碘盐，可有效预防地方性甲状腺肿</w:t>
      </w:r>
    </w:p>
    <w:p w14:paraId="163F5BFA">
      <w:pPr>
        <w:spacing w:line="360" w:lineRule="auto"/>
        <w:jc w:val="left"/>
        <w:textAlignment w:val="center"/>
        <w:rPr>
          <w:color w:val="000000"/>
        </w:rPr>
      </w:pPr>
      <w:r>
        <w:rPr>
          <w:color w:val="000000"/>
        </w:rPr>
        <w:t xml:space="preserve">D. </w:t>
      </w:r>
      <w:r>
        <w:rPr>
          <w:rFonts w:ascii="宋体" w:hAnsi="宋体" w:eastAsia="宋体" w:cs="宋体"/>
          <w:color w:val="000000"/>
        </w:rPr>
        <w:t>长期酗酒或吸烟，会损伤心脏和血管，导致心血管疾病</w:t>
      </w:r>
    </w:p>
    <w:p w14:paraId="5FEC0F02">
      <w:pPr>
        <w:spacing w:line="360" w:lineRule="auto"/>
        <w:jc w:val="left"/>
        <w:textAlignment w:val="center"/>
        <w:rPr>
          <w:color w:val="000000"/>
        </w:rPr>
      </w:pPr>
      <w:r>
        <w:rPr>
          <w:color w:val="000000"/>
        </w:rPr>
        <w:t xml:space="preserve">17. </w:t>
      </w:r>
      <w:r>
        <w:rPr>
          <w:rFonts w:ascii="宋体" w:hAnsi="宋体" w:eastAsia="宋体" w:cs="宋体"/>
          <w:color w:val="000000"/>
        </w:rPr>
        <w:t>百合的种球是它的鳞茎，种球能长成新的百合植株。下列说法错误的是（　　）</w:t>
      </w:r>
    </w:p>
    <w:p w14:paraId="5BEAF60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种球是百合的营养器官</w:t>
      </w:r>
      <w:r>
        <w:rPr>
          <w:color w:val="000000"/>
        </w:rPr>
        <w:tab/>
      </w:r>
      <w:r>
        <w:rPr>
          <w:color w:val="000000"/>
        </w:rPr>
        <w:t xml:space="preserve">B. </w:t>
      </w:r>
      <w:r>
        <w:rPr>
          <w:rFonts w:ascii="宋体" w:hAnsi="宋体" w:eastAsia="宋体" w:cs="宋体"/>
          <w:color w:val="000000"/>
        </w:rPr>
        <w:t>新的百合植株与母本极其相似</w:t>
      </w:r>
    </w:p>
    <w:p w14:paraId="47CDE68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上述繁殖方式属于有性生殖</w:t>
      </w:r>
      <w:r>
        <w:rPr>
          <w:color w:val="000000"/>
        </w:rPr>
        <w:tab/>
      </w:r>
      <w:r>
        <w:rPr>
          <w:color w:val="000000"/>
        </w:rPr>
        <w:t xml:space="preserve">D. </w:t>
      </w:r>
      <w:r>
        <w:rPr>
          <w:rFonts w:ascii="宋体" w:hAnsi="宋体" w:eastAsia="宋体" w:cs="宋体"/>
          <w:color w:val="000000"/>
        </w:rPr>
        <w:t>葡萄扦插与这种繁殖方式相同</w:t>
      </w:r>
    </w:p>
    <w:p w14:paraId="0415D87D">
      <w:pPr>
        <w:spacing w:line="360" w:lineRule="auto"/>
        <w:jc w:val="left"/>
        <w:textAlignment w:val="center"/>
        <w:rPr>
          <w:color w:val="000000"/>
        </w:rPr>
      </w:pPr>
      <w:r>
        <w:rPr>
          <w:color w:val="000000"/>
        </w:rPr>
        <w:t xml:space="preserve">18. </w:t>
      </w:r>
      <w:r>
        <w:rPr>
          <w:rFonts w:ascii="宋体" w:hAnsi="宋体" w:eastAsia="宋体" w:cs="宋体"/>
          <w:color w:val="000000"/>
        </w:rPr>
        <w:t>下列与遗传学相关的叙述错误的是（　　）</w:t>
      </w:r>
    </w:p>
    <w:p w14:paraId="5FDAB4D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DNA</w:t>
      </w:r>
      <w:r>
        <w:rPr>
          <w:rFonts w:ascii="宋体" w:hAnsi="宋体" w:eastAsia="宋体" w:cs="宋体"/>
          <w:color w:val="000000"/>
        </w:rPr>
        <w:t>是主要的遗传物质</w:t>
      </w:r>
    </w:p>
    <w:p w14:paraId="607F32DB">
      <w:pPr>
        <w:spacing w:line="360" w:lineRule="auto"/>
        <w:jc w:val="left"/>
        <w:textAlignment w:val="center"/>
        <w:rPr>
          <w:color w:val="000000"/>
        </w:rPr>
      </w:pPr>
      <w:r>
        <w:rPr>
          <w:color w:val="000000"/>
        </w:rPr>
        <w:t xml:space="preserve">B. </w:t>
      </w:r>
      <w:r>
        <w:rPr>
          <w:rFonts w:ascii="宋体" w:hAnsi="宋体" w:eastAsia="宋体" w:cs="宋体"/>
          <w:color w:val="000000"/>
        </w:rPr>
        <w:t>每条染色体上通常有两个</w:t>
      </w:r>
      <w:r>
        <w:rPr>
          <w:rFonts w:ascii="Times New Roman" w:hAnsi="Times New Roman" w:eastAsia="Times New Roman" w:cs="Times New Roman"/>
          <w:color w:val="000000"/>
        </w:rPr>
        <w:t>DNA</w:t>
      </w:r>
      <w:r>
        <w:rPr>
          <w:rFonts w:ascii="宋体" w:hAnsi="宋体" w:eastAsia="宋体" w:cs="宋体"/>
          <w:color w:val="000000"/>
        </w:rPr>
        <w:t>分子</w:t>
      </w:r>
    </w:p>
    <w:p w14:paraId="7F001A83">
      <w:pPr>
        <w:spacing w:line="360" w:lineRule="auto"/>
        <w:jc w:val="left"/>
        <w:textAlignment w:val="center"/>
        <w:rPr>
          <w:color w:val="000000"/>
        </w:rPr>
      </w:pPr>
      <w:r>
        <w:rPr>
          <w:color w:val="000000"/>
        </w:rPr>
        <w:t xml:space="preserve">C. </w:t>
      </w:r>
      <w:r>
        <w:rPr>
          <w:rFonts w:ascii="宋体" w:hAnsi="宋体" w:eastAsia="宋体" w:cs="宋体"/>
          <w:color w:val="000000"/>
        </w:rPr>
        <w:t>遗传物质发生改变可引起生物变异</w:t>
      </w:r>
    </w:p>
    <w:p w14:paraId="617B26CE">
      <w:pPr>
        <w:spacing w:line="360" w:lineRule="auto"/>
        <w:jc w:val="left"/>
        <w:textAlignment w:val="center"/>
        <w:rPr>
          <w:color w:val="000000"/>
        </w:rPr>
      </w:pPr>
      <w:r>
        <w:rPr>
          <w:color w:val="000000"/>
        </w:rPr>
        <w:t xml:space="preserve">D. </w:t>
      </w:r>
      <w:r>
        <w:rPr>
          <w:rFonts w:ascii="宋体" w:hAnsi="宋体" w:eastAsia="宋体" w:cs="宋体"/>
          <w:color w:val="000000"/>
        </w:rPr>
        <w:t>生物的性状是由基因组成和环境共同决定的</w:t>
      </w:r>
    </w:p>
    <w:p w14:paraId="44034340">
      <w:pPr>
        <w:spacing w:line="360" w:lineRule="auto"/>
        <w:jc w:val="left"/>
        <w:textAlignment w:val="center"/>
        <w:rPr>
          <w:color w:val="000000"/>
        </w:rPr>
      </w:pPr>
      <w:r>
        <w:rPr>
          <w:color w:val="000000"/>
        </w:rPr>
        <w:t xml:space="preserve">19. </w:t>
      </w:r>
      <w:r>
        <w:rPr>
          <w:rFonts w:ascii="宋体" w:hAnsi="宋体" w:eastAsia="宋体" w:cs="宋体"/>
          <w:color w:val="000000"/>
        </w:rPr>
        <w:t>下列关于“生命的演化”叙述错误的是（　　）</w:t>
      </w:r>
    </w:p>
    <w:p w14:paraId="26B193AC">
      <w:pPr>
        <w:spacing w:line="360" w:lineRule="auto"/>
        <w:jc w:val="left"/>
        <w:textAlignment w:val="center"/>
        <w:rPr>
          <w:color w:val="000000"/>
        </w:rPr>
      </w:pPr>
      <w:r>
        <w:rPr>
          <w:color w:val="000000"/>
        </w:rPr>
        <w:t xml:space="preserve">A. </w:t>
      </w:r>
      <w:r>
        <w:rPr>
          <w:rFonts w:ascii="宋体" w:hAnsi="宋体" w:eastAsia="宋体" w:cs="宋体"/>
          <w:color w:val="000000"/>
        </w:rPr>
        <w:t>生命最有可能是在原始海洋中形成的</w:t>
      </w:r>
    </w:p>
    <w:p w14:paraId="2C70F23B">
      <w:pPr>
        <w:spacing w:line="360" w:lineRule="auto"/>
        <w:jc w:val="left"/>
        <w:textAlignment w:val="center"/>
        <w:rPr>
          <w:color w:val="000000"/>
        </w:rPr>
      </w:pPr>
      <w:r>
        <w:rPr>
          <w:color w:val="000000"/>
        </w:rPr>
        <w:t xml:space="preserve">B. </w:t>
      </w:r>
      <w:r>
        <w:rPr>
          <w:rFonts w:ascii="宋体" w:hAnsi="宋体" w:eastAsia="宋体" w:cs="宋体"/>
          <w:color w:val="000000"/>
        </w:rPr>
        <w:t>化石是人类起源于古猿最直接的证据</w:t>
      </w:r>
    </w:p>
    <w:p w14:paraId="750357A7">
      <w:pPr>
        <w:spacing w:line="360" w:lineRule="auto"/>
        <w:jc w:val="left"/>
        <w:textAlignment w:val="center"/>
        <w:rPr>
          <w:color w:val="000000"/>
        </w:rPr>
      </w:pPr>
      <w:r>
        <w:rPr>
          <w:color w:val="000000"/>
        </w:rPr>
        <w:t xml:space="preserve">C. </w:t>
      </w:r>
      <w:r>
        <w:rPr>
          <w:rFonts w:ascii="宋体" w:hAnsi="宋体" w:eastAsia="宋体" w:cs="宋体"/>
          <w:color w:val="000000"/>
        </w:rPr>
        <w:t>具有同源器官的生物是由共同原始祖先进化而来</w:t>
      </w:r>
    </w:p>
    <w:p w14:paraId="41DCC896">
      <w:pPr>
        <w:spacing w:line="360" w:lineRule="auto"/>
        <w:jc w:val="left"/>
        <w:textAlignment w:val="center"/>
        <w:rPr>
          <w:color w:val="000000"/>
        </w:rPr>
      </w:pPr>
      <w:r>
        <w:rPr>
          <w:color w:val="000000"/>
        </w:rPr>
        <w:t xml:space="preserve">D. </w:t>
      </w:r>
      <w:r>
        <w:rPr>
          <w:rFonts w:ascii="宋体" w:hAnsi="宋体" w:eastAsia="宋体" w:cs="宋体"/>
          <w:color w:val="000000"/>
        </w:rPr>
        <w:t>杀虫剂的使用导致害虫产生抗药性的变异</w:t>
      </w:r>
    </w:p>
    <w:p w14:paraId="328E30C7">
      <w:pPr>
        <w:spacing w:line="360" w:lineRule="auto"/>
        <w:jc w:val="left"/>
        <w:textAlignment w:val="center"/>
        <w:rPr>
          <w:color w:val="000000"/>
        </w:rPr>
      </w:pPr>
      <w:r>
        <w:rPr>
          <w:color w:val="000000"/>
        </w:rPr>
        <w:t xml:space="preserve">20. </w:t>
      </w:r>
      <w:r>
        <w:rPr>
          <w:rFonts w:ascii="宋体" w:hAnsi="宋体" w:eastAsia="宋体" w:cs="宋体"/>
          <w:color w:val="000000"/>
        </w:rPr>
        <w:t>某同学制作了模拟人体尿液形成的模型并进行了以下操作：</w:t>
      </w:r>
      <w:r>
        <w:rPr>
          <w:rFonts w:ascii="Times New Roman" w:hAnsi="Times New Roman" w:eastAsia="Times New Roman" w:cs="Times New Roman"/>
          <w:color w:val="000000"/>
        </w:rPr>
        <w:t>①</w:t>
      </w:r>
      <w:r>
        <w:rPr>
          <w:rFonts w:ascii="宋体" w:hAnsi="宋体" w:eastAsia="宋体" w:cs="宋体"/>
          <w:color w:val="000000"/>
        </w:rPr>
        <w:t>打开小孔，使甲瓶中的部分物质落入乙瓶；</w:t>
      </w:r>
      <w:r>
        <w:rPr>
          <w:rFonts w:ascii="Times New Roman" w:hAnsi="Times New Roman" w:eastAsia="Times New Roman" w:cs="Times New Roman"/>
          <w:color w:val="000000"/>
        </w:rPr>
        <w:t>②</w:t>
      </w:r>
      <w:r>
        <w:rPr>
          <w:rFonts w:ascii="宋体" w:hAnsi="宋体" w:eastAsia="宋体" w:cs="宋体"/>
          <w:color w:val="000000"/>
        </w:rPr>
        <w:t>捡出乙瓶中全部的红豆、大部分的大米和部分绿豆，乙瓶中剩余物质构成了混合物</w:t>
      </w:r>
      <w:r>
        <w:rPr>
          <w:rFonts w:ascii="Times New Roman" w:hAnsi="Times New Roman" w:eastAsia="Times New Roman" w:cs="Times New Roman"/>
          <w:color w:val="000000"/>
        </w:rPr>
        <w:t>c</w:t>
      </w:r>
      <w:r>
        <w:rPr>
          <w:rFonts w:ascii="宋体" w:hAnsi="宋体" w:eastAsia="宋体" w:cs="宋体"/>
          <w:color w:val="000000"/>
        </w:rPr>
        <w:t>。下列分析不合理的是（　　）</w:t>
      </w:r>
    </w:p>
    <w:p w14:paraId="455CEF45">
      <w:pPr>
        <w:spacing w:line="360" w:lineRule="auto"/>
        <w:jc w:val="left"/>
        <w:textAlignment w:val="center"/>
        <w:rPr>
          <w:color w:val="000000"/>
        </w:rPr>
      </w:pPr>
      <w:r>
        <w:rPr>
          <w:color w:val="000000"/>
        </w:rPr>
        <w:drawing>
          <wp:inline distT="0" distB="0" distL="114300" distR="114300">
            <wp:extent cx="3238500" cy="17907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238500" cy="1790700"/>
                    </a:xfrm>
                    <a:prstGeom prst="rect">
                      <a:avLst/>
                    </a:prstGeom>
                  </pic:spPr>
                </pic:pic>
              </a:graphicData>
            </a:graphic>
          </wp:inline>
        </w:drawing>
      </w:r>
      <w:r>
        <w:rPr>
          <w:color w:val="000000"/>
        </w:rPr>
        <w:t xml:space="preserve">  </w:t>
      </w:r>
    </w:p>
    <w:p w14:paraId="3B5D77F2">
      <w:pPr>
        <w:spacing w:line="360" w:lineRule="auto"/>
        <w:jc w:val="left"/>
        <w:textAlignment w:val="center"/>
        <w:rPr>
          <w:color w:val="000000"/>
        </w:rPr>
      </w:pPr>
      <w:r>
        <w:rPr>
          <w:color w:val="000000"/>
        </w:rPr>
        <w:t xml:space="preserve">A. </w:t>
      </w:r>
      <w:r>
        <w:rPr>
          <w:rFonts w:ascii="宋体" w:hAnsi="宋体" w:eastAsia="宋体" w:cs="宋体"/>
          <w:color w:val="000000"/>
        </w:rPr>
        <w:t>红豆模拟葡萄糖</w:t>
      </w:r>
    </w:p>
    <w:p w14:paraId="3A20D4C3">
      <w:pPr>
        <w:spacing w:line="360" w:lineRule="auto"/>
        <w:jc w:val="left"/>
        <w:textAlignment w:val="center"/>
        <w:rPr>
          <w:color w:val="000000"/>
        </w:rPr>
      </w:pPr>
      <w:r>
        <w:rPr>
          <w:color w:val="000000"/>
        </w:rPr>
        <w:t xml:space="preserve">B. </w:t>
      </w:r>
      <w:r>
        <w:rPr>
          <w:rFonts w:ascii="宋体" w:hAnsi="宋体" w:eastAsia="宋体" w:cs="宋体"/>
          <w:color w:val="000000"/>
        </w:rPr>
        <w:t>操作</w:t>
      </w:r>
      <w:r>
        <w:rPr>
          <w:rFonts w:ascii="Times New Roman" w:hAnsi="Times New Roman" w:eastAsia="Times New Roman" w:cs="Times New Roman"/>
          <w:color w:val="000000"/>
        </w:rPr>
        <w:t>①</w:t>
      </w:r>
      <w:r>
        <w:rPr>
          <w:rFonts w:ascii="宋体" w:hAnsi="宋体" w:eastAsia="宋体" w:cs="宋体"/>
          <w:color w:val="000000"/>
        </w:rPr>
        <w:t>和</w:t>
      </w:r>
      <w:r>
        <w:rPr>
          <w:rFonts w:ascii="Times New Roman" w:hAnsi="Times New Roman" w:eastAsia="Times New Roman" w:cs="Times New Roman"/>
          <w:color w:val="000000"/>
        </w:rPr>
        <w:t>②</w:t>
      </w:r>
      <w:r>
        <w:rPr>
          <w:rFonts w:ascii="宋体" w:hAnsi="宋体" w:eastAsia="宋体" w:cs="宋体"/>
          <w:color w:val="000000"/>
        </w:rPr>
        <w:t>分别模拟了肾脏的滤过作用和重吸收作用</w:t>
      </w:r>
    </w:p>
    <w:p w14:paraId="4EE622E8">
      <w:pPr>
        <w:spacing w:line="360" w:lineRule="auto"/>
        <w:jc w:val="left"/>
        <w:textAlignment w:val="center"/>
        <w:rPr>
          <w:color w:val="000000"/>
        </w:rPr>
      </w:pPr>
      <w:r>
        <w:rPr>
          <w:color w:val="000000"/>
        </w:rPr>
        <w:t xml:space="preserve">C. </w:t>
      </w:r>
      <w:r>
        <w:rPr>
          <w:rFonts w:ascii="宋体" w:hAnsi="宋体" w:eastAsia="宋体" w:cs="宋体"/>
          <w:color w:val="000000"/>
        </w:rPr>
        <w:t>混合物</w:t>
      </w:r>
      <w:r>
        <w:rPr>
          <w:rFonts w:ascii="Times New Roman" w:hAnsi="Times New Roman" w:eastAsia="Times New Roman" w:cs="Times New Roman"/>
          <w:color w:val="000000"/>
        </w:rPr>
        <w:t>c</w:t>
      </w:r>
      <w:r>
        <w:rPr>
          <w:rFonts w:ascii="宋体" w:hAnsi="宋体" w:eastAsia="宋体" w:cs="宋体"/>
          <w:color w:val="000000"/>
        </w:rPr>
        <w:t>模拟尿液</w:t>
      </w:r>
    </w:p>
    <w:p w14:paraId="6EAB3CB5">
      <w:pPr>
        <w:spacing w:line="360" w:lineRule="auto"/>
        <w:jc w:val="left"/>
        <w:textAlignment w:val="center"/>
        <w:rPr>
          <w:color w:val="000000"/>
        </w:rPr>
      </w:pPr>
      <w:r>
        <w:rPr>
          <w:color w:val="000000"/>
        </w:rPr>
        <w:t xml:space="preserve">D. </w:t>
      </w:r>
      <w:r>
        <w:rPr>
          <w:rFonts w:ascii="宋体" w:hAnsi="宋体" w:eastAsia="宋体" w:cs="宋体"/>
          <w:color w:val="000000"/>
        </w:rPr>
        <w:t>若要模拟蛋白尿的形成，可在操作</w:t>
      </w:r>
      <w:r>
        <w:rPr>
          <w:rFonts w:ascii="Times New Roman" w:hAnsi="Times New Roman" w:eastAsia="Times New Roman" w:cs="Times New Roman"/>
          <w:color w:val="000000"/>
        </w:rPr>
        <w:t>②</w:t>
      </w:r>
      <w:r>
        <w:rPr>
          <w:rFonts w:ascii="宋体" w:hAnsi="宋体" w:eastAsia="宋体" w:cs="宋体"/>
          <w:color w:val="000000"/>
        </w:rPr>
        <w:t>中只捡出部分红豆</w:t>
      </w:r>
    </w:p>
    <w:p w14:paraId="694796F3">
      <w:pPr>
        <w:spacing w:line="360"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6</w:t>
      </w:r>
      <w:r>
        <w:rPr>
          <w:rFonts w:ascii="宋体" w:hAnsi="宋体" w:eastAsia="宋体" w:cs="宋体"/>
          <w:b/>
          <w:color w:val="000000"/>
          <w:sz w:val="24"/>
        </w:rPr>
        <w:t>小题，共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2B0E7F3C">
      <w:pPr>
        <w:spacing w:line="360" w:lineRule="auto"/>
        <w:jc w:val="left"/>
        <w:textAlignment w:val="center"/>
        <w:rPr>
          <w:color w:val="000000"/>
        </w:rPr>
      </w:pPr>
      <w:r>
        <w:rPr>
          <w:color w:val="000000"/>
        </w:rPr>
        <w:t>21. 八段锦是有着800多年历史的传统健身项目，深受广大群众青睐，越来越多</w:t>
      </w:r>
      <w:r>
        <w:rPr>
          <w:rFonts w:ascii="宋体" w:hAnsi="宋体" w:eastAsia="宋体" w:cs="宋体"/>
          <w:color w:val="000000"/>
        </w:rPr>
        <w:t>“</w:t>
      </w:r>
      <w:r>
        <w:rPr>
          <w:color w:val="000000"/>
        </w:rPr>
        <w:t>锦友</w:t>
      </w:r>
      <w:r>
        <w:rPr>
          <w:rFonts w:ascii="宋体" w:hAnsi="宋体" w:eastAsia="宋体" w:cs="宋体"/>
          <w:color w:val="000000"/>
        </w:rPr>
        <w:t>”</w:t>
      </w:r>
      <w:r>
        <w:rPr>
          <w:color w:val="000000"/>
        </w:rPr>
        <w:t>练习八段锦。图一为某</w:t>
      </w:r>
      <w:r>
        <w:rPr>
          <w:rFonts w:ascii="宋体" w:hAnsi="宋体" w:eastAsia="宋体" w:cs="宋体"/>
          <w:color w:val="000000"/>
        </w:rPr>
        <w:t>“</w:t>
      </w:r>
      <w:r>
        <w:rPr>
          <w:color w:val="000000"/>
        </w:rPr>
        <w:t>锦友</w:t>
      </w:r>
      <w:r>
        <w:rPr>
          <w:rFonts w:ascii="宋体" w:hAnsi="宋体" w:eastAsia="宋体" w:cs="宋体"/>
          <w:color w:val="000000"/>
        </w:rPr>
        <w:t>”</w:t>
      </w:r>
      <w:r>
        <w:rPr>
          <w:color w:val="000000"/>
        </w:rPr>
        <w:t>练习八段锦，图二为人体耳结构示意图，请据图回答：（[  ]内填字母或序号，____填文字）</w:t>
      </w:r>
    </w:p>
    <w:p w14:paraId="45217174">
      <w:pPr>
        <w:spacing w:line="360" w:lineRule="auto"/>
        <w:jc w:val="left"/>
        <w:textAlignment w:val="center"/>
        <w:rPr>
          <w:color w:val="000000"/>
        </w:rPr>
      </w:pPr>
      <w:r>
        <w:rPr>
          <w:color w:val="000000"/>
        </w:rPr>
        <w:drawing>
          <wp:inline distT="0" distB="0" distL="114300" distR="114300">
            <wp:extent cx="2790825" cy="15430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790825" cy="1543050"/>
                    </a:xfrm>
                    <a:prstGeom prst="rect">
                      <a:avLst/>
                    </a:prstGeom>
                  </pic:spPr>
                </pic:pic>
              </a:graphicData>
            </a:graphic>
          </wp:inline>
        </w:drawing>
      </w:r>
    </w:p>
    <w:p w14:paraId="3DDBDB50">
      <w:pPr>
        <w:spacing w:line="360" w:lineRule="auto"/>
        <w:jc w:val="left"/>
        <w:textAlignment w:val="center"/>
        <w:rPr>
          <w:color w:val="000000"/>
        </w:rPr>
      </w:pPr>
      <w:r>
        <w:rPr>
          <w:color w:val="000000"/>
        </w:rPr>
        <w:t>（1）图一中，该</w:t>
      </w:r>
      <w:r>
        <w:rPr>
          <w:rFonts w:ascii="宋体" w:hAnsi="宋体" w:eastAsia="宋体" w:cs="宋体"/>
          <w:color w:val="000000"/>
        </w:rPr>
        <w:t>“</w:t>
      </w:r>
      <w:r>
        <w:rPr>
          <w:color w:val="000000"/>
        </w:rPr>
        <w:t>锦友</w:t>
      </w:r>
      <w:r>
        <w:rPr>
          <w:rFonts w:ascii="宋体" w:hAnsi="宋体" w:eastAsia="宋体" w:cs="宋体"/>
          <w:color w:val="000000"/>
        </w:rPr>
        <w:t>”</w:t>
      </w:r>
      <w:r>
        <w:rPr>
          <w:color w:val="000000"/>
        </w:rPr>
        <w:t>屈肘时肱三头肌处于_____（选填</w:t>
      </w:r>
      <w:r>
        <w:rPr>
          <w:rFonts w:ascii="宋体" w:hAnsi="宋体" w:eastAsia="宋体" w:cs="宋体"/>
          <w:color w:val="000000"/>
        </w:rPr>
        <w:t>“</w:t>
      </w:r>
      <w:r>
        <w:rPr>
          <w:color w:val="000000"/>
        </w:rPr>
        <w:t>收缩</w:t>
      </w:r>
      <w:r>
        <w:rPr>
          <w:rFonts w:ascii="宋体" w:hAnsi="宋体" w:eastAsia="宋体" w:cs="宋体"/>
          <w:color w:val="000000"/>
        </w:rPr>
        <w:t>”</w:t>
      </w:r>
      <w:r>
        <w:rPr>
          <w:color w:val="000000"/>
        </w:rPr>
        <w:t>或</w:t>
      </w:r>
      <w:r>
        <w:rPr>
          <w:rFonts w:ascii="宋体" w:hAnsi="宋体" w:eastAsia="宋体" w:cs="宋体"/>
          <w:color w:val="000000"/>
        </w:rPr>
        <w:t>“</w:t>
      </w:r>
      <w:r>
        <w:rPr>
          <w:color w:val="000000"/>
        </w:rPr>
        <w:t>舒张</w:t>
      </w:r>
      <w:r>
        <w:rPr>
          <w:rFonts w:ascii="宋体" w:hAnsi="宋体" w:eastAsia="宋体" w:cs="宋体"/>
          <w:color w:val="000000"/>
        </w:rPr>
        <w:t>”</w:t>
      </w:r>
      <w:r>
        <w:rPr>
          <w:color w:val="000000"/>
        </w:rPr>
        <w:t>）状态，完成此动作时肘关节起_____作用。</w:t>
      </w:r>
    </w:p>
    <w:p w14:paraId="56F965C2">
      <w:pPr>
        <w:spacing w:line="360" w:lineRule="auto"/>
        <w:jc w:val="left"/>
        <w:textAlignment w:val="center"/>
        <w:rPr>
          <w:color w:val="000000"/>
        </w:rPr>
      </w:pPr>
      <w:r>
        <w:rPr>
          <w:color w:val="000000"/>
        </w:rPr>
        <w:t>（2）</w:t>
      </w:r>
      <w:r>
        <w:rPr>
          <w:rFonts w:ascii="宋体" w:hAnsi="宋体" w:eastAsia="宋体" w:cs="宋体"/>
          <w:color w:val="000000"/>
        </w:rPr>
        <w:t>“</w:t>
      </w:r>
      <w:r>
        <w:rPr>
          <w:color w:val="000000"/>
        </w:rPr>
        <w:t>锦友</w:t>
      </w:r>
      <w:r>
        <w:rPr>
          <w:rFonts w:ascii="宋体" w:hAnsi="宋体" w:eastAsia="宋体" w:cs="宋体"/>
          <w:color w:val="000000"/>
        </w:rPr>
        <w:t>”</w:t>
      </w:r>
      <w:r>
        <w:rPr>
          <w:color w:val="000000"/>
        </w:rPr>
        <w:t>边听口令边练习八段锦，完成这一活动的感受器是[ ]____。</w:t>
      </w:r>
    </w:p>
    <w:p w14:paraId="04E118E8">
      <w:pPr>
        <w:spacing w:line="360" w:lineRule="auto"/>
        <w:jc w:val="left"/>
        <w:textAlignment w:val="center"/>
        <w:rPr>
          <w:color w:val="000000"/>
        </w:rPr>
      </w:pPr>
      <w:r>
        <w:rPr>
          <w:color w:val="000000"/>
        </w:rPr>
        <w:t>（3）练习八段锦能强身健体，提升自身免疫力，有利于预防流感，这属于传染病预防措施中的_____（填字母）。</w:t>
      </w:r>
    </w:p>
    <w:p w14:paraId="6419B52D">
      <w:pPr>
        <w:tabs>
          <w:tab w:val="left" w:pos="3249"/>
          <w:tab w:val="left" w:pos="6497"/>
        </w:tabs>
        <w:spacing w:line="360" w:lineRule="auto"/>
        <w:jc w:val="left"/>
        <w:textAlignment w:val="center"/>
        <w:rPr>
          <w:color w:val="000000"/>
        </w:rPr>
      </w:pPr>
      <w:r>
        <w:rPr>
          <w:color w:val="000000"/>
        </w:rPr>
        <w:t>A. 控制传染源</w:t>
      </w:r>
      <w:r>
        <w:rPr>
          <w:color w:val="000000"/>
        </w:rPr>
        <w:tab/>
      </w:r>
      <w:r>
        <w:rPr>
          <w:color w:val="000000"/>
        </w:rPr>
        <w:t>B. 切断传播途径</w:t>
      </w:r>
      <w:r>
        <w:rPr>
          <w:color w:val="000000"/>
        </w:rPr>
        <w:tab/>
      </w:r>
      <w:r>
        <w:rPr>
          <w:color w:val="000000"/>
        </w:rPr>
        <w:t>C. 保护易感人群</w:t>
      </w:r>
    </w:p>
    <w:p w14:paraId="7726FFB8">
      <w:pPr>
        <w:spacing w:line="360" w:lineRule="auto"/>
        <w:jc w:val="left"/>
        <w:textAlignment w:val="center"/>
        <w:rPr>
          <w:color w:val="000000"/>
        </w:rPr>
      </w:pPr>
      <w:r>
        <w:rPr>
          <w:color w:val="000000"/>
        </w:rPr>
        <w:t xml:space="preserve">22. </w:t>
      </w:r>
      <w:r>
        <w:rPr>
          <w:rFonts w:ascii="宋体" w:hAnsi="宋体" w:eastAsia="宋体" w:cs="宋体"/>
          <w:color w:val="000000"/>
        </w:rPr>
        <w:t>为加强劳动教育，某校组织了“插秧”实践活动。生物兴趣小组对水稻后续的生长过程进行了观察和记录。图一为水稻植株部分结构示意图，图二表示某株水稻在晴朗夏季某一天二氧化碳释放量和吸收量随时间变化的曲线图，请据图回答：</w:t>
      </w:r>
    </w:p>
    <w:p w14:paraId="07F94890">
      <w:pPr>
        <w:spacing w:line="360" w:lineRule="auto"/>
        <w:jc w:val="left"/>
        <w:textAlignment w:val="center"/>
        <w:rPr>
          <w:color w:val="000000"/>
        </w:rPr>
      </w:pPr>
      <w:r>
        <w:rPr>
          <w:color w:val="000000"/>
        </w:rPr>
        <w:drawing>
          <wp:inline distT="0" distB="0" distL="114300" distR="114300">
            <wp:extent cx="4419600" cy="50673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419600" cy="5067300"/>
                    </a:xfrm>
                    <a:prstGeom prst="rect">
                      <a:avLst/>
                    </a:prstGeom>
                  </pic:spPr>
                </pic:pic>
              </a:graphicData>
            </a:graphic>
          </wp:inline>
        </w:drawing>
      </w:r>
    </w:p>
    <w:p w14:paraId="683CB19A">
      <w:pPr>
        <w:spacing w:line="360" w:lineRule="auto"/>
        <w:jc w:val="left"/>
        <w:textAlignment w:val="center"/>
        <w:rPr>
          <w:color w:val="000000"/>
        </w:rPr>
      </w:pPr>
      <w:r>
        <w:rPr>
          <w:color w:val="000000"/>
        </w:rPr>
        <w:t>（1）</w:t>
      </w:r>
      <w:r>
        <w:rPr>
          <w:rFonts w:ascii="宋体" w:hAnsi="宋体" w:eastAsia="宋体" w:cs="宋体"/>
          <w:color w:val="000000"/>
        </w:rPr>
        <w:t>水稻从出苗到结实需要大量的水，它吸收水的主要部位在图一中的</w:t>
      </w:r>
      <w:r>
        <w:rPr>
          <w:rFonts w:ascii="Times New Roman" w:hAnsi="Times New Roman" w:eastAsia="Times New Roman" w:cs="Times New Roman"/>
          <w:color w:val="000000"/>
        </w:rPr>
        <w:t>A</w:t>
      </w:r>
      <w:r>
        <w:rPr>
          <w:rFonts w:ascii="宋体" w:hAnsi="宋体" w:eastAsia="宋体" w:cs="宋体"/>
          <w:color w:val="000000"/>
        </w:rPr>
        <w:t>区，此处有许多</w:t>
      </w:r>
      <w:r>
        <w:rPr>
          <w:color w:val="000000"/>
        </w:rPr>
        <w:t>______</w:t>
      </w:r>
      <w:r>
        <w:rPr>
          <w:rFonts w:ascii="宋体" w:hAnsi="宋体" w:eastAsia="宋体" w:cs="宋体"/>
          <w:color w:val="000000"/>
        </w:rPr>
        <w:t>，增大了吸收面积。</w:t>
      </w:r>
    </w:p>
    <w:p w14:paraId="17CFF71F">
      <w:pPr>
        <w:spacing w:line="360" w:lineRule="auto"/>
        <w:jc w:val="left"/>
        <w:textAlignment w:val="center"/>
        <w:rPr>
          <w:color w:val="000000"/>
        </w:rPr>
      </w:pPr>
      <w:r>
        <w:rPr>
          <w:color w:val="000000"/>
        </w:rPr>
        <w:t>（2）</w:t>
      </w:r>
      <w:r>
        <w:rPr>
          <w:rFonts w:ascii="宋体" w:hAnsi="宋体" w:eastAsia="宋体" w:cs="宋体"/>
          <w:color w:val="000000"/>
        </w:rPr>
        <w:t>图一中水稻花的传粉方式为</w:t>
      </w:r>
      <w:r>
        <w:rPr>
          <w:color w:val="000000"/>
        </w:rPr>
        <w:t>______</w:t>
      </w:r>
      <w:r>
        <w:rPr>
          <w:rFonts w:ascii="宋体" w:hAnsi="宋体" w:eastAsia="宋体" w:cs="宋体"/>
          <w:color w:val="000000"/>
        </w:rPr>
        <w:t>。</w:t>
      </w:r>
    </w:p>
    <w:p w14:paraId="00DA7FDC">
      <w:pPr>
        <w:spacing w:line="360" w:lineRule="auto"/>
        <w:jc w:val="left"/>
        <w:textAlignment w:val="center"/>
        <w:rPr>
          <w:color w:val="000000"/>
        </w:rPr>
      </w:pPr>
      <w:r>
        <w:rPr>
          <w:color w:val="000000"/>
        </w:rPr>
        <w:t>（3）</w:t>
      </w:r>
      <w:r>
        <w:rPr>
          <w:rFonts w:ascii="宋体" w:hAnsi="宋体" w:eastAsia="宋体" w:cs="宋体"/>
          <w:color w:val="000000"/>
        </w:rPr>
        <w:t>水稻收获后经过脱壳、抛光等工序，变成了超市售卖的精制大米，将精制大米放置在适宜的环境中，不会萌发的原因是</w:t>
      </w:r>
      <w:r>
        <w:rPr>
          <w:color w:val="000000"/>
        </w:rPr>
        <w:t>____________</w:t>
      </w:r>
      <w:r>
        <w:rPr>
          <w:rFonts w:ascii="宋体" w:hAnsi="宋体" w:eastAsia="宋体" w:cs="宋体"/>
          <w:color w:val="000000"/>
        </w:rPr>
        <w:t>。</w:t>
      </w:r>
    </w:p>
    <w:p w14:paraId="79D03802">
      <w:pPr>
        <w:spacing w:line="360" w:lineRule="auto"/>
        <w:jc w:val="left"/>
        <w:textAlignment w:val="center"/>
        <w:rPr>
          <w:color w:val="000000"/>
        </w:rPr>
      </w:pPr>
      <w:r>
        <w:rPr>
          <w:color w:val="000000"/>
        </w:rPr>
        <w:t>（4）</w:t>
      </w:r>
      <w:r>
        <w:rPr>
          <w:rFonts w:ascii="宋体" w:hAnsi="宋体" w:eastAsia="宋体" w:cs="宋体"/>
          <w:color w:val="000000"/>
        </w:rPr>
        <w:t>图二中，水稻植株在一昼夜内有机物含量最少的是</w:t>
      </w:r>
      <w:r>
        <w:rPr>
          <w:color w:val="000000"/>
        </w:rPr>
        <w:t>______</w:t>
      </w:r>
      <w:r>
        <w:rPr>
          <w:rFonts w:ascii="宋体" w:hAnsi="宋体" w:eastAsia="宋体" w:cs="宋体"/>
          <w:color w:val="000000"/>
        </w:rPr>
        <w:t>（填字母）点。</w:t>
      </w:r>
      <w:r>
        <w:rPr>
          <w:rFonts w:ascii="Times New Roman" w:hAnsi="Times New Roman" w:eastAsia="Times New Roman" w:cs="Times New Roman"/>
          <w:color w:val="000000"/>
        </w:rPr>
        <w:t>de</w:t>
      </w:r>
      <w:r>
        <w:rPr>
          <w:rFonts w:ascii="宋体" w:hAnsi="宋体" w:eastAsia="宋体" w:cs="宋体"/>
          <w:color w:val="000000"/>
        </w:rPr>
        <w:t>段出现的原因是植物为了</w:t>
      </w:r>
      <w:r>
        <w:rPr>
          <w:color w:val="000000"/>
        </w:rPr>
        <w:t>______</w:t>
      </w:r>
      <w:r>
        <w:rPr>
          <w:rFonts w:ascii="宋体" w:hAnsi="宋体" w:eastAsia="宋体" w:cs="宋体"/>
          <w:color w:val="000000"/>
        </w:rPr>
        <w:t>（选填“减弱”或“增强”）蒸腾作用，保护性关闭了部分气孔，使叶片吸收的二氧化碳减少，从而导致</w:t>
      </w:r>
      <w:r>
        <w:rPr>
          <w:color w:val="000000"/>
        </w:rPr>
        <w:t>______</w:t>
      </w:r>
      <w:r>
        <w:rPr>
          <w:rFonts w:ascii="宋体" w:hAnsi="宋体" w:eastAsia="宋体" w:cs="宋体"/>
          <w:color w:val="000000"/>
        </w:rPr>
        <w:t>强度降低。</w:t>
      </w:r>
    </w:p>
    <w:p w14:paraId="65369D82">
      <w:pPr>
        <w:spacing w:line="360" w:lineRule="auto"/>
        <w:jc w:val="left"/>
        <w:textAlignment w:val="center"/>
        <w:rPr>
          <w:color w:val="000000"/>
        </w:rPr>
      </w:pPr>
      <w:r>
        <w:rPr>
          <w:color w:val="000000"/>
        </w:rPr>
        <w:t xml:space="preserve">23. </w:t>
      </w:r>
      <w:r>
        <w:rPr>
          <w:rFonts w:ascii="宋体" w:hAnsi="宋体" w:eastAsia="宋体" w:cs="宋体"/>
          <w:color w:val="000000"/>
        </w:rPr>
        <w:t>“</w:t>
      </w:r>
      <w:r>
        <w:rPr>
          <w:color w:val="000000"/>
        </w:rPr>
        <w:t>五月五，是端午，吃粽子，赛龙舟</w:t>
      </w:r>
      <w:r>
        <w:rPr>
          <w:rFonts w:ascii="宋体" w:hAnsi="宋体" w:eastAsia="宋体" w:cs="宋体"/>
          <w:color w:val="000000"/>
        </w:rPr>
        <w:t>……”</w:t>
      </w:r>
      <w:r>
        <w:rPr>
          <w:color w:val="000000"/>
        </w:rPr>
        <w:t>儿歌唱出了与端午节相关的传统活动。这些活动需要人体多种器官、系统协调配合完成，可能涉及到的人体部分生理过程如图所示，其中a、b表示气体，①-④表示心脏四腔，A-F表示血管。请据图回答：（[  ]内填字母或序号，____填文字）</w:t>
      </w:r>
    </w:p>
    <w:p w14:paraId="2AE65E14">
      <w:pPr>
        <w:spacing w:line="360" w:lineRule="auto"/>
        <w:jc w:val="left"/>
        <w:textAlignment w:val="center"/>
        <w:rPr>
          <w:color w:val="000000"/>
        </w:rPr>
      </w:pPr>
      <w:r>
        <w:rPr>
          <w:color w:val="000000"/>
        </w:rPr>
        <w:drawing>
          <wp:inline distT="0" distB="0" distL="114300" distR="114300">
            <wp:extent cx="1162050" cy="16002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62050" cy="1600200"/>
                    </a:xfrm>
                    <a:prstGeom prst="rect">
                      <a:avLst/>
                    </a:prstGeom>
                  </pic:spPr>
                </pic:pic>
              </a:graphicData>
            </a:graphic>
          </wp:inline>
        </w:drawing>
      </w:r>
    </w:p>
    <w:p w14:paraId="67004475">
      <w:pPr>
        <w:spacing w:line="360" w:lineRule="auto"/>
        <w:jc w:val="left"/>
        <w:textAlignment w:val="center"/>
        <w:rPr>
          <w:color w:val="000000"/>
        </w:rPr>
      </w:pPr>
      <w:r>
        <w:rPr>
          <w:color w:val="000000"/>
        </w:rPr>
        <w:t>（1）糯米是粽子的材料之一，它的主要成分是______，在消化道内被分解成葡萄糖，该过程涉及到的消化腺有______（填两种即可）。</w:t>
      </w:r>
    </w:p>
    <w:p w14:paraId="447E7AD4">
      <w:pPr>
        <w:spacing w:line="360" w:lineRule="auto"/>
        <w:jc w:val="left"/>
        <w:textAlignment w:val="center"/>
        <w:rPr>
          <w:color w:val="000000"/>
        </w:rPr>
      </w:pPr>
      <w:r>
        <w:rPr>
          <w:color w:val="000000"/>
        </w:rPr>
        <w:t>（2）血液流经小肠后，图中D流的是营养丰富的______（选填</w:t>
      </w:r>
      <w:r>
        <w:rPr>
          <w:rFonts w:ascii="宋体" w:hAnsi="宋体" w:eastAsia="宋体" w:cs="宋体"/>
          <w:color w:val="000000"/>
        </w:rPr>
        <w:t>“</w:t>
      </w:r>
      <w:r>
        <w:rPr>
          <w:color w:val="000000"/>
        </w:rPr>
        <w:t>动脉血</w:t>
      </w:r>
      <w:r>
        <w:rPr>
          <w:rFonts w:ascii="宋体" w:hAnsi="宋体" w:eastAsia="宋体" w:cs="宋体"/>
          <w:color w:val="000000"/>
        </w:rPr>
        <w:t>”</w:t>
      </w:r>
      <w:r>
        <w:rPr>
          <w:color w:val="000000"/>
        </w:rPr>
        <w:t>或</w:t>
      </w:r>
      <w:r>
        <w:rPr>
          <w:rFonts w:ascii="宋体" w:hAnsi="宋体" w:eastAsia="宋体" w:cs="宋体"/>
          <w:color w:val="000000"/>
        </w:rPr>
        <w:t>“</w:t>
      </w:r>
      <w:r>
        <w:rPr>
          <w:color w:val="000000"/>
        </w:rPr>
        <w:t>静脉血</w:t>
      </w:r>
      <w:r>
        <w:rPr>
          <w:rFonts w:ascii="宋体" w:hAnsi="宋体" w:eastAsia="宋体" w:cs="宋体"/>
          <w:color w:val="000000"/>
        </w:rPr>
        <w:t>”</w:t>
      </w:r>
      <w:r>
        <w:rPr>
          <w:color w:val="000000"/>
        </w:rPr>
        <w:t>）。</w:t>
      </w:r>
    </w:p>
    <w:p w14:paraId="464E275A">
      <w:pPr>
        <w:spacing w:line="360" w:lineRule="auto"/>
        <w:jc w:val="left"/>
        <w:textAlignment w:val="center"/>
        <w:rPr>
          <w:color w:val="000000"/>
        </w:rPr>
      </w:pPr>
      <w:r>
        <w:rPr>
          <w:color w:val="000000"/>
        </w:rPr>
        <w:t>（3）粽子中的营养物质为赛龙舟的桨手们提供了能量，能量来自于呼吸作用有机物的分解，这一生理过程需要呼吸系统源源不断地提供[ ]____。该气体经过[B]______进入心脏。</w:t>
      </w:r>
    </w:p>
    <w:p w14:paraId="5CD51784">
      <w:pPr>
        <w:spacing w:line="360" w:lineRule="auto"/>
        <w:jc w:val="left"/>
        <w:textAlignment w:val="center"/>
        <w:rPr>
          <w:color w:val="000000"/>
        </w:rPr>
      </w:pPr>
      <w:r>
        <w:rPr>
          <w:color w:val="000000"/>
        </w:rPr>
        <w:t>（4）桨手们听到信号枪响后，动作整齐划一地奋勇直前。在内分泌腺分泌的______和神经系统调节下，各个器官、系统相互配合，共同完成各项生命活动。</w:t>
      </w:r>
    </w:p>
    <w:p w14:paraId="4FECB914">
      <w:pPr>
        <w:spacing w:line="360" w:lineRule="auto"/>
        <w:jc w:val="left"/>
        <w:textAlignment w:val="center"/>
        <w:rPr>
          <w:color w:val="000000"/>
        </w:rPr>
      </w:pPr>
      <w:r>
        <w:rPr>
          <w:color w:val="000000"/>
        </w:rPr>
        <w:t xml:space="preserve">24. </w:t>
      </w:r>
      <w:r>
        <w:rPr>
          <w:rFonts w:ascii="宋体" w:hAnsi="宋体" w:eastAsia="宋体" w:cs="宋体"/>
          <w:color w:val="000000"/>
        </w:rPr>
        <w:t>近年来，广安市坚持生态保育，通过实施栖息地保护、中小河道治理等措施，为生物的生存提供了良好的生态空间。下图展示了某湿地生态系统中部分成分之间的关系，请据图回答：</w:t>
      </w:r>
    </w:p>
    <w:p w14:paraId="4B73B22A">
      <w:pPr>
        <w:spacing w:line="360" w:lineRule="auto"/>
        <w:jc w:val="left"/>
        <w:textAlignment w:val="center"/>
        <w:rPr>
          <w:color w:val="000000"/>
        </w:rPr>
      </w:pPr>
      <w:r>
        <w:rPr>
          <w:color w:val="000000"/>
        </w:rPr>
        <w:drawing>
          <wp:inline distT="0" distB="0" distL="114300" distR="114300">
            <wp:extent cx="5238750" cy="2025650"/>
            <wp:effectExtent l="0" t="0" r="0" b="1270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238750" cy="2025776"/>
                    </a:xfrm>
                    <a:prstGeom prst="rect">
                      <a:avLst/>
                    </a:prstGeom>
                  </pic:spPr>
                </pic:pic>
              </a:graphicData>
            </a:graphic>
          </wp:inline>
        </w:drawing>
      </w:r>
    </w:p>
    <w:p w14:paraId="217D6D05">
      <w:pPr>
        <w:spacing w:line="360" w:lineRule="auto"/>
        <w:jc w:val="left"/>
        <w:textAlignment w:val="center"/>
        <w:rPr>
          <w:color w:val="000000"/>
        </w:rPr>
      </w:pPr>
      <w:r>
        <w:rPr>
          <w:color w:val="000000"/>
        </w:rPr>
        <w:t>（1）</w:t>
      </w:r>
      <w:r>
        <w:rPr>
          <w:rFonts w:ascii="宋体" w:hAnsi="宋体" w:eastAsia="宋体" w:cs="宋体"/>
          <w:color w:val="000000"/>
        </w:rPr>
        <w:t>图一所示的食物网中有</w:t>
      </w:r>
      <w:r>
        <w:rPr>
          <w:color w:val="000000"/>
        </w:rPr>
        <w:t>____</w:t>
      </w:r>
      <w:r>
        <w:rPr>
          <w:rFonts w:ascii="宋体" w:hAnsi="宋体" w:eastAsia="宋体" w:cs="宋体"/>
          <w:color w:val="000000"/>
        </w:rPr>
        <w:t>条食物链。在该食物网中，与河虾有竞争关系的生物是</w:t>
      </w:r>
      <w:r>
        <w:rPr>
          <w:color w:val="000000"/>
        </w:rPr>
        <w:t>______</w:t>
      </w:r>
      <w:r>
        <w:rPr>
          <w:rFonts w:ascii="宋体" w:hAnsi="宋体" w:eastAsia="宋体" w:cs="宋体"/>
          <w:color w:val="000000"/>
        </w:rPr>
        <w:t>。</w:t>
      </w:r>
    </w:p>
    <w:p w14:paraId="19AE330D">
      <w:pPr>
        <w:spacing w:line="360" w:lineRule="auto"/>
        <w:jc w:val="left"/>
        <w:textAlignment w:val="center"/>
        <w:rPr>
          <w:color w:val="000000"/>
        </w:rPr>
      </w:pPr>
      <w:r>
        <w:rPr>
          <w:color w:val="000000"/>
        </w:rPr>
        <w:t>（2）</w:t>
      </w:r>
      <w:r>
        <w:rPr>
          <w:rFonts w:ascii="宋体" w:hAnsi="宋体" w:eastAsia="宋体" w:cs="宋体"/>
          <w:color w:val="000000"/>
        </w:rPr>
        <w:t>图二是由“水草</w:t>
      </w:r>
      <w:r>
        <w:rPr>
          <w:rFonts w:ascii="Times New Roman" w:hAnsi="Times New Roman" w:eastAsia="Times New Roman" w:cs="Times New Roman"/>
          <w:color w:val="000000"/>
        </w:rPr>
        <w:t>→</w:t>
      </w:r>
      <w:r>
        <w:rPr>
          <w:rFonts w:ascii="宋体" w:hAnsi="宋体" w:eastAsia="宋体" w:cs="宋体"/>
          <w:color w:val="000000"/>
        </w:rPr>
        <w:t>河虾</w:t>
      </w:r>
      <w:r>
        <w:rPr>
          <w:rFonts w:ascii="Times New Roman" w:hAnsi="Times New Roman" w:eastAsia="Times New Roman" w:cs="Times New Roman"/>
          <w:color w:val="000000"/>
        </w:rPr>
        <w:t>→</w:t>
      </w:r>
      <w:r>
        <w:rPr>
          <w:rFonts w:ascii="宋体" w:hAnsi="宋体" w:eastAsia="宋体" w:cs="宋体"/>
          <w:color w:val="000000"/>
        </w:rPr>
        <w:t>鲫鱼</w:t>
      </w:r>
      <w:r>
        <w:rPr>
          <w:rFonts w:ascii="Times New Roman" w:hAnsi="Times New Roman" w:eastAsia="Times New Roman" w:cs="Times New Roman"/>
          <w:color w:val="000000"/>
        </w:rPr>
        <w:t>→</w:t>
      </w:r>
      <w:r>
        <w:rPr>
          <w:rFonts w:ascii="宋体" w:hAnsi="宋体" w:eastAsia="宋体" w:cs="宋体"/>
          <w:color w:val="000000"/>
        </w:rPr>
        <w:t>黑鱼”这条食物链建立的营养级能量比较示意图，则上一个营养级的能量只有</w:t>
      </w:r>
      <w:r>
        <w:rPr>
          <w:color w:val="000000"/>
        </w:rPr>
        <w:t>____</w:t>
      </w:r>
      <w:r>
        <w:rPr>
          <w:rFonts w:ascii="Times New Roman" w:hAnsi="Times New Roman" w:eastAsia="Times New Roman" w:cs="Times New Roman"/>
          <w:color w:val="000000"/>
        </w:rPr>
        <w:t>%</w:t>
      </w:r>
      <w:r>
        <w:rPr>
          <w:rFonts w:ascii="宋体" w:hAnsi="宋体" w:eastAsia="宋体" w:cs="宋体"/>
          <w:color w:val="000000"/>
        </w:rPr>
        <w:t>能够流入下一个营养级，并逐级递减。</w:t>
      </w:r>
    </w:p>
    <w:p w14:paraId="7C2310AE">
      <w:pPr>
        <w:spacing w:line="360" w:lineRule="auto"/>
        <w:jc w:val="left"/>
        <w:textAlignment w:val="center"/>
        <w:rPr>
          <w:color w:val="000000"/>
        </w:rPr>
      </w:pPr>
      <w:r>
        <w:rPr>
          <w:color w:val="000000"/>
        </w:rPr>
        <w:t>（3）</w:t>
      </w:r>
      <w:r>
        <w:rPr>
          <w:rFonts w:ascii="宋体" w:hAnsi="宋体" w:eastAsia="宋体" w:cs="宋体"/>
          <w:color w:val="000000"/>
        </w:rPr>
        <w:t>栖息地保护、中小河道治理等措施使该生态系统生物种类</w:t>
      </w:r>
      <w:r>
        <w:rPr>
          <w:color w:val="000000"/>
        </w:rPr>
        <w:t>______</w:t>
      </w:r>
      <w:r>
        <w:rPr>
          <w:rFonts w:ascii="宋体" w:hAnsi="宋体" w:eastAsia="宋体" w:cs="宋体"/>
          <w:color w:val="000000"/>
        </w:rPr>
        <w:t>（选填“增多”或“减少”），营养结构变得复杂，生态系统自我调节能力增强。</w:t>
      </w:r>
    </w:p>
    <w:p w14:paraId="53541A5D">
      <w:pPr>
        <w:spacing w:line="360" w:lineRule="auto"/>
        <w:jc w:val="left"/>
        <w:textAlignment w:val="center"/>
        <w:rPr>
          <w:color w:val="000000"/>
        </w:rPr>
      </w:pPr>
      <w:r>
        <w:rPr>
          <w:color w:val="000000"/>
        </w:rPr>
        <w:t xml:space="preserve">25. </w:t>
      </w:r>
      <w:r>
        <w:rPr>
          <w:rFonts w:ascii="宋体" w:hAnsi="宋体" w:eastAsia="宋体" w:cs="宋体"/>
          <w:color w:val="000000"/>
        </w:rPr>
        <w:t>粮食安全是“国之大者”，中国人的饭碗任何时候都要牢牢端在自己手中，要用中国种子保障中国粮食安全。作为粮仓支柱，小麦产量与质量的提升一直是科学家关注的焦点，某科研团队为研究小麦倒伏性状的遗传情况（基因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表示），进行了如下实验：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080"/>
        <w:gridCol w:w="1080"/>
        <w:gridCol w:w="1710"/>
      </w:tblGrid>
      <w:tr w14:paraId="44190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CF5662">
            <w:pPr>
              <w:spacing w:line="360" w:lineRule="auto"/>
              <w:jc w:val="both"/>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409B61">
            <w:pPr>
              <w:spacing w:line="360" w:lineRule="auto"/>
              <w:jc w:val="both"/>
              <w:textAlignment w:val="center"/>
              <w:rPr>
                <w:color w:val="000000"/>
              </w:rPr>
            </w:pPr>
            <w:r>
              <w:rPr>
                <w:rFonts w:ascii="宋体" w:hAnsi="宋体" w:eastAsia="宋体" w:cs="宋体"/>
                <w:color w:val="000000"/>
              </w:rPr>
              <w:t>父本性状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E689B6">
            <w:pPr>
              <w:spacing w:line="360" w:lineRule="auto"/>
              <w:jc w:val="both"/>
              <w:textAlignment w:val="center"/>
              <w:rPr>
                <w:color w:val="000000"/>
              </w:rPr>
            </w:pPr>
            <w:r>
              <w:rPr>
                <w:rFonts w:ascii="宋体" w:hAnsi="宋体" w:eastAsia="宋体" w:cs="宋体"/>
                <w:color w:val="000000"/>
              </w:rPr>
              <w:t>母本性状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507FDC">
            <w:pPr>
              <w:spacing w:line="360" w:lineRule="auto"/>
              <w:jc w:val="both"/>
              <w:textAlignment w:val="center"/>
              <w:rPr>
                <w:color w:val="000000"/>
              </w:rPr>
            </w:pPr>
            <w:r>
              <w:rPr>
                <w:rFonts w:ascii="宋体" w:hAnsi="宋体" w:eastAsia="宋体" w:cs="宋体"/>
                <w:color w:val="000000"/>
              </w:rPr>
              <w:t>子代性状</w:t>
            </w:r>
          </w:p>
        </w:tc>
      </w:tr>
      <w:tr w14:paraId="3D727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A51EC2">
            <w:pPr>
              <w:spacing w:line="360" w:lineRule="auto"/>
              <w:jc w:val="both"/>
              <w:textAlignment w:val="center"/>
              <w:rPr>
                <w:color w:val="000000"/>
              </w:rPr>
            </w:pPr>
            <w:r>
              <w:rPr>
                <w:rFonts w:ascii="Calibri" w:hAnsi="Calibri" w:eastAsia="Calibri" w:cs="Calibri"/>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FAB63E">
            <w:pPr>
              <w:spacing w:line="360" w:lineRule="auto"/>
              <w:jc w:val="both"/>
              <w:textAlignment w:val="center"/>
              <w:rPr>
                <w:color w:val="000000"/>
              </w:rPr>
            </w:pPr>
            <w:r>
              <w:rPr>
                <w:rFonts w:ascii="宋体" w:hAnsi="宋体" w:eastAsia="宋体" w:cs="宋体"/>
                <w:color w:val="000000"/>
              </w:rPr>
              <w:t>易倒伏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1CD072">
            <w:pPr>
              <w:spacing w:line="360" w:lineRule="auto"/>
              <w:jc w:val="both"/>
              <w:textAlignment w:val="center"/>
              <w:rPr>
                <w:color w:val="000000"/>
              </w:rPr>
            </w:pPr>
            <w:r>
              <w:rPr>
                <w:rFonts w:ascii="宋体" w:hAnsi="宋体" w:eastAsia="宋体" w:cs="宋体"/>
                <w:color w:val="000000"/>
              </w:rPr>
              <w:t>抗倒伏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4AAFDD">
            <w:pPr>
              <w:spacing w:line="360" w:lineRule="auto"/>
              <w:jc w:val="both"/>
              <w:textAlignment w:val="center"/>
              <w:rPr>
                <w:color w:val="000000"/>
              </w:rPr>
            </w:pPr>
            <w:r>
              <w:rPr>
                <w:rFonts w:ascii="宋体" w:hAnsi="宋体" w:eastAsia="宋体" w:cs="宋体"/>
                <w:color w:val="000000"/>
              </w:rPr>
              <w:t>抗倒伏</w:t>
            </w:r>
          </w:p>
        </w:tc>
      </w:tr>
      <w:tr w14:paraId="6AC61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5F9504">
            <w:pPr>
              <w:spacing w:line="360" w:lineRule="auto"/>
              <w:jc w:val="both"/>
              <w:textAlignment w:val="center"/>
              <w:rPr>
                <w:color w:val="000000"/>
              </w:rPr>
            </w:pPr>
            <w:r>
              <w:rPr>
                <w:rFonts w:ascii="Calibri" w:hAnsi="Calibri" w:eastAsia="Calibri" w:cs="Calibri"/>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72A6A3">
            <w:pPr>
              <w:spacing w:line="360" w:lineRule="auto"/>
              <w:jc w:val="both"/>
              <w:textAlignment w:val="center"/>
              <w:rPr>
                <w:color w:val="000000"/>
              </w:rPr>
            </w:pPr>
            <w:r>
              <w:rPr>
                <w:rFonts w:ascii="宋体" w:hAnsi="宋体" w:eastAsia="宋体" w:cs="宋体"/>
                <w:color w:val="000000"/>
              </w:rPr>
              <w:t>抗倒伏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1D2854">
            <w:pPr>
              <w:spacing w:line="360" w:lineRule="auto"/>
              <w:jc w:val="both"/>
              <w:textAlignment w:val="center"/>
              <w:rPr>
                <w:color w:val="000000"/>
              </w:rPr>
            </w:pPr>
            <w:r>
              <w:rPr>
                <w:rFonts w:ascii="宋体" w:hAnsi="宋体" w:eastAsia="宋体" w:cs="宋体"/>
                <w:color w:val="000000"/>
              </w:rPr>
              <w:t>抗倒伏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99A9DB">
            <w:pPr>
              <w:spacing w:line="360" w:lineRule="auto"/>
              <w:jc w:val="both"/>
              <w:textAlignment w:val="center"/>
              <w:rPr>
                <w:color w:val="000000"/>
              </w:rPr>
            </w:pPr>
            <w:r>
              <w:rPr>
                <w:rFonts w:ascii="宋体" w:hAnsi="宋体" w:eastAsia="宋体" w:cs="宋体"/>
                <w:color w:val="000000"/>
              </w:rPr>
              <w:t>抗倒伏、易倒伏</w:t>
            </w:r>
          </w:p>
        </w:tc>
      </w:tr>
      <w:tr w14:paraId="0E982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D20D6B">
            <w:pPr>
              <w:spacing w:line="360" w:lineRule="auto"/>
              <w:jc w:val="both"/>
              <w:textAlignment w:val="center"/>
              <w:rPr>
                <w:color w:val="000000"/>
              </w:rPr>
            </w:pPr>
            <w:r>
              <w:rPr>
                <w:rFonts w:ascii="Calibri" w:hAnsi="Calibri" w:eastAsia="Calibri" w:cs="Calibri"/>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5E6ABA">
            <w:pPr>
              <w:spacing w:line="360" w:lineRule="auto"/>
              <w:jc w:val="both"/>
              <w:textAlignment w:val="center"/>
              <w:rPr>
                <w:color w:val="000000"/>
              </w:rPr>
            </w:pPr>
            <w:r>
              <w:rPr>
                <w:rFonts w:ascii="宋体" w:hAnsi="宋体" w:eastAsia="宋体" w:cs="宋体"/>
                <w:color w:val="000000"/>
              </w:rPr>
              <w:t>抗倒伏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CA52A5">
            <w:pPr>
              <w:spacing w:line="360" w:lineRule="auto"/>
              <w:jc w:val="both"/>
              <w:textAlignment w:val="center"/>
              <w:rPr>
                <w:color w:val="000000"/>
              </w:rPr>
            </w:pPr>
            <w:r>
              <w:rPr>
                <w:rFonts w:ascii="宋体" w:hAnsi="宋体" w:eastAsia="宋体" w:cs="宋体"/>
                <w:color w:val="000000"/>
              </w:rPr>
              <w:t>易倒伏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C3B69F">
            <w:pPr>
              <w:spacing w:line="360" w:lineRule="auto"/>
              <w:jc w:val="both"/>
              <w:textAlignment w:val="center"/>
              <w:rPr>
                <w:color w:val="000000"/>
              </w:rPr>
            </w:pPr>
            <w:r>
              <w:rPr>
                <w:rFonts w:ascii="宋体" w:hAnsi="宋体" w:eastAsia="宋体" w:cs="宋体"/>
                <w:color w:val="000000"/>
              </w:rPr>
              <w:t>抗倒伏、易倒伏</w:t>
            </w:r>
          </w:p>
        </w:tc>
      </w:tr>
    </w:tbl>
    <w:p w14:paraId="39D5F57A">
      <w:pPr>
        <w:spacing w:line="360" w:lineRule="auto"/>
        <w:jc w:val="left"/>
        <w:textAlignment w:val="center"/>
        <w:rPr>
          <w:color w:val="000000"/>
        </w:rPr>
      </w:pPr>
    </w:p>
    <w:p w14:paraId="6871D211">
      <w:pPr>
        <w:spacing w:line="360" w:lineRule="auto"/>
        <w:jc w:val="left"/>
        <w:textAlignment w:val="center"/>
        <w:rPr>
          <w:color w:val="000000"/>
        </w:rPr>
      </w:pPr>
      <w:r>
        <w:rPr>
          <w:color w:val="000000"/>
        </w:rPr>
        <w:t>（1）</w:t>
      </w:r>
      <w:r>
        <w:rPr>
          <w:rFonts w:ascii="宋体" w:hAnsi="宋体" w:eastAsia="宋体" w:cs="宋体"/>
          <w:color w:val="000000"/>
        </w:rPr>
        <w:t>小麦的抗倒伏和易倒伏是一对相对性状，根据表中信息推断出隐性性状是</w:t>
      </w:r>
      <w:r>
        <w:rPr>
          <w:color w:val="000000"/>
        </w:rPr>
        <w:t>______</w:t>
      </w:r>
      <w:r>
        <w:rPr>
          <w:rFonts w:ascii="宋体" w:hAnsi="宋体" w:eastAsia="宋体" w:cs="宋体"/>
          <w:color w:val="000000"/>
        </w:rPr>
        <w:t>。</w:t>
      </w:r>
    </w:p>
    <w:p w14:paraId="6109CBBC">
      <w:pPr>
        <w:spacing w:line="360" w:lineRule="auto"/>
        <w:jc w:val="left"/>
        <w:textAlignment w:val="center"/>
        <w:rPr>
          <w:color w:val="000000"/>
        </w:rPr>
      </w:pPr>
      <w:r>
        <w:rPr>
          <w:color w:val="000000"/>
        </w:rPr>
        <w:t>（2）</w:t>
      </w:r>
      <w:r>
        <w:rPr>
          <w:rFonts w:ascii="宋体" w:hAnsi="宋体" w:eastAsia="宋体" w:cs="宋体"/>
          <w:color w:val="000000"/>
        </w:rPr>
        <w:t>组别</w:t>
      </w:r>
      <w:r>
        <w:rPr>
          <w:rFonts w:ascii="Times New Roman" w:hAnsi="Times New Roman" w:eastAsia="Times New Roman" w:cs="Times New Roman"/>
          <w:color w:val="000000"/>
        </w:rPr>
        <w:t>2</w:t>
      </w:r>
      <w:r>
        <w:rPr>
          <w:rFonts w:ascii="宋体" w:hAnsi="宋体" w:eastAsia="宋体" w:cs="宋体"/>
          <w:color w:val="000000"/>
        </w:rPr>
        <w:t>子代个体中，理论上抗倒伏与易倒伏的个体数量比例是</w:t>
      </w:r>
      <w:r>
        <w:rPr>
          <w:color w:val="000000"/>
        </w:rPr>
        <w:t>______</w:t>
      </w:r>
      <w:r>
        <w:rPr>
          <w:rFonts w:ascii="宋体" w:hAnsi="宋体" w:eastAsia="宋体" w:cs="宋体"/>
          <w:color w:val="000000"/>
        </w:rPr>
        <w:t>，抗倒伏个体中不含隐性基因</w:t>
      </w:r>
      <w:r>
        <w:rPr>
          <w:rFonts w:ascii="Times New Roman" w:hAnsi="Times New Roman" w:eastAsia="Times New Roman" w:cs="Times New Roman"/>
          <w:color w:val="000000"/>
        </w:rPr>
        <w:t>a</w:t>
      </w:r>
      <w:r>
        <w:rPr>
          <w:rFonts w:ascii="宋体" w:hAnsi="宋体" w:eastAsia="宋体" w:cs="宋体"/>
          <w:color w:val="000000"/>
        </w:rPr>
        <w:t>的概率为</w:t>
      </w:r>
      <w:r>
        <w:rPr>
          <w:color w:val="000000"/>
        </w:rPr>
        <w:t>______</w:t>
      </w:r>
      <w:r>
        <w:rPr>
          <w:rFonts w:ascii="宋体" w:hAnsi="宋体" w:eastAsia="宋体" w:cs="宋体"/>
          <w:color w:val="000000"/>
        </w:rPr>
        <w:t>。</w:t>
      </w:r>
    </w:p>
    <w:p w14:paraId="0E57F231">
      <w:pPr>
        <w:spacing w:line="360" w:lineRule="auto"/>
        <w:jc w:val="left"/>
        <w:textAlignment w:val="center"/>
        <w:rPr>
          <w:color w:val="000000"/>
        </w:rPr>
      </w:pPr>
      <w:r>
        <w:rPr>
          <w:color w:val="000000"/>
        </w:rPr>
        <w:t>（3）</w:t>
      </w:r>
      <w:r>
        <w:rPr>
          <w:rFonts w:ascii="宋体" w:hAnsi="宋体" w:eastAsia="宋体" w:cs="宋体"/>
          <w:color w:val="000000"/>
        </w:rPr>
        <w:t>组别</w:t>
      </w:r>
      <w:r>
        <w:rPr>
          <w:rFonts w:ascii="Times New Roman" w:hAnsi="Times New Roman" w:eastAsia="Times New Roman" w:cs="Times New Roman"/>
          <w:color w:val="000000"/>
        </w:rPr>
        <w:t>3</w:t>
      </w:r>
      <w:r>
        <w:rPr>
          <w:rFonts w:ascii="宋体" w:hAnsi="宋体" w:eastAsia="宋体" w:cs="宋体"/>
          <w:color w:val="000000"/>
        </w:rPr>
        <w:t>中，子代从母本处获得的生殖细胞类型是下图中的</w:t>
      </w:r>
      <w:r>
        <w:rPr>
          <w:color w:val="000000"/>
        </w:rPr>
        <w:t>______</w:t>
      </w:r>
      <w:r>
        <w:rPr>
          <w:rFonts w:ascii="宋体" w:hAnsi="宋体" w:eastAsia="宋体" w:cs="宋体"/>
          <w:color w:val="000000"/>
        </w:rPr>
        <w:t>。</w:t>
      </w:r>
    </w:p>
    <w:p w14:paraId="070D77D4">
      <w:pPr>
        <w:spacing w:line="360" w:lineRule="auto"/>
        <w:jc w:val="left"/>
        <w:textAlignment w:val="center"/>
        <w:rPr>
          <w:color w:val="000000"/>
        </w:rPr>
      </w:pPr>
      <w:r>
        <w:rPr>
          <w:color w:val="000000"/>
        </w:rPr>
        <w:drawing>
          <wp:inline distT="0" distB="0" distL="114300" distR="114300">
            <wp:extent cx="3352800" cy="10191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352800" cy="1019175"/>
                    </a:xfrm>
                    <a:prstGeom prst="rect">
                      <a:avLst/>
                    </a:prstGeom>
                  </pic:spPr>
                </pic:pic>
              </a:graphicData>
            </a:graphic>
          </wp:inline>
        </w:drawing>
      </w:r>
    </w:p>
    <w:p w14:paraId="5D2D11AC">
      <w:pPr>
        <w:spacing w:line="360" w:lineRule="auto"/>
        <w:jc w:val="left"/>
        <w:textAlignment w:val="center"/>
        <w:rPr>
          <w:color w:val="000000"/>
        </w:rPr>
      </w:pPr>
      <w:r>
        <w:rPr>
          <w:color w:val="000000"/>
        </w:rPr>
        <w:t>（4）</w:t>
      </w:r>
      <w:r>
        <w:rPr>
          <w:rFonts w:ascii="宋体" w:hAnsi="宋体" w:eastAsia="宋体" w:cs="宋体"/>
          <w:color w:val="000000"/>
        </w:rPr>
        <w:t>科研团队在野外发现了一株高产易倒伏小麦，将其与低产抗倒伏小麦进行杂交，经多代选育获得了稳定遗传的高产抗倒伏新品种，这一育种方式被称为</w:t>
      </w:r>
      <w:r>
        <w:rPr>
          <w:color w:val="000000"/>
        </w:rPr>
        <w:t>______</w:t>
      </w:r>
      <w:r>
        <w:rPr>
          <w:rFonts w:ascii="宋体" w:hAnsi="宋体" w:eastAsia="宋体" w:cs="宋体"/>
          <w:color w:val="000000"/>
        </w:rPr>
        <w:t>。</w:t>
      </w:r>
    </w:p>
    <w:p w14:paraId="6516EA5D">
      <w:pPr>
        <w:spacing w:line="360" w:lineRule="auto"/>
        <w:jc w:val="left"/>
        <w:textAlignment w:val="center"/>
        <w:rPr>
          <w:color w:val="000000"/>
        </w:rPr>
      </w:pPr>
      <w:r>
        <w:rPr>
          <w:color w:val="000000"/>
        </w:rPr>
        <w:t xml:space="preserve">26. </w:t>
      </w:r>
      <w:r>
        <w:rPr>
          <w:rFonts w:ascii="宋体" w:hAnsi="宋体" w:eastAsia="宋体" w:cs="宋体"/>
          <w:color w:val="000000"/>
        </w:rPr>
        <w:t>某生物兴趣小组学习了“绿色开花植物的一生”相关知识后，尝试用水培的方法培育花生。下表是他们实验过程中的部分记录：</w:t>
      </w:r>
    </w:p>
    <w:tbl>
      <w:tblPr>
        <w:tblStyle w:val="4"/>
        <w:tblW w:w="76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3975"/>
        <w:gridCol w:w="2700"/>
      </w:tblGrid>
      <w:tr w14:paraId="0E9D7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B8A600">
            <w:pPr>
              <w:spacing w:line="360" w:lineRule="auto"/>
              <w:jc w:val="both"/>
              <w:textAlignment w:val="center"/>
              <w:rPr>
                <w:color w:val="000000"/>
              </w:rPr>
            </w:pPr>
            <w:r>
              <w:rPr>
                <w:rFonts w:ascii="宋体" w:hAnsi="宋体" w:eastAsia="宋体" w:cs="宋体"/>
                <w:color w:val="000000"/>
              </w:rPr>
              <w:t>时间</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3CC437">
            <w:pPr>
              <w:spacing w:line="360" w:lineRule="auto"/>
              <w:jc w:val="both"/>
              <w:textAlignment w:val="center"/>
              <w:rPr>
                <w:color w:val="000000"/>
              </w:rPr>
            </w:pPr>
            <w:r>
              <w:rPr>
                <w:rFonts w:ascii="宋体" w:hAnsi="宋体" w:eastAsia="宋体" w:cs="宋体"/>
                <w:color w:val="000000"/>
              </w:rPr>
              <w:t>操作</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6B6B00">
            <w:pPr>
              <w:spacing w:line="360" w:lineRule="auto"/>
              <w:jc w:val="both"/>
              <w:textAlignment w:val="center"/>
              <w:rPr>
                <w:color w:val="000000"/>
              </w:rPr>
            </w:pPr>
            <w:r>
              <w:rPr>
                <w:rFonts w:ascii="宋体" w:hAnsi="宋体" w:eastAsia="宋体" w:cs="宋体"/>
                <w:color w:val="000000"/>
              </w:rPr>
              <w:t>现象</w:t>
            </w:r>
          </w:p>
        </w:tc>
      </w:tr>
      <w:tr w14:paraId="3DA6E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EB9FD9">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07F346">
            <w:pPr>
              <w:spacing w:line="360" w:lineRule="auto"/>
              <w:jc w:val="both"/>
              <w:textAlignment w:val="center"/>
              <w:rPr>
                <w:color w:val="000000"/>
              </w:rPr>
            </w:pPr>
            <w:r>
              <w:rPr>
                <w:rFonts w:ascii="宋体" w:hAnsi="宋体" w:eastAsia="宋体" w:cs="宋体"/>
                <w:color w:val="000000"/>
              </w:rPr>
              <w:t>把花生种子浸泡在水中</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F1F4A8">
            <w:pPr>
              <w:spacing w:line="360" w:lineRule="auto"/>
              <w:jc w:val="both"/>
              <w:textAlignment w:val="center"/>
              <w:rPr>
                <w:color w:val="000000"/>
              </w:rPr>
            </w:pPr>
            <w:r>
              <w:rPr>
                <w:rFonts w:ascii="宋体" w:hAnsi="宋体" w:eastAsia="宋体" w:cs="宋体"/>
                <w:color w:val="000000"/>
              </w:rPr>
              <w:t>种子吸水膨胀，种皮变软</w:t>
            </w:r>
          </w:p>
        </w:tc>
      </w:tr>
      <w:tr w14:paraId="38305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BABE1D">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F5AB87">
            <w:pPr>
              <w:spacing w:line="360" w:lineRule="auto"/>
              <w:jc w:val="both"/>
              <w:textAlignment w:val="center"/>
              <w:rPr>
                <w:color w:val="000000"/>
              </w:rPr>
            </w:pPr>
            <w:r>
              <w:rPr>
                <w:rFonts w:ascii="Times New Roman" w:hAnsi="Times New Roman" w:eastAsia="Times New Roman" w:cs="Times New Roman"/>
                <w:color w:val="000000"/>
              </w:rPr>
              <w:t>9</w:t>
            </w:r>
            <w:r>
              <w:rPr>
                <w:rFonts w:ascii="宋体" w:hAnsi="宋体" w:eastAsia="宋体" w:cs="宋体"/>
                <w:color w:val="000000"/>
              </w:rPr>
              <w:t>：</w:t>
            </w:r>
            <w:r>
              <w:rPr>
                <w:rFonts w:ascii="Times New Roman" w:hAnsi="Times New Roman" w:eastAsia="Times New Roman" w:cs="Times New Roman"/>
                <w:color w:val="000000"/>
              </w:rPr>
              <w:t>00</w:t>
            </w:r>
            <w:r>
              <w:rPr>
                <w:rFonts w:ascii="宋体" w:hAnsi="宋体" w:eastAsia="宋体" w:cs="宋体"/>
                <w:color w:val="000000"/>
              </w:rPr>
              <w:t>给花生种子换水</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44FAAB">
            <w:pPr>
              <w:spacing w:line="360" w:lineRule="auto"/>
              <w:jc w:val="both"/>
              <w:textAlignment w:val="center"/>
              <w:rPr>
                <w:color w:val="000000"/>
              </w:rPr>
            </w:pPr>
            <w:r>
              <w:rPr>
                <w:rFonts w:ascii="宋体" w:hAnsi="宋体" w:eastAsia="宋体" w:cs="宋体"/>
                <w:color w:val="000000"/>
              </w:rPr>
              <w:t>种子继续膨胀，种皮开始破裂</w:t>
            </w:r>
          </w:p>
        </w:tc>
      </w:tr>
      <w:tr w14:paraId="5AD3C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62C1FC">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D944A1">
            <w:pPr>
              <w:spacing w:line="360" w:lineRule="auto"/>
              <w:jc w:val="both"/>
              <w:textAlignment w:val="center"/>
              <w:rPr>
                <w:color w:val="000000"/>
              </w:rPr>
            </w:pPr>
            <w:r>
              <w:rPr>
                <w:rFonts w:ascii="Times New Roman" w:hAnsi="Times New Roman" w:eastAsia="Times New Roman" w:cs="Times New Roman"/>
                <w:color w:val="000000"/>
              </w:rPr>
              <w:t>9</w:t>
            </w:r>
            <w:r>
              <w:rPr>
                <w:rFonts w:ascii="宋体" w:hAnsi="宋体" w:eastAsia="宋体" w:cs="宋体"/>
                <w:color w:val="000000"/>
              </w:rPr>
              <w:t>：</w:t>
            </w:r>
            <w:r>
              <w:rPr>
                <w:rFonts w:ascii="Times New Roman" w:hAnsi="Times New Roman" w:eastAsia="Times New Roman" w:cs="Times New Roman"/>
                <w:color w:val="000000"/>
              </w:rPr>
              <w:t>00</w:t>
            </w:r>
            <w:r>
              <w:rPr>
                <w:rFonts w:ascii="宋体" w:hAnsi="宋体" w:eastAsia="宋体" w:cs="宋体"/>
                <w:color w:val="000000"/>
              </w:rPr>
              <w:t>给花生种子换水</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47E375">
            <w:pPr>
              <w:spacing w:line="360" w:lineRule="auto"/>
              <w:jc w:val="both"/>
              <w:textAlignment w:val="center"/>
              <w:rPr>
                <w:color w:val="000000"/>
              </w:rPr>
            </w:pPr>
            <w:r>
              <w:rPr>
                <w:rFonts w:ascii="宋体" w:hAnsi="宋体" w:eastAsia="宋体" w:cs="宋体"/>
                <w:color w:val="000000"/>
              </w:rPr>
              <w:t>种子尖端冒出“小白点”</w:t>
            </w:r>
          </w:p>
        </w:tc>
      </w:tr>
      <w:tr w14:paraId="4B5E4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9D33C3">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8EEA90">
            <w:pPr>
              <w:spacing w:line="360" w:lineRule="auto"/>
              <w:jc w:val="both"/>
              <w:textAlignment w:val="center"/>
              <w:rPr>
                <w:color w:val="000000"/>
              </w:rPr>
            </w:pPr>
            <w:r>
              <w:rPr>
                <w:rFonts w:ascii="宋体" w:hAnsi="宋体" w:eastAsia="宋体" w:cs="宋体"/>
                <w:color w:val="000000"/>
              </w:rPr>
              <w:t>将浸泡后的花生种子平均分成</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三组，每组</w:t>
            </w:r>
            <w:r>
              <w:rPr>
                <w:rFonts w:ascii="Times New Roman" w:hAnsi="Times New Roman" w:eastAsia="Times New Roman" w:cs="Times New Roman"/>
                <w:color w:val="000000"/>
              </w:rPr>
              <w:t>20</w:t>
            </w:r>
            <w:r>
              <w:rPr>
                <w:rFonts w:ascii="宋体" w:hAnsi="宋体" w:eastAsia="宋体" w:cs="宋体"/>
                <w:color w:val="000000"/>
              </w:rPr>
              <w:t>粒。将每粒种子固定在格子里，尖端朝下浸在水中（如图所示）</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F7A375">
            <w:pPr>
              <w:spacing w:line="360" w:lineRule="auto"/>
              <w:jc w:val="both"/>
              <w:textAlignment w:val="center"/>
              <w:rPr>
                <w:color w:val="000000"/>
              </w:rPr>
            </w:pPr>
            <w:r>
              <w:rPr>
                <w:color w:val="000000"/>
              </w:rPr>
              <w:br w:type="textWrapping"/>
            </w:r>
          </w:p>
        </w:tc>
      </w:tr>
      <w:tr w14:paraId="5F8A4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2EECA3">
            <w:pPr>
              <w:spacing w:line="360" w:lineRule="auto"/>
              <w:jc w:val="both"/>
              <w:textAlignment w:val="center"/>
              <w:rPr>
                <w:color w:val="000000"/>
              </w:rPr>
            </w:pPr>
            <w:r>
              <w:rPr>
                <w:rFonts w:ascii="宋体" w:hAnsi="宋体" w:eastAsia="宋体" w:cs="宋体"/>
                <w:color w:val="000000"/>
              </w:rPr>
              <w:t>……</w:t>
            </w:r>
          </w:p>
        </w:tc>
        <w:tc>
          <w:tcPr>
            <w:tcW w:w="3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7E3DD7">
            <w:pPr>
              <w:spacing w:line="360" w:lineRule="auto"/>
              <w:jc w:val="both"/>
              <w:textAlignment w:val="center"/>
              <w:rPr>
                <w:color w:val="000000"/>
              </w:rPr>
            </w:pPr>
            <w:r>
              <w:rPr>
                <w:rFonts w:ascii="宋体" w:hAnsi="宋体" w:eastAsia="宋体" w:cs="宋体"/>
                <w:color w:val="000000"/>
              </w:rPr>
              <w:t>每天定时观察并记录生长情况</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CFBECF">
            <w:pPr>
              <w:spacing w:line="360" w:lineRule="auto"/>
              <w:jc w:val="both"/>
              <w:textAlignment w:val="center"/>
              <w:rPr>
                <w:color w:val="000000"/>
              </w:rPr>
            </w:pPr>
            <w:r>
              <w:rPr>
                <w:rFonts w:ascii="宋体" w:hAnsi="宋体" w:eastAsia="宋体" w:cs="宋体"/>
                <w:color w:val="000000"/>
              </w:rPr>
              <w:t>……</w:t>
            </w:r>
          </w:p>
        </w:tc>
      </w:tr>
    </w:tbl>
    <w:p w14:paraId="0AD74192">
      <w:pPr>
        <w:spacing w:line="360" w:lineRule="auto"/>
        <w:jc w:val="left"/>
        <w:textAlignment w:val="center"/>
        <w:rPr>
          <w:color w:val="000000"/>
        </w:rPr>
      </w:pPr>
      <w:r>
        <w:rPr>
          <w:color w:val="000000"/>
        </w:rPr>
        <w:drawing>
          <wp:inline distT="0" distB="0" distL="114300" distR="114300">
            <wp:extent cx="3267075" cy="8858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267075" cy="885825"/>
                    </a:xfrm>
                    <a:prstGeom prst="rect">
                      <a:avLst/>
                    </a:prstGeom>
                  </pic:spPr>
                </pic:pic>
              </a:graphicData>
            </a:graphic>
          </wp:inline>
        </w:drawing>
      </w:r>
    </w:p>
    <w:p w14:paraId="14427DA6">
      <w:pPr>
        <w:spacing w:line="360" w:lineRule="auto"/>
        <w:jc w:val="left"/>
        <w:textAlignment w:val="center"/>
        <w:rPr>
          <w:color w:val="000000"/>
        </w:rPr>
      </w:pPr>
      <w:r>
        <w:rPr>
          <w:color w:val="000000"/>
        </w:rPr>
        <w:t>（1）</w:t>
      </w:r>
      <w:r>
        <w:rPr>
          <w:rFonts w:ascii="宋体" w:hAnsi="宋体" w:eastAsia="宋体" w:cs="宋体"/>
          <w:color w:val="000000"/>
        </w:rPr>
        <w:t>观察发现</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三组种子都萌发了，这一现象说明：花生种子的萌发与</w:t>
      </w:r>
      <w:r>
        <w:rPr>
          <w:color w:val="000000"/>
        </w:rPr>
        <w:t>______</w:t>
      </w:r>
      <w:r>
        <w:rPr>
          <w:rFonts w:ascii="宋体" w:hAnsi="宋体" w:eastAsia="宋体" w:cs="宋体"/>
          <w:color w:val="000000"/>
        </w:rPr>
        <w:t>无关。</w:t>
      </w:r>
    </w:p>
    <w:p w14:paraId="3A6B6591">
      <w:pPr>
        <w:spacing w:line="360" w:lineRule="auto"/>
        <w:jc w:val="left"/>
        <w:textAlignment w:val="center"/>
        <w:rPr>
          <w:color w:val="000000"/>
        </w:rPr>
      </w:pPr>
      <w:r>
        <w:rPr>
          <w:color w:val="000000"/>
        </w:rPr>
        <w:t>（2）</w:t>
      </w:r>
      <w:r>
        <w:rPr>
          <w:rFonts w:ascii="宋体" w:hAnsi="宋体" w:eastAsia="宋体" w:cs="宋体"/>
          <w:color w:val="000000"/>
        </w:rPr>
        <w:t>一段时间后，</w:t>
      </w:r>
      <w:r>
        <w:rPr>
          <w:rFonts w:ascii="Times New Roman" w:hAnsi="Times New Roman" w:eastAsia="Times New Roman" w:cs="Times New Roman"/>
          <w:color w:val="000000"/>
        </w:rPr>
        <w:t>3</w:t>
      </w:r>
      <w:r>
        <w:rPr>
          <w:rFonts w:ascii="宋体" w:hAnsi="宋体" w:eastAsia="宋体" w:cs="宋体"/>
          <w:color w:val="000000"/>
        </w:rPr>
        <w:t>组种子都长出了叶片。</w:t>
      </w:r>
      <w:r>
        <w:rPr>
          <w:rFonts w:ascii="Times New Roman" w:hAnsi="Times New Roman" w:eastAsia="Times New Roman" w:cs="Times New Roman"/>
          <w:color w:val="000000"/>
        </w:rPr>
        <w:t>A</w:t>
      </w:r>
      <w:r>
        <w:rPr>
          <w:rFonts w:ascii="宋体" w:hAnsi="宋体" w:eastAsia="宋体" w:cs="宋体"/>
          <w:color w:val="000000"/>
        </w:rPr>
        <w:t>组叶片为绿色，</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组叶片为黄白色。根据该现象同学们联想到“验证绿叶在光下制造淀粉”</w:t>
      </w:r>
      <w:r>
        <w:rPr>
          <w:rFonts w:ascii="宋体" w:hAnsi="宋体" w:eastAsia="宋体" w:cs="宋体"/>
          <w:color w:val="000000"/>
          <w:position w:val="0"/>
        </w:rPr>
        <w:drawing>
          <wp:inline distT="0" distB="0" distL="114300" distR="114300">
            <wp:extent cx="133350" cy="1778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实验，经过</w:t>
      </w:r>
      <w:r>
        <w:rPr>
          <w:color w:val="000000"/>
        </w:rPr>
        <w:t>____</w:t>
      </w:r>
      <w:r>
        <w:rPr>
          <w:rFonts w:ascii="宋体" w:hAnsi="宋体" w:eastAsia="宋体" w:cs="宋体"/>
          <w:color w:val="000000"/>
        </w:rPr>
        <w:t>脱色后的叶片呈黄白色，据此推测</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组的叶片应该缺少</w:t>
      </w:r>
      <w:r>
        <w:rPr>
          <w:color w:val="000000"/>
        </w:rPr>
        <w:t>______</w:t>
      </w:r>
      <w:r>
        <w:rPr>
          <w:rFonts w:ascii="宋体" w:hAnsi="宋体" w:eastAsia="宋体" w:cs="宋体"/>
          <w:color w:val="000000"/>
        </w:rPr>
        <w:t>。</w:t>
      </w:r>
    </w:p>
    <w:p w14:paraId="5AB34C14">
      <w:pPr>
        <w:spacing w:line="360" w:lineRule="auto"/>
        <w:jc w:val="left"/>
        <w:textAlignment w:val="center"/>
        <w:rPr>
          <w:color w:val="000000"/>
        </w:rPr>
      </w:pPr>
      <w:r>
        <w:rPr>
          <w:color w:val="000000"/>
        </w:rPr>
        <w:t>（3）</w:t>
      </w:r>
      <w:r>
        <w:rPr>
          <w:rFonts w:ascii="宋体" w:hAnsi="宋体" w:eastAsia="宋体" w:cs="宋体"/>
          <w:color w:val="000000"/>
        </w:rPr>
        <w:t>有同学疑惑：难道叶片中该物质</w:t>
      </w:r>
      <w:r>
        <w:rPr>
          <w:rFonts w:ascii="宋体" w:hAnsi="宋体" w:eastAsia="宋体" w:cs="宋体"/>
          <w:color w:val="000000"/>
          <w:position w:val="0"/>
        </w:rPr>
        <w:drawing>
          <wp:inline distT="0" distB="0" distL="114300" distR="114300">
            <wp:extent cx="133350" cy="1778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合成与光照有关？于是他们将遮光处理的两组中的</w:t>
      </w:r>
      <w:r>
        <w:rPr>
          <w:color w:val="000000"/>
        </w:rPr>
        <w:t>______</w:t>
      </w:r>
      <w:r>
        <w:rPr>
          <w:rFonts w:ascii="宋体" w:hAnsi="宋体" w:eastAsia="宋体" w:cs="宋体"/>
          <w:color w:val="000000"/>
        </w:rPr>
        <w:t>组取出放在阳光下。两天后，发现</w:t>
      </w:r>
      <w:r>
        <w:rPr>
          <w:rFonts w:ascii="Times New Roman" w:hAnsi="Times New Roman" w:eastAsia="Times New Roman" w:cs="Times New Roman"/>
          <w:color w:val="000000"/>
        </w:rPr>
        <w:t>B</w:t>
      </w:r>
      <w:r>
        <w:rPr>
          <w:rFonts w:ascii="宋体" w:hAnsi="宋体" w:eastAsia="宋体" w:cs="宋体"/>
          <w:color w:val="000000"/>
        </w:rPr>
        <w:t>组叶片变为绿色，</w:t>
      </w:r>
      <w:r>
        <w:rPr>
          <w:rFonts w:ascii="Times New Roman" w:hAnsi="Times New Roman" w:eastAsia="Times New Roman" w:cs="Times New Roman"/>
          <w:color w:val="000000"/>
        </w:rPr>
        <w:t>C</w:t>
      </w:r>
      <w:r>
        <w:rPr>
          <w:rFonts w:ascii="宋体" w:hAnsi="宋体" w:eastAsia="宋体" w:cs="宋体"/>
          <w:color w:val="000000"/>
        </w:rPr>
        <w:t>组叶片仍为黄白色。由此可得出的结论是：</w:t>
      </w:r>
      <w:r>
        <w:rPr>
          <w:color w:val="000000"/>
        </w:rPr>
        <w:t>______</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D7F9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93C7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3004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6AF8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7569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D6C6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9917AA"/>
    <w:rsid w:val="2A32264A"/>
    <w:rsid w:val="38274566"/>
    <w:rsid w:val="473B2E19"/>
    <w:rsid w:val="7A381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4400</Words>
  <Characters>4714</Characters>
  <Lines>0</Lines>
  <Paragraphs>0</Paragraphs>
  <TotalTime>5</TotalTime>
  <ScaleCrop>false</ScaleCrop>
  <LinksUpToDate>false</LinksUpToDate>
  <CharactersWithSpaces>4887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2025-06-18T14:50:00Z</dcterms:created>
  <dc:creator>学科网试题生产平台</dc:creator>
  <dc:description>3779075283419136</dc:description>
  <cp:lastModifiedBy>上帝掷骰子吗</cp:lastModifiedBy>
  <dcterms:modified xsi:type="dcterms:W3CDTF">2026-02-09T06:16:46Z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40E491EB93B2400DB3E58F6BF9C45E16_12</vt:lpwstr>
  </property>
  <property fmtid="{D5CDD505-2E9C-101B-9397-08002B2CF9AE}" pid="8" name="KSOTemplateDocerSaveRecord">
    <vt:lpwstr>eyJoZGlkIjoiMjljNjk0N2RhMTc0NzI3ZTQwZWEyZWMyMzA2NzliMDQiLCJ1c2VySWQiOiI3ODUwOTA2ODcifQ==</vt:lpwstr>
  </property>
</Properties>
</file>