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F23CB">
      <w:pPr>
        <w:spacing w:line="360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11239500</wp:posOffset>
            </wp:positionV>
            <wp:extent cx="292100" cy="292100"/>
            <wp:effectExtent l="0" t="0" r="1270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绝密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28661059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年重庆市中考生物试卷</w:t>
      </w:r>
    </w:p>
    <w:p w14:paraId="0D0CCFE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</w:p>
    <w:p w14:paraId="02CA424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答卷前，考生务必将自己的姓名、准考证号填写在答题卡上。</w:t>
      </w:r>
    </w:p>
    <w:p w14:paraId="06B80EFD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回答选择题时，选出每小题答案后，用铅笔把答题卡对应题目的答案标号涂黑；如需改动，用橡皮擦干净后，再选涂其他答案标号。回答非选择题时，将答案写在答题卡上，写在试卷上无效。</w:t>
      </w:r>
    </w:p>
    <w:p w14:paraId="23B72BF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考试结束后，本试卷和答题卡一并交回。</w:t>
      </w:r>
    </w:p>
    <w:p w14:paraId="58D6A99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</w:t>
      </w:r>
    </w:p>
    <w:p w14:paraId="427C7E5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08471D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为力争在</w:t>
      </w:r>
      <w:r>
        <w:rPr>
          <w:rFonts w:ascii="Times New Roman" w:hAnsi="Times New Roman" w:eastAsia="Times New Roman" w:cs="Times New Roman"/>
          <w:color w:val="auto"/>
        </w:rPr>
        <w:t>2060</w:t>
      </w:r>
      <w:r>
        <w:rPr>
          <w:rFonts w:ascii="宋体" w:hAnsi="宋体" w:eastAsia="宋体" w:cs="宋体"/>
          <w:color w:val="auto"/>
        </w:rPr>
        <w:t>年前实现“碳中和”（二氧化碳排放量与吸收量相等），我国开展了大规模植树造林活动。这是因为绿色植物能（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2339ADF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吸收二氧化碳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吸收光能</w:t>
      </w:r>
    </w:p>
    <w:p w14:paraId="444CE4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制造有机物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蒸腾水分</w:t>
      </w:r>
    </w:p>
    <w:p w14:paraId="184BCC4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上世纪八十年代的多次调查发现，长江江豚数量急剧下降。</w:t>
      </w:r>
      <w:r>
        <w:rPr>
          <w:rFonts w:ascii="Times New Roman" w:hAnsi="Times New Roman" w:eastAsia="Times New Roman" w:cs="Times New Roman"/>
          <w:color w:val="000000"/>
        </w:rPr>
        <w:t>1990</w:t>
      </w:r>
      <w:r>
        <w:rPr>
          <w:rFonts w:ascii="宋体" w:hAnsi="宋体" w:eastAsia="宋体" w:cs="宋体"/>
          <w:color w:val="000000"/>
        </w:rPr>
        <w:t>年科学家选了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头江豚安置到湖北天鹅洲繁衍生息，对江豚的这种保护属于（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3165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就地保护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迁地（易地）保护</w:t>
      </w:r>
    </w:p>
    <w:p w14:paraId="648890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恢复生活环境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建立自然保护区</w:t>
      </w:r>
    </w:p>
    <w:p w14:paraId="265218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重庆有很多地名与生物有关，如蚂蝗梁、鱼嘴、鸳鸯、虎溪等。这些地名中的动物，在分类学上与人类亲缘关系最近的是（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0818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蚂蝗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鱼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鸳鸯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虎</w:t>
      </w:r>
    </w:p>
    <w:p w14:paraId="49D20E8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今年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月，重庆出现了沙尘天气，沙尘中含有不同大小的沙粒，还有细菌、病毒等病原体，对人体危害极大，专家提醒出门配戴口罩。根据本材料，请完成各小题。</w:t>
      </w:r>
    </w:p>
    <w:p w14:paraId="5850DC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人体呼吸道对沙尘具有一定的吸附、清洁功能。下列结构不属于呼吸道的是（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493E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支气管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肺</w:t>
      </w:r>
    </w:p>
    <w:p w14:paraId="225274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呼吸时沙尘中的病毒、细菌被呼吸道黏膜阻挡、清除，黏膜对人体的保护作用属于（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58E3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非特异性免疫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特异性免疫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计划免疫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过敏反应</w:t>
      </w:r>
    </w:p>
    <w:p w14:paraId="56A53A7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登山时一游客突然晕倒，检查发现他无心跳、无呼吸，需要立即进行心肺复苏。根据本材料，请完成各小题。</w:t>
      </w:r>
    </w:p>
    <w:p w14:paraId="1CC64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根据如下表中数据判断，对该游客进行心肺复苏的最佳抢救时间是（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B2DBE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心脏骤停后各组织器官不受损伤的最长时间</w:t>
      </w:r>
    </w:p>
    <w:tbl>
      <w:tblPr>
        <w:tblStyle w:val="4"/>
        <w:tblW w:w="5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54"/>
        <w:gridCol w:w="642"/>
        <w:gridCol w:w="834"/>
        <w:gridCol w:w="1355"/>
        <w:gridCol w:w="921"/>
        <w:gridCol w:w="729"/>
      </w:tblGrid>
      <w:tr w14:paraId="15A07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FD7D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组织器官名称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F32C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05D5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BE4E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心肌、肾小管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D6D4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肝脏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4467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肺</w:t>
            </w:r>
          </w:p>
        </w:tc>
      </w:tr>
      <w:tr w14:paraId="3AA3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891D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时间（分钟）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8C68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8CDD2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3973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3ECD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28E4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</w:p>
        </w:tc>
      </w:tr>
    </w:tbl>
    <w:p w14:paraId="253A053B">
      <w:pPr>
        <w:spacing w:line="360" w:lineRule="auto"/>
        <w:jc w:val="both"/>
        <w:textAlignment w:val="center"/>
        <w:rPr>
          <w:color w:val="000000"/>
        </w:rPr>
      </w:pPr>
    </w:p>
    <w:p w14:paraId="455C44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分钟内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分钟内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分钟内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分钟内</w:t>
      </w:r>
    </w:p>
    <w:p w14:paraId="69C710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如图所示，进行胸外按压时，施救者应将双手放在患者的（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F799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0572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CC6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位置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位置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位置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位置</w:t>
      </w:r>
      <w:r>
        <w:rPr>
          <w:rFonts w:ascii="Times New Roman" w:hAnsi="Times New Roman" w:eastAsia="Times New Roman" w:cs="Times New Roman"/>
          <w:color w:val="000000"/>
        </w:rPr>
        <w:t>④</w:t>
      </w:r>
    </w:p>
    <w:p w14:paraId="697644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如图所示，在完成“测定反应速度”的实验过程中，不直接参与该反射的器官是（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DFF20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504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42F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眼睛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肌肉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肾脏</w:t>
      </w:r>
    </w:p>
    <w:p w14:paraId="04E4C0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男性生殖系统中能够产生精子和分泌雄性激素的器官是（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8063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附睾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睾丸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尿道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阴茎</w:t>
      </w:r>
    </w:p>
    <w:p w14:paraId="799ECF2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作为人体发育的重要时期，青春期的变化不包括（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3AB5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身高和体重迅速增长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开始出现第二性征</w:t>
      </w:r>
    </w:p>
    <w:p w14:paraId="51E3BE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身体完全发育成熟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女孩出现月经</w:t>
      </w:r>
    </w:p>
    <w:p w14:paraId="7E3F0F0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石柱辣椒是国家地理标志农产品，我国十大名辣椒之一，种植辣椒已成为石柱乡村振兴的重要产业。根据本材料，请完成各小题。</w:t>
      </w:r>
    </w:p>
    <w:p w14:paraId="2A073F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辣椒胚珠内的受精卵能形成多种类型的细胞，这一过程属于（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69AF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细胞生长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细胞死亡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细胞分裂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细胞分化</w:t>
      </w:r>
    </w:p>
    <w:p w14:paraId="1BEA45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辣椒果实在植物体的结构层次中属于（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EFB2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个体</w:t>
      </w:r>
    </w:p>
    <w:p w14:paraId="4AFB1D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种植时施加含氮、磷的肥料，因为辣椒生长需要（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84D3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有机物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</w:t>
      </w:r>
    </w:p>
    <w:p w14:paraId="3957B8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打羽毛球是同学们喜爱的体育活动，在此过程中骨骼肌所起的作用是（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E5D9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杠杆作用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支点作用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减震作用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动力作用</w:t>
      </w:r>
    </w:p>
    <w:p w14:paraId="20BD7A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据重庆市疾控中心介绍，我市狂犬病发病数从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宋体" w:hAnsi="宋体" w:eastAsia="宋体" w:cs="宋体"/>
          <w:color w:val="000000"/>
        </w:rPr>
        <w:t>年的</w:t>
      </w:r>
      <w:r>
        <w:rPr>
          <w:rFonts w:ascii="Times New Roman" w:hAnsi="Times New Roman" w:eastAsia="Times New Roman" w:cs="Times New Roman"/>
          <w:color w:val="000000"/>
        </w:rPr>
        <w:t>197</w:t>
      </w:r>
      <w:r>
        <w:rPr>
          <w:rFonts w:ascii="宋体" w:hAnsi="宋体" w:eastAsia="宋体" w:cs="宋体"/>
          <w:color w:val="000000"/>
        </w:rPr>
        <w:t>例降至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例，防治工作取得显著成效。下列关于狂犬病毒的叙述正确的是（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AB79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没有遗传物质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在低倍显微镜下可见</w:t>
      </w:r>
    </w:p>
    <w:p w14:paraId="7597BD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没有细胞结构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离开细胞能独立生活</w:t>
      </w:r>
    </w:p>
    <w:p w14:paraId="0B20BFC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碘液是生物学实验常用试剂，下列实验中加碘液后呈现的颜色与其他实验不同的是（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544D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观察人的口腔上皮细胞</w:t>
      </w:r>
    </w:p>
    <w:p w14:paraId="7F114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观察玉米种子的结构</w:t>
      </w:r>
    </w:p>
    <w:p w14:paraId="1DDAE4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探究唾液对淀粉的消化作用</w:t>
      </w:r>
    </w:p>
    <w:p w14:paraId="46F46E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检验绿叶在光下制造淀粉</w:t>
      </w:r>
    </w:p>
    <w:p w14:paraId="2EEB56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中国空间站带来了震惊全球的消息：在太空中首次发现了一种新细菌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“天宫尼尔菌”。下列关于该细菌的叙述不正确的是（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6126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有成形的细胞核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没有叶绿体</w:t>
      </w:r>
    </w:p>
    <w:p w14:paraId="659CF6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需要借助显微镜观察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含有遗传物质</w:t>
      </w:r>
    </w:p>
    <w:p w14:paraId="3087E7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每年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月，云南红河蝴蝶谷的箭环蝶破蛹而出，枯黄色的翅极像落叶，貌似“一夜入秋”，其发育过程如图。下列有关箭环蝶叙述不正确的是（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E8F6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81375" cy="5429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5E8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体表有外骨骼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不完全变态发育</w:t>
      </w:r>
    </w:p>
    <w:p w14:paraId="1F66C5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体内受精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可以帮助植物传粉</w:t>
      </w:r>
    </w:p>
    <w:p w14:paraId="08639C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健康生活有利于预防疾病，下列生活方式不合理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09BF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不吸烟，不酗酒，拒绝毒品</w:t>
      </w:r>
    </w:p>
    <w:p w14:paraId="716CA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坚持体育锻炼，保持心情愉悦</w:t>
      </w:r>
    </w:p>
    <w:p w14:paraId="7656B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合理安排时间，按时作息</w:t>
      </w:r>
    </w:p>
    <w:p w14:paraId="5FAA0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暴饮暴食，沉迷网络游戏</w:t>
      </w:r>
    </w:p>
    <w:p w14:paraId="2D4BC8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藿香正气水是夏季防暑常用药，据下图说明书判断，下列叙述正确的是（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8220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970530"/>
            <wp:effectExtent l="0" t="0" r="0" b="127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970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585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目前该药品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保质期内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开车时不能服用该药品</w:t>
      </w:r>
    </w:p>
    <w:p w14:paraId="33AFF6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该药品为处方药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每次服用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支</w:t>
      </w:r>
    </w:p>
    <w:p w14:paraId="7F3A626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卷（非选择题）</w:t>
      </w:r>
    </w:p>
    <w:p w14:paraId="1768E3C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64B2F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我国有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亿亩盐碱地具备种植水稻潜力，科研人员正努力开展高产耐盐碱水稻（俗称“海水稻”）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培育，有望将“亿亩荒滩变良田”，确保我国粮食安全。请回答：</w:t>
      </w:r>
    </w:p>
    <w:p w14:paraId="776412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海水稻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76011336" name="图片 1076011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011336" name="图片 107601133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花没有鲜艳花瓣，花粉量多且轻，推测其主要借助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传粉。传粉受精后，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（选填“子房”或“胚珠”）发育成果实。</w:t>
      </w:r>
    </w:p>
    <w:p w14:paraId="5C19BD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海水稻稻米的营养主要贮存在种子的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中。海水稻虽然生长在盐碱地，品尝其稻米却发现并没有咸味：是因为海水稻生长时细胞的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能控制盐分进入细胞质。</w:t>
      </w:r>
    </w:p>
    <w:p w14:paraId="3B499C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耐盐碱高产海水稻的培育主要有两种方式：一是以耐盐碱低产野生海水稻为基础，育种过程如图所示，该过程属于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育种方式；二是将盐碱地区其它生物的耐盐碱、高产基因导入普通水稻，该技术属于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（选填“转基因”或“克隆”）技术。</w:t>
      </w:r>
    </w:p>
    <w:p w14:paraId="5179AF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90900" cy="19335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A16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四川泡菜是我国传统发酵食品的代表之一，其制作过程如下。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tbl>
      <w:tblPr>
        <w:tblStyle w:val="4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70"/>
        <w:gridCol w:w="5835"/>
      </w:tblGrid>
      <w:tr w14:paraId="407A3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FD0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62050" cy="78105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93D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①</w:t>
            </w:r>
            <w:r>
              <w:rPr>
                <w:rFonts w:ascii="宋体" w:hAnsi="宋体" w:eastAsia="宋体" w:cs="宋体"/>
                <w:color w:val="000000"/>
              </w:rPr>
              <w:t>蔬菜和泡菜坛洗净、晾干。</w:t>
            </w:r>
          </w:p>
          <w:p w14:paraId="6B3352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②</w:t>
            </w:r>
            <w:r>
              <w:rPr>
                <w:rFonts w:ascii="宋体" w:hAnsi="宋体" w:eastAsia="宋体" w:cs="宋体"/>
                <w:color w:val="000000"/>
              </w:rPr>
              <w:t>制泡菜水：锅中烧开水，放入盐、冰糖、花椒、八角等煮沸几分钟后关火，冷却。</w:t>
            </w:r>
          </w:p>
          <w:p w14:paraId="63E79E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③</w:t>
            </w:r>
            <w:r>
              <w:rPr>
                <w:rFonts w:ascii="宋体" w:hAnsi="宋体" w:eastAsia="宋体" w:cs="宋体"/>
                <w:color w:val="000000"/>
              </w:rPr>
              <w:t>密封发酵：把蔬菜放入坛中，加泡菜水没过蔬菜，盖上盖子，在坛沿内注入清水密封。</w:t>
            </w:r>
          </w:p>
        </w:tc>
      </w:tr>
    </w:tbl>
    <w:p w14:paraId="0313F55B">
      <w:pPr>
        <w:spacing w:line="360" w:lineRule="auto"/>
        <w:jc w:val="both"/>
        <w:textAlignment w:val="center"/>
        <w:rPr>
          <w:color w:val="000000"/>
        </w:rPr>
      </w:pPr>
    </w:p>
    <w:p w14:paraId="09DA39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泡菜发酵需要的主要微生物是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，根据制作过程判断该菌来自于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FB190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泡菜坛独有的“水封”设计创造的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条件，以及该菌产生的大量乳酸能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（选填“促进”或“抑制”）其它多种微生物的生长，有利于泡菜的发酵和保存。</w:t>
      </w:r>
    </w:p>
    <w:p w14:paraId="23621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泡菜中含有一定量的亚硝酸盐，食用过多会影响身体健康。为探究影响泡菜中亚硝酸盐含量的因素，在上述泡菜制作过程的基础上，某兴趣小组开展了如图所示结果的分组实验。</w:t>
      </w:r>
    </w:p>
    <w:p w14:paraId="6F5BAF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24400" cy="25527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83D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根据以上实验结果，为减少亚硝酸盐的危害，对喜爱食用泡菜的重庆市民，请你从制作和食用方面给他们提出两点建议：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FDC8C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“国家喊你减肥”这一话题迅速登上各大平台热搜。我国居民超重、肥胖状况不容乐观，国家卫健委等部门制定了《体重管理指导原则（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年）》，致力于改善部分人群体重异常状况，倡导健康生活方式。</w:t>
      </w:r>
    </w:p>
    <w:p w14:paraId="71BE0D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人体生命活动所需要的主要能源物质是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，从物质和能量角度分析，人体肥胖的原因是摄入的能量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（选填“大于”或“小于”）身体消耗的能量，导致能源物质转化为脂肪堆积。</w:t>
      </w:r>
    </w:p>
    <w:p w14:paraId="1D2AD3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肥胖会使人体代谢失衡，比如影响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（选填“生长激素”或“胰岛素”）的分泌，诱发糖尿病。心脏为血液循环提供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，当大量脂质沉积在血管内会加重心脏负担，引发心血管疾病。</w:t>
      </w:r>
    </w:p>
    <w:p w14:paraId="026A40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为探究食物和运动对体重的影响，科研人员用小鼠进行的实验过程和数据如图。</w:t>
      </w:r>
    </w:p>
    <w:p w14:paraId="77CB65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53005"/>
            <wp:effectExtent l="0" t="0" r="0" b="444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53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DDA8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阶段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，将随机均分的两组小鼠，分别用标准饲料和高脂饲料进行喂养，第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周时高脂饲料组小鼠体重超标，成为肥胖小鼠。比较高脂饲料组与标准饲料组的实验结果，对控制体重的建议是：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0A812F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阶段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，将高脂饲料组小鼠均分为甲、乙两组，仍用高脂饲料喂养，但乙组小鼠每天游泳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小时，甲组小鼠不游泳。比较甲组与乙组的实验结果，对减肥的建议是：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50C54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大熊猫是中国的国宝，其黑白色毛发相间的经典图案广为人知，随着陕西秦岭棕白色大熊猫“七仔”（如图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）的出现，激发了人们对大熊猫毛色遗传的好奇心。请回答：</w:t>
      </w:r>
    </w:p>
    <w:p w14:paraId="1D7B48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95775" cy="16478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3F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大熊猫的性别决定方式和人类相似，据图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判断“七仔”的性别为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，其体细胞中的染色体数量为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条。</w:t>
      </w:r>
    </w:p>
    <w:p w14:paraId="36F21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我国科学家研究发现，“七仔”棕白色毛发的棕色是由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号染色体上的隐性基因控制的性状，说明“七仔”的棕毛属于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（选填“可遗传”或“不可遗传”）变异。</w:t>
      </w:r>
    </w:p>
    <w:p w14:paraId="3DF2F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在遗传学中把黑白色大熊猫毛发中的“黑色”与棕白色大熊猫毛发中的“棕色”称为一对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，基因符号用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表示。“七仔”父母的体色都是黑白色，则其父母细胞中决定毛发黑色的基因组成是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78512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大熊猫具有大而平的臼齿，能够咀嚼竹子，还有一根由腕骨发育而来的能够灵活抓握竹子的伪拇指（如图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），这些适应特征都是长期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的结果。</w:t>
      </w:r>
    </w:p>
    <w:p w14:paraId="3CBF13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1811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FDD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当含有大量氮、磷的污水进入淡水湖泊，会导致蓝藻大量生长繁殖引起水体污染，俗称“水华”。我国研究人员发明了用鲢鱼、鳙鱼来控制水华的方法，简称“鲢鳙控藻”。</w:t>
      </w:r>
    </w:p>
    <w:p w14:paraId="60DF84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从生态因素上看，影响蓝藻大量生长繁殖的氮、磷属于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（选填“非生物”或“生物”）因素。</w:t>
      </w:r>
    </w:p>
    <w:p w14:paraId="7C84F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在夏季高温、高光照条件下蓝藻能通过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作用产生大量有机物而快速繁殖，鲢鱼、鳙鱼能取食蓝藻，随着捕捞的鲢鱼、鳙鱼被人食用，湖泊中的部分氮、磷也通过食物链被移出水体。请写出该描述中的一条食物链：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F15B3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为检验“鲢鳙控藻”的效果，研究人员于某年的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日在某湖水体原地围隔了大小相等的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三个水域，随气温升高，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日水域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发生水华，放养鲢鳙情况及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日观察到的结果如图所示。</w:t>
      </w:r>
    </w:p>
    <w:p w14:paraId="2CE249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14925" cy="21621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BF1E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比较图中水域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和水域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的实验结果，可以得出的结论是：放养鲢鱼、鳙鱼可以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（选填“预防”或“消除”）水华。比较图中水域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和水域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的实验结果，可以得出的结论是：放养鲢鱼、鳙鱼可以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（选填“预防”或“消除”）水华。</w:t>
      </w:r>
    </w:p>
    <w:p w14:paraId="1DD4F0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“鲢鳙控藻”在我国多地取得实践成功，请你写出它的益处：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（列出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点）。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784D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851F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F720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3E32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F866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49DF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9172A6"/>
    <w:rsid w:val="1C560200"/>
    <w:rsid w:val="20562D9B"/>
    <w:rsid w:val="38274566"/>
    <w:rsid w:val="5201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3653</Words>
  <Characters>3965</Characters>
  <Lines>0</Lines>
  <Paragraphs>0</Paragraphs>
  <TotalTime>5</TotalTime>
  <ScaleCrop>false</ScaleCrop>
  <LinksUpToDate>false</LinksUpToDate>
  <CharactersWithSpaces>4221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2025-06-23T12:50:00Z</dcterms:created>
  <dc:creator>学科网试题生产平台</dc:creator>
  <dc:description>3782038646112256</dc:description>
  <cp:lastModifiedBy>上帝掷骰子吗</cp:lastModifiedBy>
  <dcterms:modified xsi:type="dcterms:W3CDTF">2026-02-09T06:16:58Z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9727C8551A59436B83C5379D4D36E822_12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