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F561F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11734800</wp:posOffset>
            </wp:positionV>
            <wp:extent cx="419100" cy="495300"/>
            <wp:effectExtent l="0" t="0" r="0" b="0"/>
            <wp:wrapNone/>
            <wp:docPr id="100123" name="图片 100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9E655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盐城市二○二四年初中毕业与升学考试</w:t>
      </w:r>
    </w:p>
    <w:p w14:paraId="7AAF7F1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1028C84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E1885E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．本次考试时间为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分钟，卷面总分为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分．考试形式为闭卷．</w:t>
      </w:r>
    </w:p>
    <w:p w14:paraId="3EA290C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页，在检查是否有漏印、重印或错印后再开始答题．</w:t>
      </w:r>
    </w:p>
    <w:p w14:paraId="2167356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．所有试题必须作答在答题卡上规定的区域内，注意题号必须对应，否则不给分．</w:t>
      </w:r>
    </w:p>
    <w:p w14:paraId="4C3C189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．答题前，务必将姓名、准考证号用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毫米黑色墨水签字笔填写在试卷及答题卡上．</w:t>
      </w:r>
    </w:p>
    <w:p w14:paraId="1A7442F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分．在每小题所给出的四个选项中，只有一项是符合题目要求的，请将正确选项的字母代号填涂在答题卡相应位置上）</w:t>
      </w:r>
    </w:p>
    <w:p w14:paraId="3C3D6B4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有理数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2BFBC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tab/>
      </w:r>
      <w:r>
        <w:t xml:space="preserve">B.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12" o:title="eqIdadb27896219fcacbcf9e01b99f92a89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4" o:title="eqId2768c27ea3e501dae2b0f636cdde5ce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8pt;width:37.85pt;" o:ole="t" filled="f" o:preferrelative="t" stroked="f" coordsize="21600,21600">
            <v:path/>
            <v:fill on="f" focussize="0,0"/>
            <v:stroke on="f" joinstyle="miter"/>
            <v:imagedata r:id="rId16" o:title="eqIdd0aaa558b7bfc2c429ecc9cfb0b6eae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46E6A9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下列四幅图片中的主体事物，在现实运动中属于翻折的是（    ）</w:t>
      </w:r>
    </w:p>
    <w:p w14:paraId="21DBE5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工作中的雨刮器</w:t>
      </w:r>
      <w:r>
        <w:rPr>
          <w:color w:val="000000"/>
        </w:rPr>
        <w:drawing>
          <wp:inline distT="0" distB="0" distL="114300" distR="114300">
            <wp:extent cx="1600200" cy="962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移动中的黑板</w:t>
      </w:r>
      <w:r>
        <w:rPr>
          <w:color w:val="000000"/>
        </w:rPr>
        <w:drawing>
          <wp:inline distT="0" distB="0" distL="114300" distR="114300">
            <wp:extent cx="85725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3E2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折叠中的纸片</w:t>
      </w:r>
      <w:r>
        <w:rPr>
          <w:color w:val="000000"/>
        </w:rPr>
        <w:drawing>
          <wp:inline distT="0" distB="0" distL="114300" distR="114300">
            <wp:extent cx="1457325" cy="942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骑行中的自行车</w:t>
      </w:r>
      <w:r>
        <w:rPr>
          <w:color w:val="000000"/>
        </w:rPr>
        <w:drawing>
          <wp:inline distT="0" distB="0" distL="114300" distR="114300">
            <wp:extent cx="923925" cy="942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99C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0A1B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2" o:title="eqIdf7883546f94ea280842316faf81049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4" o:title="eqId78c96cdc8712e8977ccbc789e4db6d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26" o:title="eqIddc5a49447ae295f8abdf216d5cb85aa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28" o:title="eqId848579a48a19a79ae4a5392e1bac73b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</w:p>
    <w:p w14:paraId="0DCE02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盐城是江苏省第一产粮大市．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年全市小麦总产量约</w:t>
      </w:r>
      <w:r>
        <w:rPr>
          <w:rFonts w:ascii="Times New Roman" w:hAnsi="Times New Roman" w:eastAsia="Times New Roman" w:cs="Times New Roman"/>
          <w:color w:val="000000"/>
        </w:rPr>
        <w:t>2400000</w:t>
      </w:r>
      <w:r>
        <w:rPr>
          <w:rFonts w:ascii="宋体" w:hAnsi="宋体" w:eastAsia="宋体" w:cs="宋体"/>
          <w:color w:val="000000"/>
        </w:rPr>
        <w:t>吨，数据</w:t>
      </w:r>
      <w:r>
        <w:rPr>
          <w:rFonts w:ascii="Times New Roman" w:hAnsi="Times New Roman" w:eastAsia="Times New Roman" w:cs="Times New Roman"/>
          <w:color w:val="000000"/>
        </w:rPr>
        <w:t>2400000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FC79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30" o:title="eqId96dea3f828bb60f2c05891c74a3f4f1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32" o:title="eqIdb66abaeb4e47a245b5d4641810cb6aa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4" o:title="eqIda3c39bfe407d57d9d23ade159d0c9ea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9pt;width:42.55pt;" o:ole="t" filled="f" o:preferrelative="t" stroked="f" coordsize="21600,21600">
            <v:path/>
            <v:fill on="f" focussize="0,0"/>
            <v:stroke on="f" joinstyle="miter"/>
            <v:imagedata r:id="rId36" o:title="eqId035f2c76b53bd006e1383c1544a6b8c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</w:p>
    <w:p w14:paraId="486B6E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正方体的每个面上都有一个汉字，如图是它的一种平面展开图，那么在原正方体中，与“盐”字所在面相对的面上的汉字是（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8BF4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8382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10A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</w:t>
      </w:r>
    </w:p>
    <w:p w14:paraId="405FCD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小明将一块直角三角板摆放在直尺上，如图，若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39" o:title="eqIdf586d178cb0f69dd900967766ba8950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41" o:title="eqId9d57899ad4774aed9ccc7bd23db7215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29661095" name="图片 182966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61095" name="图片 182966109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CD15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876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F62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45" o:title="eqIdb31a14bd2a972f43d7a26a99589ad08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47" o:title="eqIdf1845ed03ec08feac9adee161aab344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9" o:title="eqId79a97bb4dcfab4ec7539bc783d563c4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51" o:title="eqIdad36099d4f257b472895e2c5209ea286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</w:p>
    <w:p w14:paraId="1DBC0A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矩形相邻两边长分别为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7.2pt;width:32.8pt;" o:ole="t" filled="f" o:preferrelative="t" stroked="f" coordsize="21600,21600">
            <v:path/>
            <v:fill on="f" focussize="0,0"/>
            <v:stroke on="f" joinstyle="miter"/>
            <v:imagedata r:id="rId53" o:title="eqId70c62311b6f413f8f80ea501ee29952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5" o:title="eqId6ebb146eb2bb253c5b9fe67f9f963c0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，设其面积为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57" o:title="eqId30ecfda698212594a342565257dc550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在哪两个连续整数之间（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28BB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52DF6F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甲、乙两家公司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4pt;width:63.95pt;" o:ole="t" filled="f" o:preferrelative="t" stroked="f" coordsize="21600,21600">
            <v:path/>
            <v:fill on="f" focussize="0,0"/>
            <v:stroke on="f" joinstyle="miter"/>
            <v:imagedata r:id="rId59" o:title="eqId5bfe16d9fa8066cf52db6ce0c7b45bd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年的利润统计图如下，比较这两家公司的利润增长情况（    ）</w:t>
      </w:r>
    </w:p>
    <w:p w14:paraId="22AA3B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1390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C1B0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829661103" name="图片 182966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61103" name="图片 182966110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甲始终比乙快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甲先比乙慢，后比乙快</w:t>
      </w:r>
    </w:p>
    <w:p w14:paraId="72603C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甲始终比乙慢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甲先比乙快，后比乙慢</w:t>
      </w:r>
    </w:p>
    <w:p w14:paraId="3D49FD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分．不需写出解答过程，请将答案直接写在答题卡的相应位置上）</w:t>
      </w:r>
    </w:p>
    <w:p w14:paraId="54B0D4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若分式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6pt;width:26.4pt;" o:ole="t" filled="f" o:preferrelative="t" stroked="f" coordsize="21600,21600">
            <v:path/>
            <v:fill on="f" focussize="0,0"/>
            <v:stroke on="f" joinstyle="miter"/>
            <v:imagedata r:id="rId63" o:title="eqId6eaad5fde7c4588fb39b560d9aa1f81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8F95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分解因式：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+1=</w:t>
      </w:r>
      <w:r>
        <w:rPr>
          <w:color w:val="000000"/>
        </w:rPr>
        <w:t>_______</w:t>
      </w:r>
    </w:p>
    <w:p w14:paraId="08A9FA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两个相似多边形的相似比为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5" o:title="eqId3d784d007ece10be0a89d7ca6c13037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，则它们的周长的比为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14330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7" o:title="eqId15c0dbe3c080c4c4636c64803e5c1f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69" o:title="eqId3d97cdc586744d208b6f69c9813af97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的内接三角形，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71" o:title="eqId735bd70c2fa2bf51fd7aa448b20d0be1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46.2pt;" o:ole="t" filled="f" o:preferrelative="t" stroked="f" coordsize="21600,21600">
            <v:path/>
            <v:fill on="f" focussize="0,0"/>
            <v:stroke on="f" joinstyle="miter"/>
            <v:imagedata r:id="rId73" o:title="eqId339773a4e6e557f0846ebcb5830145e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75" o:title="eqId00a00d6c5d80f95848a61f305e6bc394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77" o:title="eqId83873a9d782f2588c5eedbfe73f9bc2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73558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352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DE8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已知圆锥的底面圆半径为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，母线长为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，则圆锥的侧面积是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53B66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中国古代数学著作《增删算法统宗》中记载的“绳索量竿”问题，大意是：现有一根竿子和一条绳索，用绳索去量竿子，绳索比竿子长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尺；若将绳索对折去量竿子，绳索就比竿子短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尺，问绳索、竿子各有多长？该问题中的竿子长为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尺．</w:t>
      </w:r>
    </w:p>
    <w:p w14:paraId="7B7F08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如图，小明用无人机测量教学楼的高度，将无人机垂直上升距地面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80" o:title="eqIde1611d15c7e1e4ab4a4a61537b3989d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处，测得教学楼底端点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82" o:title="eqId8141d00b74eb4c50bf861e6ff0edf137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，再将无人机沿教学楼方向水平飞行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84" o:title="eqId672fee1b68862ca22d768a48803cf4b2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处，测得教学楼顶端点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9" o:title="eqId79a97bb4dcfab4ec7539bc783d563c49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，则教学楼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7" o:title="eqIdf52a58fbaf4fea03567e88a9f0f6e37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的高度约为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．（精确到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89" o:title="eqId1f328ba89c0a92a4447788b65571f7a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，参考数据：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91" o:title="eqIdb0494dafbea4df1d95c758ddb656afa2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93" o:title="eqId78bccacbdde830e1329412e3e8f42ea9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95" o:title="eqId8d0062f4f00732a0cf11d1ac145c218b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19A24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095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066EE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8" o:title="eqIde428e7a09732be85c1224e9c8f6a71c5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00" o:title="eqIded10df4140819d5451773a45de66201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7.25pt;width:83.25pt;" o:ole="t" filled="f" o:preferrelative="t" stroked="f" coordsize="21600,21600">
            <v:path/>
            <v:fill on="f" focussize="0,0"/>
            <v:stroke on="f" joinstyle="miter"/>
            <v:imagedata r:id="rId102" o:title="eqId630d82ae0ed6deb825514e0bc92e74a0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4" o:title="eqId8455657dde27aabe6adb7b188e031c11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6" o:title="eqIde1a9c6a736e6eac98a676fa3232db5a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8" o:title="eqIdb3182db896bc2462331796e2a610836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0" o:title="eqIdb506b0941433a6a5d5387d0ec95596ea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旋转，得到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14" o:title="eqIdde3a8deac36e5cdc2d67a0142b5326f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6" o:title="eqIde8120f2eeb724c756b5f84a14c6df52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18" o:title="eqIdfe9f641563e8533a5bb39188aa7cc18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0" o:title="eqId81b1fce5acb99c537df69d9d6614130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6E620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28875" cy="1143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569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分．请在答题卡指定区域内作答，解答时应写出文字说明、推理过程或演算步骤）</w:t>
      </w:r>
    </w:p>
    <w:p w14:paraId="2E43CF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1.75pt;width:114.75pt;" o:ole="t" filled="f" o:preferrelative="t" stroked="f" coordsize="21600,21600">
            <v:path/>
            <v:fill on="f" focussize="0,0"/>
            <v:stroke on="f" joinstyle="miter"/>
            <v:imagedata r:id="rId123" o:title="eqId19a4b6cab30327f2284eb64e0325627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</w:p>
    <w:p w14:paraId="33B57D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求不等式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125" o:title="eqIdba0ef5f46b67d5148e9b886ec677f03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的正整数解．</w:t>
      </w:r>
    </w:p>
    <w:p w14:paraId="74E819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19. 先化简，再求值：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3pt;width:83.25pt;" o:ole="t" filled="f" o:preferrelative="t" stroked="f" coordsize="21600,21600">
            <v:path/>
            <v:fill on="f" focussize="0,0"/>
            <v:stroke on="f" joinstyle="miter"/>
            <v:imagedata r:id="rId127" o:title="eqIde5090b0d19f6e342bdd8503abec0b7c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6">
            <o:LockedField>false</o:LockedField>
          </o:OLEObject>
        </w:object>
      </w:r>
      <w:r>
        <w:rPr>
          <w:color w:val="000000"/>
        </w:rPr>
        <w:t>，其中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6pt;width:28.35pt;" o:ole="t" filled="f" o:preferrelative="t" stroked="f" coordsize="21600,21600">
            <v:path/>
            <v:fill on="f" focussize="0,0"/>
            <v:stroke on="f" joinstyle="miter"/>
            <v:imagedata r:id="rId129" o:title="eqIdaa4c355f11471a38f5583a434a1ddeb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color w:val="000000"/>
        </w:rPr>
        <w:t>．</w:t>
      </w:r>
    </w:p>
    <w:p w14:paraId="44FFD8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20. 在</w:t>
      </w:r>
      <w:r>
        <w:rPr>
          <w:rFonts w:ascii="宋体" w:hAnsi="宋体" w:eastAsia="宋体" w:cs="宋体"/>
          <w:color w:val="000000"/>
        </w:rPr>
        <w:t>“重走建军路，致敬新四军”</w:t>
      </w:r>
      <w:r>
        <w:rPr>
          <w:color w:val="000000"/>
        </w:rPr>
        <w:t>红色研学活动中，学校建议间学们利用周末时间自主到以下三个基地开展研学活动．</w:t>
      </w:r>
    </w:p>
    <w:p w14:paraId="784C8AC7">
      <w:pPr>
        <w:spacing w:line="360" w:lineRule="auto"/>
        <w:jc w:val="both"/>
        <w:textAlignment w:val="center"/>
        <w:rPr>
          <w:color w:val="000000"/>
        </w:rPr>
      </w:pPr>
      <w:r>
        <w:rPr>
          <w:i/>
          <w:color w:val="000000"/>
        </w:rPr>
        <w:t>A</w:t>
      </w:r>
      <w:r>
        <w:rPr>
          <w:color w:val="000000"/>
        </w:rPr>
        <w:t>．新四军纪念馆（主馆区）；</w:t>
      </w:r>
    </w:p>
    <w:p w14:paraId="2905E100">
      <w:pPr>
        <w:spacing w:line="360" w:lineRule="auto"/>
        <w:jc w:val="both"/>
        <w:textAlignment w:val="center"/>
        <w:rPr>
          <w:color w:val="000000"/>
        </w:rPr>
      </w:pPr>
      <w:r>
        <w:rPr>
          <w:i/>
          <w:color w:val="000000"/>
        </w:rPr>
        <w:t>B</w:t>
      </w:r>
      <w:r>
        <w:rPr>
          <w:color w:val="000000"/>
        </w:rPr>
        <w:t>．新四军重建军部旧址（泰山庙）：</w:t>
      </w:r>
    </w:p>
    <w:p w14:paraId="7D8BAD67">
      <w:pPr>
        <w:spacing w:line="360" w:lineRule="auto"/>
        <w:jc w:val="both"/>
        <w:textAlignment w:val="center"/>
        <w:rPr>
          <w:color w:val="000000"/>
        </w:rPr>
      </w:pPr>
      <w:r>
        <w:rPr>
          <w:i/>
          <w:color w:val="000000"/>
        </w:rPr>
        <w:t>C</w:t>
      </w:r>
      <w:r>
        <w:rPr>
          <w:color w:val="000000"/>
        </w:rPr>
        <w:t>．新四军重建军部纪念塔（大铜马），</w:t>
      </w:r>
    </w:p>
    <w:p w14:paraId="1CDBC8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小明和小丽各自随机选择一个基地作为本次研学活动的第一站．</w:t>
      </w:r>
    </w:p>
    <w:p w14:paraId="51E8B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（1）小明选择基地</w:t>
      </w:r>
      <w:r>
        <w:rPr>
          <w:i/>
          <w:color w:val="000000"/>
        </w:rPr>
        <w:t>A</w:t>
      </w:r>
      <w:r>
        <w:rPr>
          <w:color w:val="000000"/>
        </w:rPr>
        <w:t>的概率为________：</w:t>
      </w:r>
    </w:p>
    <w:p w14:paraId="3C0CB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（2）用画树状图或列表的方法，求小明和小丽选择相同基地的概率．</w:t>
      </w:r>
    </w:p>
    <w:p w14:paraId="07D9A1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已知：如图，点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在同一条直线上，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131" o:title="eqId5bf7dc43a39738e3e2a0b819be505c6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33" o:title="eqId04f8eebda19eded2b059774a8c2666c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A2166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35" o:title="eqIdc220eadc312101e2fb89dfe920f7b30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45B69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962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D29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请从①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8" o:title="eqId22facbd7894b1dcaf6a985e99f33f02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140" o:title="eqIdbf857e03d4320c999d328fd657c2d41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42" o:title="eqId60b333110550208ffce4ec642f78075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个选项中选择一个作为条件（写序号），使结论成立，并说明理由．</w:t>
      </w:r>
    </w:p>
    <w:p w14:paraId="212036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小明在草稿纸上画了某反比例函数在第二象限内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29661101" name="图片 182966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61101" name="图片 182966110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图像，并把矩形直尺放在上面，如图．</w:t>
      </w:r>
    </w:p>
    <w:p w14:paraId="0549F4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3906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8AF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请根据图中信息，求：</w:t>
      </w:r>
    </w:p>
    <w:p w14:paraId="7E8D8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反比例函数表达式；</w:t>
      </w:r>
    </w:p>
    <w:p w14:paraId="21DE0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坐标．</w:t>
      </w:r>
    </w:p>
    <w:p w14:paraId="15656A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23. 如图，点</w:t>
      </w:r>
      <w:r>
        <w:rPr>
          <w:i/>
          <w:color w:val="000000"/>
        </w:rPr>
        <w:t>C</w:t>
      </w:r>
      <w:r>
        <w:rPr>
          <w:color w:val="000000"/>
        </w:rPr>
        <w:t>在以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5" o:title="eqIdb79dd200766db27fb90d6bd1992cf65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color w:val="000000"/>
        </w:rPr>
        <w:t>为直径的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47" o:title="eqIdd9ccea461315a9d05aa0193b937d4bf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color w:val="000000"/>
        </w:rPr>
        <w:t>上，过点</w:t>
      </w:r>
      <w:r>
        <w:rPr>
          <w:i/>
          <w:color w:val="000000"/>
        </w:rPr>
        <w:t>C</w:t>
      </w:r>
      <w:r>
        <w:rPr>
          <w:color w:val="000000"/>
        </w:rPr>
        <w:t>作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47" o:title="eqIdd9ccea461315a9d05aa0193b937d4bf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  <w:r>
        <w:rPr>
          <w:color w:val="000000"/>
        </w:rPr>
        <w:t>的切线</w:t>
      </w:r>
      <w:r>
        <w:rPr>
          <w:i/>
          <w:color w:val="000000"/>
        </w:rPr>
        <w:t>l</w:t>
      </w:r>
      <w:r>
        <w:rPr>
          <w:color w:val="000000"/>
        </w:rPr>
        <w:t>，过点</w:t>
      </w:r>
      <w:r>
        <w:rPr>
          <w:i/>
          <w:color w:val="000000"/>
        </w:rPr>
        <w:t>A</w:t>
      </w:r>
      <w:r>
        <w:rPr>
          <w:color w:val="000000"/>
        </w:rPr>
        <w:t>作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0" o:title="eqIde13b505788d3d02bf232ac637fc3a8e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9">
            <o:LockedField>false</o:LockedField>
          </o:OLEObject>
        </w:object>
      </w:r>
      <w:r>
        <w:rPr>
          <w:color w:val="000000"/>
        </w:rPr>
        <w:t>，垂足为</w:t>
      </w:r>
      <w:r>
        <w:rPr>
          <w:i/>
          <w:color w:val="000000"/>
        </w:rPr>
        <w:t>D</w:t>
      </w:r>
      <w:r>
        <w:rPr>
          <w:color w:val="000000"/>
        </w:rPr>
        <w:t>，连接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52" o:title="eqId506ed0940dd3dd5b6d08710c1b670ba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1">
            <o:LockedField>false</o:LockedField>
          </o:OLEObject>
        </w:object>
      </w:r>
      <w:r>
        <w:rPr>
          <w:color w:val="000000"/>
        </w:rPr>
        <w:t>．</w:t>
      </w:r>
    </w:p>
    <w:p w14:paraId="59AD59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10001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14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（1）求证：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88pt;" o:ole="t" filled="f" o:preferrelative="t" stroked="f" coordsize="21600,21600">
            <v:path/>
            <v:fill on="f" focussize="0,0"/>
            <v:stroke on="f" joinstyle="miter"/>
            <v:imagedata r:id="rId155" o:title="eqId868d6ecbfd23339b52c57f09ceaa597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4">
            <o:LockedField>false</o:LockedField>
          </o:OLEObject>
        </w:object>
      </w:r>
      <w:r>
        <w:rPr>
          <w:color w:val="000000"/>
        </w:rPr>
        <w:t>；</w:t>
      </w:r>
    </w:p>
    <w:p w14:paraId="2A8A4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7" o:title="eqIdc3ad4c0ba3a6750537789844d0ec419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159" o:title="eqIde673ef2d48215ca84a48377f17d6df0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color w:val="000000"/>
        </w:rPr>
        <w:t>，求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47" o:title="eqIdd9ccea461315a9d05aa0193b937d4bf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color w:val="000000"/>
        </w:rPr>
        <w:t>的半径．</w:t>
      </w:r>
    </w:p>
    <w:p w14:paraId="29CC47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阅读涵养心灵．某地区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月就“初中生每天阅读时间”对七年级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名学生进行了抽样调查（设每天阅读时间为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62" o:title="eqId1988a9b16b37f083c2752cfca16f6d6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，调查问卷设置了四个时间选项：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64" o:title="eqId6057df53aac56374ddf8146623f6467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66" o:title="eqIdb9ff3ace78d29f61a82768dc1733dd7c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68" o:title="eqIdd99a673c2a934675165763f1b36f8ea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0" o:title="eqId8d438267fddcd02afff8e73c6c3fec8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），并根据调查结果制作了如图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所示的条形统计图．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月该地区出台系列激励措施，力推学生阅读习惯养成．为了检测这些措施的效果，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月该地区又对七年级学生进行了一次抽样调查，并根据调查结果制作了如图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所示的扇形统计图．</w:t>
      </w:r>
    </w:p>
    <w:p w14:paraId="3AF699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月份学生每天阅读时间条形统计图</w:t>
      </w:r>
    </w:p>
    <w:p w14:paraId="1DB901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1733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252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月份学生每天阅读时间扇形统计图</w:t>
      </w:r>
    </w:p>
    <w:p w14:paraId="35E0BD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562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426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请根据提供的信息，解答下列问题．</w:t>
      </w:r>
    </w:p>
    <w:p w14:paraId="723B6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月份抽样调查的样本容量为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，该地区七年级学生“每天阅读时间不少于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小时”的人数约为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人；</w:t>
      </w:r>
    </w:p>
    <w:p w14:paraId="3E5AD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估算该地区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月份“每天阅读时间不少于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小时”的七年级学生人数相对于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月份的增长率；（精确到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74" o:title="eqIdda241d2dbcb443cec7ae0271fac6078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68D7F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根据两次调查结果，对该地区出台相关激励措施的做法进行评价．</w:t>
      </w:r>
    </w:p>
    <w:p w14:paraId="77B88A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分别是平行四边形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6" o:title="eqId411b38a18046fea8e9fab1f9f9b80a5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各边的中点，连接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78" o:title="eqId9fbe3114e3904346f34ffa843cbb314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，连接</w:t>
      </w:r>
      <w:r>
        <w:rPr>
          <w:rFonts w:ascii="Times New Roman" w:hAnsi="Times New Roman" w:eastAsia="Times New Roman" w:cs="Times New Roman"/>
          <w:i/>
          <w:color w:val="000000"/>
        </w:rPr>
        <w:t>AG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CH</w: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，将四边形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0" o:title="eqId9b977f9880c3acc912c36aa3e2df56c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称为平行四边形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6" o:title="eqId411b38a18046fea8e9fab1f9f9b80a5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中顶点四边形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</w:t>
      </w:r>
    </w:p>
    <w:p w14:paraId="5CE24B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24425" cy="16954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9B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求证：中顶点四边形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0" o:title="eqId9b977f9880c3acc912c36aa3e2df56c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为平行四边形；</w:t>
      </w:r>
    </w:p>
    <w:p w14:paraId="7BA01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（2）①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85" o:title="eqId2d578394cd8e4d7a705599269c51296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，可得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两点都在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7" o:title="eqIdd40b319212a7e7528b053e1c7097e96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上，当平行四边形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6" o:title="eqId411b38a18046fea8e9fab1f9f9b80a5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时，中顶点四边形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0" o:title="eqId9b977f9880c3acc912c36aa3e2df56c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是菱形；</w:t>
      </w:r>
    </w:p>
    <w:p w14:paraId="3C79A4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，已知矩形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0" o:title="eqId9b977f9880c3acc912c36aa3e2df56c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为某平行四边形的中顶点四边形，请用无刻度的直尺和圆规作出该平行四边形．（保留作图痕迹，不写作法）</w:t>
      </w:r>
    </w:p>
    <w:p w14:paraId="56EC4A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请根据以下素材，完成探究任务．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98"/>
        <w:gridCol w:w="712"/>
        <w:gridCol w:w="1877"/>
        <w:gridCol w:w="6499"/>
      </w:tblGrid>
      <w:tr w14:paraId="744F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8CB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b/>
                <w:color w:val="000000"/>
              </w:rPr>
              <w:t>制定加工方案</w:t>
            </w:r>
          </w:p>
        </w:tc>
      </w:tr>
      <w:tr w14:paraId="2D9D9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05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CDF0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生产背景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56D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背景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E67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◆某民族服装厂安排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宋体" w:hAnsi="宋体" w:eastAsia="宋体" w:cs="宋体"/>
                <w:color w:val="000000"/>
              </w:rPr>
              <w:t>名工人加工一批夏季服装，有“风”“雅”“正”三种样式．</w:t>
            </w:r>
          </w:p>
          <w:p w14:paraId="1F3561C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◆因工艺需要，每位工人每天可加工且只能加工“风”服装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件，或“雅”服装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件，或“正”服装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件．</w:t>
            </w:r>
          </w:p>
          <w:p w14:paraId="719608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◆要求全厂每天加工“雅”服装至少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件，“正”服装总件数和“风”服装相等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</w:tc>
      </w:tr>
      <w:tr w14:paraId="1D189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9A87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90E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背景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AD9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每天加工的服装都能销售出去，扣除各种成本，服装厂的获利情况为：</w:t>
            </w:r>
          </w:p>
          <w:p w14:paraId="33924C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①“风”服装：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件；</w:t>
            </w:r>
          </w:p>
          <w:p w14:paraId="7F4442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②“正”服装：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件；</w:t>
            </w:r>
          </w:p>
          <w:p w14:paraId="3E09BED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③“雅”服装：当每天加工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件时，每件获利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元；如果每天多加工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件，那么平均每件获利将减少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元．</w:t>
            </w:r>
          </w:p>
        </w:tc>
      </w:tr>
      <w:tr w14:paraId="0FBB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0D5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信息整理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54D8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现安排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名工人加工“雅”服装，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y</w:t>
            </w:r>
            <w:r>
              <w:rPr>
                <w:rFonts w:ascii="宋体" w:hAnsi="宋体" w:eastAsia="宋体" w:cs="宋体"/>
                <w:color w:val="000000"/>
              </w:rPr>
              <w:t>名工人加工“风”服装，列表如下：</w:t>
            </w: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1080"/>
              <w:gridCol w:w="1710"/>
              <w:gridCol w:w="2340"/>
              <w:gridCol w:w="2130"/>
            </w:tblGrid>
            <w:tr w14:paraId="60530A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8BC86BC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服装种类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70DBB71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加工人数（人）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FA65CA9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每人每天加工量（件）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E748543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平均每件获利（元）</w:t>
                  </w:r>
                </w:p>
              </w:tc>
            </w:tr>
            <w:tr w14:paraId="7BF9B8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6F7DCED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风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83781B0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y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1F106EA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0C6CA29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24</w:t>
                  </w:r>
                </w:p>
              </w:tc>
            </w:tr>
            <w:tr w14:paraId="1124FC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639E41B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雅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187096A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x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3BBE72B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96C30F0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</w:p>
              </w:tc>
            </w:tr>
            <w:tr w14:paraId="144DBC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E9FC64E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正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48B41AF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DEA2044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39A3537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48</w:t>
                  </w:r>
                </w:p>
              </w:tc>
            </w:tr>
          </w:tbl>
          <w:p w14:paraId="0DA4AF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  <w:tr w14:paraId="4CC3D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BD1DB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探究任务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228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95A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探寻变量关系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8DA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y</w:t>
            </w:r>
            <w:r>
              <w:rPr>
                <w:rFonts w:ascii="宋体" w:hAnsi="宋体" w:eastAsia="宋体" w:cs="宋体"/>
                <w:color w:val="000000"/>
              </w:rPr>
              <w:t>之间的数量关系．</w:t>
            </w:r>
          </w:p>
        </w:tc>
      </w:tr>
      <w:tr w14:paraId="6317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ACE9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C59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493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建立数学模型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BB66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设该工厂每天的总利润为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w</w:t>
            </w:r>
            <w:r>
              <w:rPr>
                <w:rFonts w:ascii="宋体" w:hAnsi="宋体" w:eastAsia="宋体" w:cs="宋体"/>
                <w:color w:val="000000"/>
              </w:rPr>
              <w:t>元，求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w</w:t>
            </w:r>
            <w:r>
              <w:rPr>
                <w:rFonts w:ascii="宋体" w:hAnsi="宋体" w:eastAsia="宋体" w:cs="宋体"/>
                <w:color w:val="000000"/>
              </w:rPr>
              <w:t>关于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的函数表达式．</w:t>
            </w:r>
          </w:p>
        </w:tc>
      </w:tr>
      <w:tr w14:paraId="2207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40D1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AFDA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294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拟定加工方案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CC0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制定使每天总利润最大的加工方案．</w:t>
            </w:r>
          </w:p>
        </w:tc>
      </w:tr>
    </w:tbl>
    <w:p w14:paraId="26BA10BF">
      <w:pPr>
        <w:spacing w:line="360" w:lineRule="auto"/>
        <w:jc w:val="both"/>
        <w:textAlignment w:val="center"/>
        <w:rPr>
          <w:color w:val="000000"/>
        </w:rPr>
      </w:pPr>
    </w:p>
    <w:p w14:paraId="1ABA2C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发现问题</w:t>
      </w:r>
    </w:p>
    <w:p w14:paraId="4F1D9F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小明买菠萝时发现，通常情况下，销售员都是先削去菠萝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29661097" name="图片 1829661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61097" name="图片 182966109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皮，再斜着铲去菠萝的籽．</w:t>
      </w:r>
    </w:p>
    <w:p w14:paraId="5B188D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提出问题</w:t>
      </w:r>
    </w:p>
    <w:p w14:paraId="2248EB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销售员斜着铲去菠萝的籽，除了方便操作，是否还蕴含着什么数学道理呢？</w:t>
      </w:r>
    </w:p>
    <w:p w14:paraId="502EE6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15049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609725" cy="9810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B49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  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0AC0C0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分析问题</w:t>
      </w:r>
    </w:p>
    <w:p w14:paraId="3B9F9B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某菠萝可以近似看成圆柱体，若忽略籽的体积和铲去果肉的厚度与宽度，那么籽在侧面展开图上可以看成点，每个点表示不同的籽．该菠萝的籽在侧面展开图上呈交错规律排列，每行有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个籽，每列有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个籽，行上相邻两籽、列上相邻两籽的间距都为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均为正整数，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94" o:title="eqId10f9c7ef229e80a118a4076838f96af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96" o:title="eqIdc4ce64685821c3e55c07f151996ca8c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所示．</w:t>
      </w:r>
    </w:p>
    <w:p w14:paraId="069F20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小明设计了如下三种铲籽方案．</w:t>
      </w:r>
    </w:p>
    <w:p w14:paraId="3DC827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是横向铲籽示意图，每行铲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29661099" name="图片 1829661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61099" name="图片 182966109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路径长为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，共铲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行，则铲除全部籽的路径总长为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76B15BB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是纵向铲籽示意图，则铲除全部籽的路径总长为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D7846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是销售员斜着铲籽示意图，写出该方案铲除全部籽的路径总长．</w:t>
      </w:r>
    </w:p>
    <w:p w14:paraId="1211CE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解决问题</w:t>
      </w:r>
    </w:p>
    <w:p w14:paraId="2ACEA0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在三个方案中，哪种方案铲籽路径总长最短？请写出比较过程，并对销售员的操作方法进行评价．</w:t>
      </w:r>
    </w:p>
    <w:p w14:paraId="7D8760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430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9F15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F55A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5B5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0234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AC9C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495C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8D1768"/>
    <w:rsid w:val="33D16F3A"/>
    <w:rsid w:val="38274566"/>
    <w:rsid w:val="64E1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png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png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image" Target="media/image30.png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fontTable" Target="fontTable.xml"/><Relationship Id="rId198" Type="http://schemas.openxmlformats.org/officeDocument/2006/relationships/customXml" Target="../customXml/item1.xml"/><Relationship Id="rId197" Type="http://schemas.openxmlformats.org/officeDocument/2006/relationships/image" Target="media/image101.png"/><Relationship Id="rId196" Type="http://schemas.openxmlformats.org/officeDocument/2006/relationships/image" Target="media/image100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86.bin"/><Relationship Id="rId192" Type="http://schemas.openxmlformats.org/officeDocument/2006/relationships/image" Target="media/image98.png"/><Relationship Id="rId191" Type="http://schemas.openxmlformats.org/officeDocument/2006/relationships/image" Target="media/image97.png"/><Relationship Id="rId190" Type="http://schemas.openxmlformats.org/officeDocument/2006/relationships/oleObject" Target="embeddings/oleObject85.bin"/><Relationship Id="rId19" Type="http://schemas.openxmlformats.org/officeDocument/2006/relationships/image" Target="media/image7.png"/><Relationship Id="rId189" Type="http://schemas.openxmlformats.org/officeDocument/2006/relationships/oleObject" Target="embeddings/oleObject84.bin"/><Relationship Id="rId188" Type="http://schemas.openxmlformats.org/officeDocument/2006/relationships/oleObject" Target="embeddings/oleObject83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1.bin"/><Relationship Id="rId183" Type="http://schemas.openxmlformats.org/officeDocument/2006/relationships/oleObject" Target="embeddings/oleObject80.bin"/><Relationship Id="rId182" Type="http://schemas.openxmlformats.org/officeDocument/2006/relationships/image" Target="media/image94.png"/><Relationship Id="rId181" Type="http://schemas.openxmlformats.org/officeDocument/2006/relationships/oleObject" Target="embeddings/oleObject79.bin"/><Relationship Id="rId180" Type="http://schemas.openxmlformats.org/officeDocument/2006/relationships/image" Target="media/image93.wmf"/><Relationship Id="rId18" Type="http://schemas.openxmlformats.org/officeDocument/2006/relationships/image" Target="media/image6.png"/><Relationship Id="rId179" Type="http://schemas.openxmlformats.org/officeDocument/2006/relationships/oleObject" Target="embeddings/oleObject78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77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76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75.bin"/><Relationship Id="rId172" Type="http://schemas.openxmlformats.org/officeDocument/2006/relationships/image" Target="media/image89.png"/><Relationship Id="rId171" Type="http://schemas.openxmlformats.org/officeDocument/2006/relationships/image" Target="media/image88.png"/><Relationship Id="rId170" Type="http://schemas.openxmlformats.org/officeDocument/2006/relationships/image" Target="media/image87.wmf"/><Relationship Id="rId17" Type="http://schemas.openxmlformats.org/officeDocument/2006/relationships/image" Target="media/image5.png"/><Relationship Id="rId169" Type="http://schemas.openxmlformats.org/officeDocument/2006/relationships/oleObject" Target="embeddings/oleObject74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1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0.bin"/><Relationship Id="rId160" Type="http://schemas.openxmlformats.org/officeDocument/2006/relationships/oleObject" Target="embeddings/oleObject69.bin"/><Relationship Id="rId16" Type="http://schemas.openxmlformats.org/officeDocument/2006/relationships/image" Target="media/image4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79.png"/><Relationship Id="rId152" Type="http://schemas.openxmlformats.org/officeDocument/2006/relationships/image" Target="media/image78.wmf"/><Relationship Id="rId151" Type="http://schemas.openxmlformats.org/officeDocument/2006/relationships/oleObject" Target="embeddings/oleObject65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4.bin"/><Relationship Id="rId148" Type="http://schemas.openxmlformats.org/officeDocument/2006/relationships/oleObject" Target="embeddings/oleObject63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4.png"/><Relationship Id="rId142" Type="http://schemas.openxmlformats.org/officeDocument/2006/relationships/image" Target="media/image73.wmf"/><Relationship Id="rId141" Type="http://schemas.openxmlformats.org/officeDocument/2006/relationships/oleObject" Target="embeddings/oleObject60.bin"/><Relationship Id="rId140" Type="http://schemas.openxmlformats.org/officeDocument/2006/relationships/image" Target="media/image72.wmf"/><Relationship Id="rId14" Type="http://schemas.openxmlformats.org/officeDocument/2006/relationships/image" Target="media/image3.wmf"/><Relationship Id="rId139" Type="http://schemas.openxmlformats.org/officeDocument/2006/relationships/oleObject" Target="embeddings/oleObject59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58.bin"/><Relationship Id="rId136" Type="http://schemas.openxmlformats.org/officeDocument/2006/relationships/image" Target="media/image70.png"/><Relationship Id="rId135" Type="http://schemas.openxmlformats.org/officeDocument/2006/relationships/image" Target="media/image69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3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2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2.png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2139</Words>
  <Characters>2366</Characters>
  <Lines>0</Lines>
  <Paragraphs>0</Paragraphs>
  <TotalTime>5</TotalTime>
  <ScaleCrop>false</ScaleCrop>
  <LinksUpToDate>false</LinksUpToDate>
  <CharactersWithSpaces>2484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2024-06-18T10:10:00Z</dcterms:created>
  <dc:creator>学科网试题生产平台</dc:creator>
  <dc:description>3520653147906048</dc:description>
  <cp:lastModifiedBy>上帝掷骰子吗</cp:lastModifiedBy>
  <dcterms:modified xsi:type="dcterms:W3CDTF">2026-02-09T05:08:34Z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5FFEEDF4FC3B428A958F087DF0D1BF94_12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