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3C25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12522200</wp:posOffset>
            </wp:positionV>
            <wp:extent cx="482600" cy="457200"/>
            <wp:effectExtent l="0" t="0" r="12700" b="0"/>
            <wp:wrapNone/>
            <wp:docPr id="100176" name="图片 100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6" name="图片 1001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二五年东营市初中学业水平考试</w:t>
      </w:r>
    </w:p>
    <w:p w14:paraId="5ECA7D2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22D0C22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b/>
          <w:color w:val="auto"/>
          <w:sz w:val="24"/>
        </w:rPr>
        <w:t xml:space="preserve">        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425F531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177FC6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．本试题分第Ⅰ卷和第Ⅱ卷两部分，第Ⅰ卷为选择题，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分；第Ⅱ卷为非选择题，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分；本试题共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41C8BDF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．数学试题答题卡共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页．答题前，考生务必将自己的姓名、准考证号、座号等填写在试题和答题卡上，考试结束，试题和答题卡一并收回．</w:t>
      </w:r>
    </w:p>
    <w:p w14:paraId="5956A2F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．第Ⅰ卷每题选出答案后，都必须用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ABCD</w:t>
      </w:r>
      <w:r>
        <w:rPr>
          <w:rFonts w:ascii="宋体" w:hAnsi="宋体" w:eastAsia="宋体" w:cs="宋体"/>
          <w:b/>
          <w:color w:val="auto"/>
          <w:sz w:val="24"/>
        </w:rPr>
        <w:t>】涂黑．如需改动，先用橡皮擦干净，再改涂其它答案．第Ⅱ卷按要求用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0.5mm</w:t>
      </w:r>
      <w:r>
        <w:rPr>
          <w:rFonts w:ascii="宋体" w:hAnsi="宋体" w:eastAsia="宋体" w:cs="宋体"/>
          <w:b/>
          <w:color w:val="auto"/>
          <w:sz w:val="24"/>
        </w:rPr>
        <w:t>碳素笔答在答题卡的相应位置上．</w:t>
      </w:r>
    </w:p>
    <w:p w14:paraId="38B2787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F04267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小题，在每小题给出的四个选项中，只有一项是正确的，请把正确的选项选出来．每小题选对得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分，选错、不选或选出的答案超过一个均记零分．</w:t>
      </w:r>
    </w:p>
    <w:p w14:paraId="3030053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）．</w:t>
      </w:r>
    </w:p>
    <w:p w14:paraId="2D7CB9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tab/>
      </w:r>
      <w:r>
        <w:t xml:space="preserve">B.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6pt;width:30pt;" o:ole="t" filled="f" o:preferrelative="t" stroked="f" coordsize="21600,21600">
            <v:path/>
            <v:fill on="f" focussize="0,0"/>
            <v:stroke on="f" joinstyle="miter"/>
            <v:imagedata r:id="rId12" o:title="eqIdf3d8ed2afbe628d28eea7444148a38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4" o:title="eqId1198d4ef1c56336c05b97a1e27d3dc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1pt;width:38pt;" o:ole="t" filled="f" o:preferrelative="t" stroked="f" coordsize="21600,21600">
            <v:path/>
            <v:fill on="f" focussize="0,0"/>
            <v:stroke on="f" joinstyle="miter"/>
            <v:imagedata r:id="rId16" o:title="eqIdd362708446044af5f6dcd9cbbe7270a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38990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7815F5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6pt;width:66.65pt;" o:ole="t" filled="f" o:preferrelative="t" stroked="f" coordsize="21600,21600">
            <v:path/>
            <v:fill on="f" focussize="0,0"/>
            <v:stroke on="f" joinstyle="miter"/>
            <v:imagedata r:id="rId18" o:title="eqIde4d1d29f82e3737fd7afa9b27aeda71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5pt;width:84pt;" o:ole="t" filled="f" o:preferrelative="t" stroked="f" coordsize="21600,21600">
            <v:path/>
            <v:fill on="f" focussize="0,0"/>
            <v:stroke on="f" joinstyle="miter"/>
            <v:imagedata r:id="rId20" o:title="eqIdad6ea243c48dd476e398c23b2c62d19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1E94D0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22" o:title="eqIdf6a57cf584754304614914653f402d9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4" o:title="eqIdf56c44b78c6f132e7bc056b7db23ac5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18D2E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下图为乒乓球男团颁奖现场，领奖台的示意图如下，则此领奖台的左视图是（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16416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71825" cy="857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04C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09700" cy="161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714500" cy="190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A04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71550" cy="4857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81075" cy="4857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AE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一次函数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31" o:title="eqIdf26aa37e0e6750a03269cd8b4c3d4bc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3206011" name="图片 263206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06011" name="图片 26320601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函数值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的增大而减小，当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34" o:title="eqId99c6875d552e9fff3c7d655f3a59b16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的值可以是（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407F32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63206017" name="图片 263206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06017" name="图片 2632060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7" o:title="eqIdacbc6a613224461ade69362d4655047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</w:p>
    <w:p w14:paraId="2A502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年是乙巳蛇年，“巳巳如意”将蛇年与如意相结合，表达对新一年事事如意、顺遂美好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3206013" name="图片 263206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06013" name="图片 26320601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期盼．将分别印有“巳”、“巳”、“如”、“意”的四张质地均匀、大小相同的卡片放入盒中，从中随机抽取一张，则抽取到的卡片上印有汉字“巳”的概率为（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7583FD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1pt;width:11.5pt;" o:ole="t" filled="f" o:preferrelative="t" stroked="f" coordsize="21600,21600">
            <v:path/>
            <v:fill on="f" focussize="0,0"/>
            <v:stroke on="f" joinstyle="miter"/>
            <v:imagedata r:id="rId39" o:title="eqId6ca8b26c3ad6d892590290a2304126b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" o:title="eqId4dac452fbb5ef6dd653e7fbbef63948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3" o:title="eqId56d266a04f3dc7483eddbc26c5e487d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5" o:title="eqIdf89eef3148f2d4d09379767b4af6913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</w:p>
    <w:p w14:paraId="6D778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如图为一节楼梯的示意图，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47" o:title="eqIdd900531973c546625694146fa1509ab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15pt;width:56.1pt;" o:ole="t" filled="f" o:preferrelative="t" stroked="f" coordsize="21600,21600">
            <v:path/>
            <v:fill on="f" focussize="0,0"/>
            <v:stroke on="f" joinstyle="miter"/>
            <v:imagedata r:id="rId49" o:title="eqIdcb2cf0e95fdf1fd8a5b01d3dfd905e0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1" o:title="eqIdc3ad4c0ba3a6750537789844d0ec419d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米．现要在楼梯上铺一块地毯，楼梯宽度为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米，则地毯的长度需要（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）米．</w:t>
      </w:r>
    </w:p>
    <w:p w14:paraId="23E8E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428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248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63206009" name="图片 263206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06009" name="图片 26320600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0.55pt;width:47.55pt;" o:ole="t" filled="f" o:preferrelative="t" stroked="f" coordsize="21600,21600">
            <v:path/>
            <v:fill on="f" focussize="0,0"/>
            <v:stroke on="f" joinstyle="miter"/>
            <v:imagedata r:id="rId54" o:title="eqId5c4e02a2217611c876f7c66624c1c39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51.6pt;" o:ole="t" filled="f" o:preferrelative="t" stroked="f" coordsize="21600,21600">
            <v:path/>
            <v:fill on="f" focussize="0,0"/>
            <v:stroke on="f" joinstyle="miter"/>
            <v:imagedata r:id="rId56" o:title="eqId7ce4508ba5c534a41e2a1c5ff5e3b2c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0.9pt;width:31.4pt;" o:ole="t" filled="f" o:preferrelative="t" stroked="f" coordsize="21600,21600">
            <v:path/>
            <v:fill on="f" focussize="0,0"/>
            <v:stroke on="f" joinstyle="miter"/>
            <v:imagedata r:id="rId58" o:title="eqId61d6462a733f1688e7280578bd335f8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9pt;width:29.55pt;" o:ole="t" filled="f" o:preferrelative="t" stroked="f" coordsize="21600,21600">
            <v:path/>
            <v:fill on="f" focussize="0,0"/>
            <v:stroke on="f" joinstyle="miter"/>
            <v:imagedata r:id="rId60" o:title="eqIdb8bdd7e3b35f64791005d2d84cf825d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</w:p>
    <w:p w14:paraId="48A7F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64" o:title="eqId3d97cdc586744d208b6f69c9813af97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5pt;width:71.5pt;" o:ole="t" filled="f" o:preferrelative="t" stroked="f" coordsize="21600,21600">
            <v:path/>
            <v:fill on="f" focussize="0,0"/>
            <v:stroke on="f" joinstyle="miter"/>
            <v:imagedata r:id="rId66" o:title="eqId46923de708c55dbb5c7e80f273abee7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15pt;width:39.95pt;" o:ole="t" filled="f" o:preferrelative="t" stroked="f" coordsize="21600,21600">
            <v:path/>
            <v:fill on="f" focussize="0,0"/>
            <v:stroke on="f" joinstyle="miter"/>
            <v:imagedata r:id="rId68" o:title="eqIdc3db3f03c05b28155f9c0d31abfab19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724B8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4192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36D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1" o:title="eqId2fb94bd9eb80fb9f5f02f518bb8f2211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3" o:title="eqIdad36099d4f257b472895e2c5209ea286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5" o:title="eqId225803a7818b0985a1b96d8e0a62725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7" o:title="eqId16aa0b9869db50a9ab48cc32925d8e9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</w:p>
    <w:p w14:paraId="245AD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如图，小丽在公园里荡秋千，在起始位置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处摆绳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9" o:title="eqIdef4113c492885ba7c47fe42ac792578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与地面垂直，摆绳长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81" o:title="eqId99e3cc7c707cfd4e8e26df1c69076638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，向前荡起到最高点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处时距地面高度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83" o:title="eqId80a8633ff44bac1cb7cd2e0b4df31f1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，摆动水平距离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5" o:title="eqIdd40b319212a7e7528b053e1c7097e96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87" o:title="eqIddb281746f70f790a129f2b896aae9f8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，然后向后摆到最高点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处．若前后摆动过程中绳始终拉直，且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9" o:title="eqIdb90e0f35eda1a729fed485f83da5ea9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91" o:title="eqId828628c0876b45381c9a0edeb0fec236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3" o:title="eqIdc02b54dc6b3e1bb6544f47d4c8743fcf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角，则小丽在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处时距离地面的高度是（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5F7BB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9810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41E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96" o:title="eqIdec073779b3e2921e8190d9ed3ee7e832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9pt;width:27pt;" o:ole="t" filled="f" o:preferrelative="t" stroked="f" coordsize="21600,21600">
            <v:path/>
            <v:fill on="f" focussize="0,0"/>
            <v:stroke on="f" joinstyle="miter"/>
            <v:imagedata r:id="rId98" o:title="eqId6e5c71ba69433849c3349a5cc417ee3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87" o:title="eqIddb281746f70f790a129f2b896aae9f89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01" o:title="eqIdf71a41641aa0d0e45a3c03d3d2c1196b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</w:p>
    <w:p w14:paraId="169F1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，在矩形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04" o:title="eqIde65a3e478bb87d094e3a0af30dd10ae8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6" o:title="eqId0dc5c9827dfd0be5a9c85962d6ccbfb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边上的一个动点，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08" o:title="eqIdbce726bceb02452bb4e5ed6b00fa94e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0" o:title="eqId49b50357a6545cae8348e3059312f52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2" o:title="eqId9d78abbad68bbbf12af10cd40ef4c35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14" o:title="eqId9c29bf5a05dd46f6e03dfd22c32f7ce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16" o:title="eqId5b290efb9f94c6d30cffb5973a78d9e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运动到点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的过程中，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的函数图象，则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60E2A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05125" cy="1323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EDB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724F3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21" o:title="eqId15c0dbe3c080c4c4636c64803e5c1f7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23" o:title="eqId323b786e35c9b762d00f2b2ef74ce1d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125" o:title="eqIded10df4140819d5451773a45de66201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6" o:title="eqId0dc5c9827dfd0be5a9c85962d6ccbfb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不重合），四边形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25pt;width:36.75pt;" o:ole="t" filled="f" o:preferrelative="t" stroked="f" coordsize="21600,21600">
            <v:path/>
            <v:fill on="f" focussize="0,0"/>
            <v:stroke on="f" joinstyle="miter"/>
            <v:imagedata r:id="rId128" o:title="eqId3ecc1cb55a57dde481f8dd07ab15067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为正方形，过点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0" o:title="eqIdccac97f0886c751a7cb19c20ace1d8c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19.25pt;" o:ole="t" filled="f" o:preferrelative="t" stroked="f" coordsize="21600,21600">
            <v:path/>
            <v:fill on="f" focussize="0,0"/>
            <v:stroke on="f" joinstyle="miter"/>
            <v:imagedata r:id="rId132" o:title="eqId9abaeba15f3abdd877bc701af52c5cd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34" o:title="eqId2319a01218514917e446dfc807a625f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36" o:title="eqIde6e490f703eb6c9bb1278c78ebc2d66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．下列结论：①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38" o:title="eqIdd4ce5ed22dc4dd7a2cf6753a2fadb44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.75pt;width:113.25pt;" o:ole="t" filled="f" o:preferrelative="t" stroked="f" coordsize="21600,21600">
            <v:path/>
            <v:fill on="f" focussize="0,0"/>
            <v:stroke on="f" joinstyle="miter"/>
            <v:imagedata r:id="rId140" o:title="eqIdf67c2a4f3bef09b4453333feea6cd1e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142" o:title="eqIdb4c3b6d967b567e13a532ff0487ffe5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79.2pt;" o:ole="t" filled="f" o:preferrelative="t" stroked="f" coordsize="21600,21600">
            <v:path/>
            <v:fill on="f" focussize="0,0"/>
            <v:stroke on="f" joinstyle="miter"/>
            <v:imagedata r:id="rId144" o:title="eqId096022ce0899b0fdcb0681a0485d57a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．其中结论正确的序号是（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7744F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3811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1C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E26274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A4B59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分．只要求填写最后结果．</w:t>
      </w:r>
    </w:p>
    <w:p w14:paraId="0C957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年国家统计局发布的一份报告中宣布，中国已成为世界上第一个拥有完整高铁网络并且运行的国家，中国高铁里程达到</w:t>
      </w:r>
      <w:r>
        <w:rPr>
          <w:rFonts w:ascii="Times New Roman" w:hAnsi="Times New Roman" w:eastAsia="Times New Roman" w:cs="Times New Roman"/>
          <w:color w:val="000000"/>
        </w:rPr>
        <w:t>4.6</w:t>
      </w:r>
      <w:r>
        <w:rPr>
          <w:rFonts w:ascii="宋体" w:hAnsi="宋体" w:eastAsia="宋体" w:cs="宋体"/>
          <w:color w:val="000000"/>
        </w:rPr>
        <w:t>万公里，居世界首位，将</w:t>
      </w:r>
      <w:r>
        <w:rPr>
          <w:rFonts w:ascii="Times New Roman" w:hAnsi="Times New Roman" w:eastAsia="Times New Roman" w:cs="Times New Roman"/>
          <w:color w:val="000000"/>
        </w:rPr>
        <w:t>4.6</w:t>
      </w:r>
      <w:r>
        <w:rPr>
          <w:rFonts w:ascii="宋体" w:hAnsi="宋体" w:eastAsia="宋体" w:cs="宋体"/>
          <w:color w:val="000000"/>
        </w:rPr>
        <w:t>万用科学记数法表示为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3C9C7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6.15pt;width:98.05pt;" o:ole="t" filled="f" o:preferrelative="t" stroked="f" coordsize="21600,21600">
            <v:path/>
            <v:fill on="f" focussize="0,0"/>
            <v:stroke on="f" joinstyle="miter"/>
            <v:imagedata r:id="rId147" o:title="eqId6191b96b932ca3bd05368a87b43c375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13E820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电影《哪吒之魔童闹海》上映七天票房破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亿元，前七日综合票房分别是：</w:t>
      </w:r>
      <w:r>
        <w:rPr>
          <w:rFonts w:ascii="Times New Roman" w:hAnsi="Times New Roman" w:eastAsia="Times New Roman" w:cs="Times New Roman"/>
          <w:color w:val="000000"/>
        </w:rPr>
        <w:t>4.9  4.8  6.2  7.3  8.1  8.4  8.6</w:t>
      </w:r>
      <w:r>
        <w:rPr>
          <w:rFonts w:ascii="宋体" w:hAnsi="宋体" w:eastAsia="宋体" w:cs="宋体"/>
          <w:color w:val="000000"/>
        </w:rPr>
        <w:t>（亿元），那么这组数据的中位数是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亿元．</w:t>
      </w:r>
    </w:p>
    <w:p w14:paraId="63A94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若关于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9" o:title="eqId81dea63b8ce3e51adf66cf7b9982a2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1.15pt;width:136.15pt;" o:ole="t" filled="f" o:preferrelative="t" stroked="f" coordsize="21600,21600">
            <v:path/>
            <v:fill on="f" focussize="0,0"/>
            <v:stroke on="f" joinstyle="miter"/>
            <v:imagedata r:id="rId151" o:title="eqId9b23a7c8b0edbb99ccd0b9dc1d6d4f2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无实根，则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53" o:title="eqIdf0a532e15e232cb4b99a8d4d07c8957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2F65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5" o:title="eqIde428e7a09732be85c1224e9c8f6a71c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57" o:title="eqId377f5c10cf527c87ab06bff61384f7e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59" o:title="eqId1022cc76cec3d0c4e6229626e3a3271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61" o:title="eqIde1a9c6a736e6eac98a676fa3232db5a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3" o:title="eqIdb79dd200766db27fb90d6bd1992cf65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上，当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5" o:title="eqIdb9f79d7939c88e9702962e5917cad29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5" o:title="eqIde428e7a09732be85c1224e9c8f6a71c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为顶点的三角形相似．</w:t>
      </w:r>
    </w:p>
    <w:p w14:paraId="453CB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971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C2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《九章算术》是我国古代数学成就的杰出代表，其中《方田》章给出计算弧田面积所用公式为：弧田面积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4.45pt;width:19pt;" o:ole="t" filled="f" o:preferrelative="t" stroked="f" coordsize="21600,21600">
            <v:path/>
            <v:fill on="f" focussize="0,0"/>
            <v:stroke on="f" joinstyle="miter"/>
            <v:imagedata r:id="rId169" o:title="eqIda50a39604477d1d9326eb455cda2e83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（弦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9.9pt;width:8.95pt;" o:ole="t" filled="f" o:preferrelative="t" stroked="f" coordsize="21600,21600">
            <v:path/>
            <v:fill on="f" focussize="0,0"/>
            <v:stroke on="f" joinstyle="miter"/>
            <v:imagedata r:id="rId171" o:title="eqId2468403b3eba9e40bfa36f464e92773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矢＋矢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5pt;width:7.5pt;" o:ole="t" filled="f" o:preferrelative="t" stroked="f" coordsize="21600,21600">
            <v:path/>
            <v:fill on="f" focussize="0,0"/>
            <v:stroke on="f" joinstyle="miter"/>
            <v:imagedata r:id="rId173" o:title="eqId921ef5abce73648e3834140df9a72aa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），弧田（如图）是由圆弧和其所对的弦所围成，公式中“弦”指圆弧所对弦长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，“矢”等于半径长与圆心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76" o:title="eqId1dde8112e8eb968fd042418dd632759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到弦的距离之差．在如图所示的弧田中，“弦”为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，“矢”为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78" o:title="eqId6d263b79362ce3e90d657fc04e8f81d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4FBD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9429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14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21" o:title="eqId15c0dbe3c080c4c4636c64803e5c1f7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82" o:title="eqId305a88d4e0249bd16d48eda01331d2d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84" o:title="eqId5c26f315d734da94483333caf8e56f1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6" o:title="eqId7cbce11aa19b8bd2bf6ee5a834e005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6" o:title="eqId0dc5c9827dfd0be5a9c85962d6ccbf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89" o:title="eqId8455657dde27aabe6adb7b188e031c1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1" o:title="eqIdac047e91852b91af639feec23a9598b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93" o:title="eqId54a5d7d3b6b63fe5c24c3907b7a8eaa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95" o:title="eqId03902478df1a55bc99703210bccab91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98" o:title="eqIde95e98288acdd662de9a3dae1fcf036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15E8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9810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24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如图所示，正方形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，其面积标记为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02" o:title="eqIde097c8d4c948de063796bd19f85b3a9a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2" o:title="eqId9d78abbad68bbbf12af10cd40ef4c353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为斜边作等腰直角三角形，以该等腰直角三角形的一条直角边为边向外作正方形，其面积标记为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05" o:title="eqId1e0bd63f55069a3bc870915010b39225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，……按照此规律继续下去，则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7" o:title="eqIdcb77e7e99fc7b752b317cde8ac2fbb4c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98E4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5621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FFB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62</w:t>
      </w:r>
      <w:r>
        <w:rPr>
          <w:rFonts w:ascii="宋体" w:hAnsi="宋体" w:eastAsia="宋体" w:cs="宋体"/>
          <w:b/>
          <w:color w:val="000000"/>
          <w:sz w:val="24"/>
        </w:rPr>
        <w:t>分．解答要写出必要的文字说明、证明过程或演算步骤．</w:t>
      </w:r>
    </w:p>
    <w:p w14:paraId="75338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36.75pt;width:174.75pt;" o:ole="t" filled="f" o:preferrelative="t" stroked="f" coordsize="21600,21600">
            <v:path/>
            <v:fill on="f" focussize="0,0"/>
            <v:stroke on="f" joinstyle="miter"/>
            <v:imagedata r:id="rId210" o:title="eqId4f634124ae797df51103b3f310e1a50e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F1AE1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）先化简，再求值：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34.5pt;width:141pt;" o:ole="t" filled="f" o:preferrelative="t" stroked="f" coordsize="21600,21600">
            <v:path/>
            <v:fill on="f" focussize="0,0"/>
            <v:stroke on="f" joinstyle="miter"/>
            <v:imagedata r:id="rId212" o:title="eqId5180b7f8a870ba1ed3242e63ed51efc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是使不等式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1.5pt;width:42pt;" o:ole="t" filled="f" o:preferrelative="t" stroked="f" coordsize="21600,21600">
            <v:path/>
            <v:fill on="f" focussize="0,0"/>
            <v:stroke on="f" joinstyle="miter"/>
            <v:imagedata r:id="rId214" o:title="eqId25ab812cf4248be70faa6742dbf3397a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成立的正整数．</w:t>
      </w:r>
    </w:p>
    <w:p w14:paraId="44E27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劳动教育是新时代党对教育的新要求，是中国特色社会主义教育制度的重要内容，是全面发展素质教育的重要组成部分，是大中小学必须开展的教育活动．为此，某校拟组建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（烹饪）、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（种植）、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（陶艺）、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（木雕）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劳动小组，规定每个学生必须参加且只能参加一个小组．为了解学生参加劳动小组的意愿，学校随机抽取了部分学生进行调查，根据调查结果制作了如图所示的两个不完整的统计图：请根据信息，解决下列问题：</w:t>
      </w:r>
    </w:p>
    <w:p w14:paraId="5AA036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24288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14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参加这次调查的学生总人数为多少？将条形统计图补充完整；</w:t>
      </w:r>
    </w:p>
    <w:p w14:paraId="387FA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请计算扇形统计图中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部分扇形所对应的圆心角；</w:t>
      </w:r>
    </w:p>
    <w:p w14:paraId="6ED19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3600</w:t>
      </w:r>
      <w:r>
        <w:rPr>
          <w:rFonts w:ascii="宋体" w:hAnsi="宋体" w:eastAsia="宋体" w:cs="宋体"/>
          <w:color w:val="000000"/>
        </w:rPr>
        <w:t>名学生，请根据调查结果，估计该校选择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小组的学生人数；</w:t>
      </w:r>
    </w:p>
    <w:p w14:paraId="01356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若该校在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四项中任选两项成立课外兴趣小组，请用画树状图或列表的方法求恰好选中项目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的概率．</w:t>
      </w:r>
    </w:p>
    <w:p w14:paraId="1DCAE7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是⊙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的直径，点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上异于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的点，连接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BA</w:t>
      </w:r>
      <w:r>
        <w:rPr>
          <w:rFonts w:ascii="宋体" w:hAnsi="宋体" w:eastAsia="宋体" w:cs="宋体"/>
          <w:color w:val="000000"/>
        </w:rPr>
        <w:t>的延长线上，且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5pt;width:81pt;" o:ole="t" filled="f" o:preferrelative="t" stroked="f" coordsize="21600,21600">
            <v:path/>
            <v:fill on="f" focussize="0,0"/>
            <v:stroke on="f" joinstyle="miter"/>
            <v:imagedata r:id="rId217" o:title="eqIdcbfe82da71061712d34302df5b31f4c3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DC</w:t>
      </w:r>
      <w:r>
        <w:rPr>
          <w:rFonts w:ascii="宋体" w:hAnsi="宋体" w:eastAsia="宋体" w:cs="宋体"/>
          <w:color w:val="000000"/>
        </w:rPr>
        <w:t>的延长线上，且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19" o:title="eqId2c38bbe49284a2ceab26001ced8cfd5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E843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18573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70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rPr>
          <w:rFonts w:ascii="Times New Roman" w:hAnsi="Times New Roman" w:eastAsia="Times New Roman" w:cs="Times New Roman"/>
          <w:i/>
          <w:color w:val="000000"/>
        </w:rPr>
        <w:t>DC</w:t>
      </w:r>
      <w:r>
        <w:rPr>
          <w:rFonts w:ascii="宋体" w:hAnsi="宋体" w:eastAsia="宋体" w:cs="宋体"/>
          <w:color w:val="000000"/>
        </w:rPr>
        <w:t>是⊙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的切线；</w:t>
      </w:r>
    </w:p>
    <w:p w14:paraId="07D48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1.2pt;width:43.2pt;" o:ole="t" filled="f" o:preferrelative="t" stroked="f" coordsize="21600,21600">
            <v:path/>
            <v:fill on="f" focussize="0,0"/>
            <v:stroke on="f" joinstyle="miter"/>
            <v:imagedata r:id="rId222" o:title="eqId7ebfa154639a04df3f25dd60b9a9a8e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24" o:title="eqIdb61601ecf8de47ed9b84ee59d65f811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DA</w:t>
      </w:r>
      <w:r>
        <w:rPr>
          <w:rFonts w:ascii="宋体" w:hAnsi="宋体" w:eastAsia="宋体" w:cs="宋体"/>
          <w:color w:val="000000"/>
        </w:rPr>
        <w:t>的长．</w:t>
      </w:r>
    </w:p>
    <w:p w14:paraId="652EC6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如图，在平面直角坐标系中，一次函数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52.9pt;" o:ole="t" filled="f" o:preferrelative="t" stroked="f" coordsize="21600,21600">
            <v:path/>
            <v:fill on="f" focussize="0,0"/>
            <v:stroke on="f" joinstyle="miter"/>
            <v:imagedata r:id="rId226" o:title="eqIded06ccefffc165f9c77250cd28301d8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28" o:title="eqIdedc4622a5f65ffbece28e09206b0cb8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30" o:title="eqId81de5ca21ce30cf60c27ea607a18695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</w:t>
      </w:r>
    </w:p>
    <w:p w14:paraId="17D14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5525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79C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求反比例函数和一次函数的解析式；</w:t>
      </w:r>
    </w:p>
    <w:p w14:paraId="5EC83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观察图象，直接写出当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33" o:title="eqId421a7d6f54bf58a7a4f4ce61e06aefa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3206015" name="图片 263206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06015" name="图片 26320601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取值范围；</w:t>
      </w:r>
    </w:p>
    <w:p w14:paraId="4C1F4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轴上一动点，连接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35" o:title="eqIde675a92cad72c65aa4071b9d9e22609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21" o:title="eqId15c0dbe3c080c4c4636c64803e5c1f7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的坐标．</w:t>
      </w:r>
    </w:p>
    <w:p w14:paraId="0D0AF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《哪吒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魔童闹海》票房大卖，周边玩偶热销．某经销店购进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款哪吒玩偶的金额是</w:t>
      </w:r>
      <w:r>
        <w:rPr>
          <w:rFonts w:ascii="Times New Roman" w:hAnsi="Times New Roman" w:eastAsia="Times New Roman" w:cs="Times New Roman"/>
          <w:color w:val="000000"/>
        </w:rPr>
        <w:t>2400</w:t>
      </w:r>
      <w:r>
        <w:rPr>
          <w:rFonts w:ascii="宋体" w:hAnsi="宋体" w:eastAsia="宋体" w:cs="宋体"/>
          <w:color w:val="000000"/>
        </w:rPr>
        <w:t>元，购进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款哪吒玩偶的金额是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宋体" w:hAnsi="宋体" w:eastAsia="宋体" w:cs="宋体"/>
          <w:color w:val="000000"/>
        </w:rPr>
        <w:t>元，购进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款哪吒玩偶的数量比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款哪吒玩偶少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款哪吒玩偶单价是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款哪吒玩偶的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倍．</w:t>
      </w:r>
    </w:p>
    <w:p w14:paraId="0B7C6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两款玩偶的单价分别是多少元？</w:t>
      </w:r>
    </w:p>
    <w:p w14:paraId="7DDA3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为满足消费者需求，在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两款玩偶单价不变的条件下，该超市准备再次购进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两款玩偶共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款哪吒玩偶的数量不多于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款哪吒玩偶数量的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倍，且总金额不超过</w:t>
      </w:r>
      <w:r>
        <w:rPr>
          <w:rFonts w:ascii="Times New Roman" w:hAnsi="Times New Roman" w:eastAsia="Times New Roman" w:cs="Times New Roman"/>
          <w:color w:val="000000"/>
        </w:rPr>
        <w:t>1100</w:t>
      </w:r>
      <w:r>
        <w:rPr>
          <w:rFonts w:ascii="宋体" w:hAnsi="宋体" w:eastAsia="宋体" w:cs="宋体"/>
          <w:color w:val="000000"/>
        </w:rPr>
        <w:t>元，问有多少种进货方案？</w:t>
      </w:r>
    </w:p>
    <w:p w14:paraId="1CB7B0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【问题情境】在数学综合实践课上，同学们以四边形为背景，探究非动点的几何问题．若四边形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6.1pt;width:40.85pt;" o:ole="t" filled="f" o:preferrelative="t" stroked="f" coordsize="21600,21600">
            <v:path/>
            <v:fill on="f" focussize="0,0"/>
            <v:stroke on="f" joinstyle="miter"/>
            <v:imagedata r:id="rId239" o:title="eqId2b62b997ff70441a93e187bb04b51be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241" o:title="eqIdb4794cf7c57bdd4825d9e6615e2527a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，我们称之为“半角模型”，在解决“半角模型”问题时，旋转是一种常用的方法．</w:t>
      </w:r>
    </w:p>
    <w:p w14:paraId="14809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86300" cy="1543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6E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【初步尝试】如图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44" o:title="eqIdf7f9fba8a4098c1a0515286eb8d616d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3" o:title="eqIdc02b54dc6b3e1bb6544f47d4c8743fc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重合，得到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47" o:title="eqIde742966e3711cfa53dce04022acf4bc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49" o:title="eqId411461db15ee8086332c531e086c40c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．用等式写出线段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.65pt;width:69.5pt;" o:ole="t" filled="f" o:preferrelative="t" stroked="f" coordsize="21600,21600">
            <v:path/>
            <v:fill on="f" focussize="0,0"/>
            <v:stroke on="f" joinstyle="miter"/>
            <v:imagedata r:id="rId251" o:title="eqId43b2aab5552a6895cff3fc8c1fba629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3717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【类比探究】小明改变点的位置后，进一步探究：如图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分别在正方形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6.1pt;width:40.85pt;" o:ole="t" filled="f" o:preferrelative="t" stroked="f" coordsize="21600,21600">
            <v:path/>
            <v:fill on="f" focussize="0,0"/>
            <v:stroke on="f" joinstyle="miter"/>
            <v:imagedata r:id="rId239" o:title="eqId2b62b997ff70441a93e187bb04b51be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241" o:title="eqIdb4794cf7c57bdd4825d9e6615e2527a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49" o:title="eqId411461db15ee8086332c531e086c40c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，用等式写出线段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95pt;width:70.4pt;" o:ole="t" filled="f" o:preferrelative="t" stroked="f" coordsize="21600,21600">
            <v:path/>
            <v:fill on="f" focussize="0,0"/>
            <v:stroke on="f" joinstyle="miter"/>
            <v:imagedata r:id="rId257" o:title="eqId6083a2b637c09633ddcbdaa18459191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的数量关系，并说明理由；</w:t>
      </w:r>
    </w:p>
    <w:p w14:paraId="62EA7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【拓展延伸】其他小组提出新的探究方向：如图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，在四边形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2" o:title="eqId411b38a18046fea8e9fab1f9f9b80a5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60" o:title="eqId2e735a28578ba191da6d4f3b0f8e872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62" o:title="eqId9eee296a7d9fba487f1485c61580196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64" o:title="eqId173904239da66b7bef7cb1d997cc40e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.55pt;width:41.45pt;" o:ole="t" filled="f" o:preferrelative="t" stroked="f" coordsize="21600,21600">
            <v:path/>
            <v:fill on="f" focussize="0,0"/>
            <v:stroke on="f" joinstyle="miter"/>
            <v:imagedata r:id="rId266" o:title="eqId481e426224c3a3ce9bb5a731eed81c4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268" o:title="eqIdf3181e58f09e9fec4e43e422b82831b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，用等式写出线段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270" o:title="eqIdfa4da95d5ddf75655e1c0dbb6f16cee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的数量关系，并说明理由．</w:t>
      </w:r>
    </w:p>
    <w:p w14:paraId="13250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已知抛物线与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72" o:title="eqId45d57173ef4cd72eb270686875dfd62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74" o:title="eqId56c53a3db1c5e56df936174633faae9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76" o:title="eqId3bbe6d8e1eb346a125425a6be590182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3382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3811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AC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求出抛物线的解析式；</w:t>
      </w:r>
    </w:p>
    <w:p w14:paraId="1E6AC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是抛物线上位于对称轴右侧的一个动点，且点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在第一象限内，过点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轴的平行线交抛物线于点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，作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轴的平行线交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79" o:title="eqIdecf783d3172debc69f963495e5bff78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轴，垂足为点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，当四边形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1" o:title="eqIdfdff15fafea9a3b60d69a1789ef0220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的周长最大时，求点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的坐标；</w:t>
      </w:r>
    </w:p>
    <w:p w14:paraId="51CE64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是抛物线的顶点，将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8pt;width:40.8pt;" o:ole="t" filled="f" o:preferrelative="t" stroked="f" coordsize="21600,21600">
            <v:path/>
            <v:fill on="f" focussize="0,0"/>
            <v:stroke on="f" joinstyle="miter"/>
            <v:imagedata r:id="rId283" o:title="eqIdcad3e2b2689dfe97ec82d473ab6cf46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5" o:title="eqId764509115979e9958101808383672ec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翻折得到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87" o:title="eqId52c3360a9a919214641d7df10c207c5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9" o:title="eqId37e1217b02b470ee0d270d3b8d744a9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，在对称轴上找一点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6.3pt;width:38.8pt;" o:ole="t" filled="f" o:preferrelative="t" stroked="f" coordsize="21600,21600">
            <v:path/>
            <v:fill on="f" focussize="0,0"/>
            <v:stroke on="f" joinstyle="miter"/>
            <v:imagedata r:id="rId291" o:title="eqIdc7a551505ae42b49904bab59b17012d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93" o:title="eqId1a510dff85d6efa36540127dabe9324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为直角边的直角三角形，请直接写出点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58983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D64285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CD8D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1D94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E992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F96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3904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149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811B9A"/>
    <w:rsid w:val="38274566"/>
    <w:rsid w:val="445A14C9"/>
    <w:rsid w:val="4F695B46"/>
    <w:rsid w:val="5098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png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png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png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5" Type="http://schemas.openxmlformats.org/officeDocument/2006/relationships/fontTable" Target="fontTable.xml"/><Relationship Id="rId294" Type="http://schemas.openxmlformats.org/officeDocument/2006/relationships/customXml" Target="../customXml/item1.xml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39.bin"/><Relationship Id="rId29" Type="http://schemas.openxmlformats.org/officeDocument/2006/relationships/image" Target="media/image13.png"/><Relationship Id="rId289" Type="http://schemas.openxmlformats.org/officeDocument/2006/relationships/image" Target="media/image142.wmf"/><Relationship Id="rId288" Type="http://schemas.openxmlformats.org/officeDocument/2006/relationships/oleObject" Target="embeddings/oleObject138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37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36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5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4.bin"/><Relationship Id="rId28" Type="http://schemas.openxmlformats.org/officeDocument/2006/relationships/image" Target="media/image12.png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3.bin"/><Relationship Id="rId277" Type="http://schemas.openxmlformats.org/officeDocument/2006/relationships/image" Target="media/image136.png"/><Relationship Id="rId276" Type="http://schemas.openxmlformats.org/officeDocument/2006/relationships/image" Target="media/image135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4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3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2.wmf"/><Relationship Id="rId27" Type="http://schemas.openxmlformats.org/officeDocument/2006/relationships/image" Target="media/image11.png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1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29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27.wmf"/><Relationship Id="rId26" Type="http://schemas.openxmlformats.org/officeDocument/2006/relationships/image" Target="media/image10.png"/><Relationship Id="rId259" Type="http://schemas.openxmlformats.org/officeDocument/2006/relationships/oleObject" Target="embeddings/oleObject124.bin"/><Relationship Id="rId258" Type="http://schemas.openxmlformats.org/officeDocument/2006/relationships/oleObject" Target="embeddings/oleObject123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2.bin"/><Relationship Id="rId255" Type="http://schemas.openxmlformats.org/officeDocument/2006/relationships/oleObject" Target="embeddings/oleObject121.bin"/><Relationship Id="rId254" Type="http://schemas.openxmlformats.org/officeDocument/2006/relationships/oleObject" Target="embeddings/oleObject120.bin"/><Relationship Id="rId253" Type="http://schemas.openxmlformats.org/officeDocument/2006/relationships/oleObject" Target="embeddings/oleObject119.bin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7.bin"/><Relationship Id="rId25" Type="http://schemas.openxmlformats.org/officeDocument/2006/relationships/image" Target="media/image9.png"/><Relationship Id="rId249" Type="http://schemas.openxmlformats.org/officeDocument/2006/relationships/image" Target="media/image124.wmf"/><Relationship Id="rId248" Type="http://schemas.openxmlformats.org/officeDocument/2006/relationships/oleObject" Target="embeddings/oleObject116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15.bin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1.png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8.wmf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1.bin"/><Relationship Id="rId237" Type="http://schemas.openxmlformats.org/officeDocument/2006/relationships/oleObject" Target="embeddings/oleObject110.bin"/><Relationship Id="rId236" Type="http://schemas.openxmlformats.org/officeDocument/2006/relationships/oleObject" Target="embeddings/oleObject109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16.png"/><Relationship Id="rId230" Type="http://schemas.openxmlformats.org/officeDocument/2006/relationships/image" Target="media/image115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0.png"/><Relationship Id="rId22" Type="http://schemas.openxmlformats.org/officeDocument/2006/relationships/image" Target="media/image7.wmf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07.png"/><Relationship Id="rId214" Type="http://schemas.openxmlformats.org/officeDocument/2006/relationships/image" Target="media/image106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4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7.bin"/><Relationship Id="rId208" Type="http://schemas.openxmlformats.org/officeDocument/2006/relationships/image" Target="media/image103.png"/><Relationship Id="rId207" Type="http://schemas.openxmlformats.org/officeDocument/2006/relationships/image" Target="media/image102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95.bin"/><Relationship Id="rId203" Type="http://schemas.openxmlformats.org/officeDocument/2006/relationships/oleObject" Target="embeddings/oleObject94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3.bin"/><Relationship Id="rId200" Type="http://schemas.openxmlformats.org/officeDocument/2006/relationships/oleObject" Target="embeddings/oleObject9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9.png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oleObject" Target="embeddings/oleObject90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87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86.bin"/><Relationship Id="rId187" Type="http://schemas.openxmlformats.org/officeDocument/2006/relationships/oleObject" Target="embeddings/oleObject85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2.bin"/><Relationship Id="rId180" Type="http://schemas.openxmlformats.org/officeDocument/2006/relationships/oleObject" Target="embeddings/oleObject81.bin"/><Relationship Id="rId18" Type="http://schemas.openxmlformats.org/officeDocument/2006/relationships/image" Target="media/image5.wmf"/><Relationship Id="rId179" Type="http://schemas.openxmlformats.org/officeDocument/2006/relationships/image" Target="media/image90.png"/><Relationship Id="rId178" Type="http://schemas.openxmlformats.org/officeDocument/2006/relationships/image" Target="media/image89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79.bin"/><Relationship Id="rId174" Type="http://schemas.openxmlformats.org/officeDocument/2006/relationships/oleObject" Target="embeddings/oleObject78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4.png"/><Relationship Id="rId166" Type="http://schemas.openxmlformats.org/officeDocument/2006/relationships/oleObject" Target="embeddings/oleObject74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4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66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3.png"/><Relationship Id="rId144" Type="http://schemas.openxmlformats.org/officeDocument/2006/relationships/image" Target="media/image72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2.wmf"/><Relationship Id="rId119" Type="http://schemas.openxmlformats.org/officeDocument/2006/relationships/image" Target="media/image60.png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2742</Words>
  <Characters>2964</Characters>
  <Lines>0</Lines>
  <Paragraphs>0</Paragraphs>
  <TotalTime>5</TotalTime>
  <ScaleCrop>false</ScaleCrop>
  <LinksUpToDate>false</LinksUpToDate>
  <CharactersWithSpaces>3118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2025-06-23T22:50:00Z</dcterms:created>
  <dc:creator>学科网试题生产平台</dc:creator>
  <dc:description>3782495648497664</dc:description>
  <cp:lastModifiedBy>上帝掷骰子吗</cp:lastModifiedBy>
  <dcterms:modified xsi:type="dcterms:W3CDTF">2026-02-09T05:09:04Z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6BECABC736A243BE8D5C878294636579_12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