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317F4">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11671300</wp:posOffset>
            </wp:positionV>
            <wp:extent cx="254000" cy="495300"/>
            <wp:effectExtent l="0" t="0" r="0" b="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11"/>
                    <a:stretch>
                      <a:fillRect/>
                    </a:stretch>
                  </pic:blipFill>
                  <pic:spPr>
                    <a:xfrm>
                      <a:off x="0" y="0"/>
                      <a:ext cx="254000" cy="495300"/>
                    </a:xfrm>
                    <a:prstGeom prst="rect">
                      <a:avLst/>
                    </a:prstGeom>
                  </pic:spPr>
                </pic:pic>
              </a:graphicData>
            </a:graphic>
          </wp:anchor>
        </w:drawing>
      </w:r>
      <w:r>
        <w:rPr>
          <w:rFonts w:ascii="宋体" w:hAnsi="宋体"/>
          <w:b/>
          <w:sz w:val="32"/>
        </w:rPr>
        <w:t>物理</w:t>
      </w:r>
    </w:p>
    <w:p w14:paraId="037ABA3F">
      <w:pPr>
        <w:spacing w:line="360" w:lineRule="auto"/>
        <w:jc w:val="left"/>
      </w:pPr>
      <w:r>
        <w:rPr>
          <w:rFonts w:ascii="宋体" w:hAnsi="宋体"/>
          <w:b/>
          <w:sz w:val="24"/>
        </w:rPr>
        <w:t>注意事项；</w:t>
      </w:r>
    </w:p>
    <w:p w14:paraId="1647A4C2">
      <w:pPr>
        <w:spacing w:line="360" w:lineRule="auto"/>
        <w:jc w:val="left"/>
      </w:pPr>
      <w:r>
        <w:rPr>
          <w:rFonts w:eastAsia="Times New Roman" w:cs="Times New Roman"/>
          <w:b/>
          <w:sz w:val="24"/>
        </w:rPr>
        <w:t>1.</w:t>
      </w:r>
      <w:r>
        <w:rPr>
          <w:rFonts w:ascii="宋体" w:hAnsi="宋体"/>
          <w:b/>
          <w:sz w:val="24"/>
        </w:rPr>
        <w:t>答卷前，考生务必将自己的姓名、准考证号填写在答题卡上。</w:t>
      </w:r>
    </w:p>
    <w:p w14:paraId="55885DD9">
      <w:pPr>
        <w:spacing w:line="360" w:lineRule="auto"/>
        <w:jc w:val="left"/>
      </w:pPr>
      <w:r>
        <w:rPr>
          <w:rFonts w:eastAsia="Times New Roman" w:cs="Times New Roman"/>
          <w:b/>
          <w:sz w:val="24"/>
        </w:rPr>
        <w:t>2.</w:t>
      </w:r>
      <w:r>
        <w:rPr>
          <w:rFonts w:ascii="宋体" w:hAnsi="宋体"/>
          <w:b/>
          <w:sz w:val="24"/>
        </w:rPr>
        <w:t>答选择题时，选出每小题答案后，用铅笔把答题卡对应题目的答案标号涂黑。如需改动，用橡皮擦干净后，再选涂其他答案标号。答非选择题时，将答案写在答题卡</w:t>
      </w:r>
    </w:p>
    <w:p w14:paraId="6B853096">
      <w:pPr>
        <w:spacing w:line="360" w:lineRule="auto"/>
        <w:jc w:val="left"/>
      </w:pPr>
      <w:r>
        <w:rPr>
          <w:rFonts w:ascii="宋体" w:hAnsi="宋体"/>
          <w:b/>
          <w:sz w:val="24"/>
        </w:rPr>
        <w:t>上。写在本试卷上无效。</w:t>
      </w:r>
    </w:p>
    <w:p w14:paraId="6FA5D3C4">
      <w:pPr>
        <w:spacing w:line="360" w:lineRule="auto"/>
        <w:jc w:val="left"/>
      </w:pPr>
      <w:r>
        <w:rPr>
          <w:rFonts w:eastAsia="Times New Roman" w:cs="Times New Roman"/>
          <w:b/>
          <w:sz w:val="24"/>
        </w:rPr>
        <w:t>3.</w:t>
      </w:r>
      <w:r>
        <w:rPr>
          <w:rFonts w:ascii="宋体" w:hAnsi="宋体"/>
          <w:b/>
          <w:sz w:val="24"/>
        </w:rPr>
        <w:t>考试结束后，将本试卷和答题卡一并交回。</w:t>
      </w:r>
    </w:p>
    <w:p w14:paraId="47B9E7FC">
      <w:pPr>
        <w:spacing w:line="360" w:lineRule="auto"/>
        <w:jc w:val="left"/>
      </w:pPr>
      <w:r>
        <w:rPr>
          <w:rFonts w:ascii="宋体" w:hAnsi="宋体"/>
          <w:b/>
          <w:sz w:val="24"/>
        </w:rPr>
        <w:t>一、选择题：本题共</w:t>
      </w:r>
      <w:r>
        <w:rPr>
          <w:rFonts w:eastAsia="Times New Roman" w:cs="Times New Roman"/>
          <w:b/>
          <w:sz w:val="24"/>
        </w:rPr>
        <w:t>10</w:t>
      </w:r>
      <w:r>
        <w:rPr>
          <w:rFonts w:ascii="宋体" w:hAnsi="宋体"/>
          <w:b/>
          <w:sz w:val="24"/>
        </w:rPr>
        <w:t>小题，共</w:t>
      </w:r>
      <w:r>
        <w:rPr>
          <w:rFonts w:eastAsia="Times New Roman" w:cs="Times New Roman"/>
          <w:b/>
          <w:sz w:val="24"/>
        </w:rPr>
        <w:t>46</w:t>
      </w:r>
      <w:r>
        <w:rPr>
          <w:rFonts w:ascii="宋体" w:hAnsi="宋体"/>
          <w:b/>
          <w:sz w:val="24"/>
        </w:rPr>
        <w:t>分。在每小题给出的四个选项中，第</w:t>
      </w:r>
      <w:r>
        <w:rPr>
          <w:rFonts w:eastAsia="Times New Roman" w:cs="Times New Roman"/>
          <w:b/>
          <w:sz w:val="24"/>
        </w:rPr>
        <w:t>1</w:t>
      </w:r>
      <w:r>
        <w:rPr>
          <w:rFonts w:ascii="宋体" w:hAnsi="宋体"/>
          <w:b/>
          <w:sz w:val="24"/>
        </w:rPr>
        <w:t>～</w:t>
      </w:r>
      <w:r>
        <w:rPr>
          <w:rFonts w:eastAsia="Times New Roman" w:cs="Times New Roman"/>
          <w:b/>
          <w:sz w:val="24"/>
        </w:rPr>
        <w:t>7</w:t>
      </w:r>
      <w:r>
        <w:rPr>
          <w:rFonts w:ascii="宋体" w:hAnsi="宋体"/>
          <w:b/>
          <w:sz w:val="24"/>
        </w:rPr>
        <w:t>题只有一项符合题目要求，每小题</w:t>
      </w:r>
      <w:r>
        <w:rPr>
          <w:rFonts w:eastAsia="Times New Roman" w:cs="Times New Roman"/>
          <w:b/>
          <w:sz w:val="24"/>
        </w:rPr>
        <w:t>4</w:t>
      </w:r>
      <w:r>
        <w:rPr>
          <w:rFonts w:ascii="宋体" w:hAnsi="宋体"/>
          <w:b/>
          <w:sz w:val="24"/>
        </w:rPr>
        <w:t>分；第</w:t>
      </w:r>
      <w:r>
        <w:rPr>
          <w:rFonts w:eastAsia="Times New Roman" w:cs="Times New Roman"/>
          <w:b/>
          <w:sz w:val="24"/>
        </w:rPr>
        <w:t>8</w:t>
      </w:r>
      <w:r>
        <w:rPr>
          <w:rFonts w:ascii="宋体" w:hAnsi="宋体"/>
          <w:b/>
          <w:sz w:val="24"/>
        </w:rPr>
        <w:t>～</w:t>
      </w:r>
      <w:r>
        <w:rPr>
          <w:rFonts w:eastAsia="Times New Roman" w:cs="Times New Roman"/>
          <w:b/>
          <w:sz w:val="24"/>
        </w:rPr>
        <w:t>10</w:t>
      </w:r>
      <w:r>
        <w:rPr>
          <w:rFonts w:ascii="宋体" w:hAnsi="宋体"/>
          <w:b/>
          <w:sz w:val="24"/>
        </w:rPr>
        <w:t>题有多项符合题目要求，每小题</w:t>
      </w:r>
      <w:r>
        <w:rPr>
          <w:rFonts w:eastAsia="Times New Roman" w:cs="Times New Roman"/>
          <w:b/>
          <w:sz w:val="24"/>
        </w:rPr>
        <w:t>6</w:t>
      </w:r>
      <w:r>
        <w:rPr>
          <w:rFonts w:ascii="宋体" w:hAnsi="宋体"/>
          <w:b/>
          <w:sz w:val="24"/>
        </w:rPr>
        <w:t>分，全部选对的得</w:t>
      </w:r>
      <w:r>
        <w:rPr>
          <w:rFonts w:eastAsia="Times New Roman" w:cs="Times New Roman"/>
          <w:b/>
          <w:sz w:val="24"/>
        </w:rPr>
        <w:t>6</w:t>
      </w:r>
      <w:r>
        <w:rPr>
          <w:rFonts w:ascii="宋体" w:hAnsi="宋体"/>
          <w:b/>
          <w:sz w:val="24"/>
        </w:rPr>
        <w:t>分，选对但不全的得</w:t>
      </w:r>
      <w:r>
        <w:rPr>
          <w:rFonts w:eastAsia="Times New Roman" w:cs="Times New Roman"/>
          <w:b/>
          <w:sz w:val="24"/>
        </w:rPr>
        <w:t>3</w:t>
      </w:r>
      <w:r>
        <w:rPr>
          <w:rFonts w:ascii="宋体" w:hAnsi="宋体"/>
          <w:b/>
          <w:sz w:val="24"/>
        </w:rPr>
        <w:t>分，有选错的得</w:t>
      </w:r>
      <w:r>
        <w:rPr>
          <w:rFonts w:eastAsia="Times New Roman" w:cs="Times New Roman"/>
          <w:b/>
          <w:sz w:val="24"/>
        </w:rPr>
        <w:t>0</w:t>
      </w:r>
      <w:r>
        <w:rPr>
          <w:rFonts w:ascii="宋体" w:hAnsi="宋体"/>
          <w:b/>
          <w:sz w:val="24"/>
        </w:rPr>
        <w:t>分。</w:t>
      </w:r>
    </w:p>
    <w:p w14:paraId="42058A09">
      <w:pPr>
        <w:spacing w:line="360" w:lineRule="auto"/>
        <w:jc w:val="left"/>
      </w:pPr>
      <w:r>
        <w:t xml:space="preserve">1. </w:t>
      </w:r>
      <w:r>
        <w:rPr>
          <w:rFonts w:ascii="宋体" w:hAnsi="宋体"/>
        </w:rPr>
        <w:t>某同学在练习投篮，篮球在空中的运动轨迹如图中虚线所示，篮球所受合力</w:t>
      </w:r>
      <w:r>
        <w:rPr>
          <w:rFonts w:eastAsia="Times New Roman" w:cs="Times New Roman"/>
          <w:i/>
        </w:rPr>
        <w:t>F</w:t>
      </w:r>
      <w:r>
        <w:rPr>
          <w:rFonts w:ascii="宋体" w:hAnsi="宋体"/>
        </w:rPr>
        <w:t>的示意图可能正确的是（　　）</w:t>
      </w:r>
    </w:p>
    <w:p w14:paraId="698D4CCA">
      <w:pPr>
        <w:spacing w:line="360" w:lineRule="auto"/>
        <w:jc w:val="left"/>
      </w:pPr>
      <w:r>
        <w:drawing>
          <wp:inline distT="0" distB="0" distL="0" distR="0">
            <wp:extent cx="1476375" cy="1619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76375" cy="1619250"/>
                    </a:xfrm>
                    <a:prstGeom prst="rect">
                      <a:avLst/>
                    </a:prstGeom>
                  </pic:spPr>
                </pic:pic>
              </a:graphicData>
            </a:graphic>
          </wp:inline>
        </w:drawing>
      </w:r>
      <w:r>
        <w:t xml:space="preserve">  </w:t>
      </w:r>
    </w:p>
    <w:p w14:paraId="6CC7D332">
      <w:pPr>
        <w:tabs>
          <w:tab w:val="left" w:pos="2436"/>
          <w:tab w:val="left" w:pos="4873"/>
          <w:tab w:val="left" w:pos="7309"/>
        </w:tabs>
        <w:spacing w:line="360" w:lineRule="auto"/>
        <w:jc w:val="left"/>
        <w:textAlignment w:val="center"/>
        <w:rPr>
          <w:color w:val="000000"/>
        </w:rPr>
      </w:pPr>
      <w:r>
        <w:t xml:space="preserve">A. </w:t>
      </w:r>
      <w:r>
        <w:drawing>
          <wp:inline distT="0" distB="0" distL="0" distR="0">
            <wp:extent cx="1171575" cy="9048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71575" cy="904875"/>
                    </a:xfrm>
                    <a:prstGeom prst="rect">
                      <a:avLst/>
                    </a:prstGeom>
                  </pic:spPr>
                </pic:pic>
              </a:graphicData>
            </a:graphic>
          </wp:inline>
        </w:drawing>
      </w:r>
      <w:r>
        <w:t xml:space="preserve">  </w:t>
      </w:r>
      <w:r>
        <w:tab/>
      </w:r>
      <w:r>
        <w:t xml:space="preserve">B. </w:t>
      </w:r>
      <w:r>
        <w:drawing>
          <wp:inline distT="0" distB="0" distL="0" distR="0">
            <wp:extent cx="1047750" cy="1047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47750" cy="1047750"/>
                    </a:xfrm>
                    <a:prstGeom prst="rect">
                      <a:avLst/>
                    </a:prstGeom>
                  </pic:spPr>
                </pic:pic>
              </a:graphicData>
            </a:graphic>
          </wp:inline>
        </w:drawing>
      </w:r>
      <w:r>
        <w:t xml:space="preserve">  </w:t>
      </w:r>
      <w:r>
        <w:tab/>
      </w:r>
      <w:r>
        <w:t xml:space="preserve">C. </w:t>
      </w:r>
      <w:r>
        <w:drawing>
          <wp:inline distT="0" distB="0" distL="0" distR="0">
            <wp:extent cx="1162050" cy="10953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62050" cy="1095375"/>
                    </a:xfrm>
                    <a:prstGeom prst="rect">
                      <a:avLst/>
                    </a:prstGeom>
                  </pic:spPr>
                </pic:pic>
              </a:graphicData>
            </a:graphic>
          </wp:inline>
        </w:drawing>
      </w:r>
      <w:r>
        <w:t xml:space="preserve">  </w:t>
      </w:r>
      <w:r>
        <w:tab/>
      </w:r>
      <w:r>
        <w:t xml:space="preserve">D. </w:t>
      </w:r>
      <w:r>
        <w:drawing>
          <wp:inline distT="0" distB="0" distL="0" distR="0">
            <wp:extent cx="1152525" cy="7905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52525" cy="790575"/>
                    </a:xfrm>
                    <a:prstGeom prst="rect">
                      <a:avLst/>
                    </a:prstGeom>
                  </pic:spPr>
                </pic:pic>
              </a:graphicData>
            </a:graphic>
          </wp:inline>
        </w:drawing>
      </w:r>
      <w:r>
        <w:t xml:space="preserve">  </w:t>
      </w:r>
    </w:p>
    <w:p w14:paraId="48FE21FF">
      <w:pPr>
        <w:spacing w:line="360" w:lineRule="auto"/>
        <w:jc w:val="left"/>
        <w:textAlignment w:val="center"/>
        <w:rPr>
          <w:color w:val="000000"/>
        </w:rPr>
      </w:pPr>
      <w:r>
        <w:rPr>
          <w:color w:val="000000"/>
        </w:rPr>
        <w:t xml:space="preserve">2. </w:t>
      </w:r>
      <w:r>
        <w:rPr>
          <w:rFonts w:ascii="宋体" w:hAnsi="宋体"/>
          <w:color w:val="000000"/>
        </w:rPr>
        <w:t>安培通过实验研究，发现了电流之间相互作用力的规律。若两段长度分别为</w:t>
      </w:r>
      <w:r>
        <w:object>
          <v:shape id="_x0000_i1025"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18" o:title="eqId2dae183f243b0d4c32ec33e66c69e679"/>
            <o:lock v:ext="edit" aspectratio="t"/>
            <w10:wrap type="none"/>
            <w10:anchorlock/>
          </v:shape>
          <o:OLEObject Type="Embed" ProgID="Equation.DSMT4" ShapeID="_x0000_i1025" DrawAspect="Content" ObjectID="_1468075725" r:id="rId17">
            <o:LockedField>false</o:LockedField>
          </o:OLEObject>
        </w:object>
      </w:r>
      <w:r>
        <w:rPr>
          <w:rFonts w:ascii="宋体" w:hAnsi="宋体"/>
          <w:color w:val="000000"/>
        </w:rPr>
        <w:t>和</w:t>
      </w:r>
      <w:r>
        <w:object>
          <v:shape id="_x0000_i1026" o:spt="75" alt="学科网(www.zxxk.com)--教育资源门户，提供试卷、教案、课件、论文、素材以及各类教学资源下载，还有大量而丰富的教学相关资讯！" type="#_x0000_t75" style="height:18pt;width:18pt;" o:ole="t" filled="f" o:preferrelative="t" stroked="f" coordsize="21600,21600">
            <v:path/>
            <v:fill on="f" focussize="0,0"/>
            <v:stroke on="f" joinstyle="miter"/>
            <v:imagedata r:id="rId20" o:title="eqIde499e63b17b65b0c8f17ca06cd34b1ce"/>
            <o:lock v:ext="edit" aspectratio="t"/>
            <w10:wrap type="none"/>
            <w10:anchorlock/>
          </v:shape>
          <o:OLEObject Type="Embed" ProgID="Equation.DSMT4" ShapeID="_x0000_i1026" DrawAspect="Content" ObjectID="_1468075726" r:id="rId19">
            <o:LockedField>false</o:LockedField>
          </o:OLEObject>
        </w:object>
      </w:r>
      <w:r>
        <w:rPr>
          <w:rFonts w:ascii="宋体" w:hAnsi="宋体"/>
          <w:color w:val="000000"/>
        </w:rPr>
        <w:t>、电流大小分别为</w:t>
      </w:r>
      <w:r>
        <w:rPr>
          <w:rFonts w:eastAsia="Times New Roman" w:cs="Times New Roman"/>
          <w:i/>
          <w:color w:val="000000"/>
        </w:rPr>
        <w:t>I</w:t>
      </w:r>
      <w:r>
        <w:rPr>
          <w:rFonts w:eastAsia="Times New Roman" w:cs="Times New Roman"/>
          <w:color w:val="000000"/>
          <w:vertAlign w:val="subscript"/>
        </w:rPr>
        <w:t>1</w:t>
      </w:r>
      <w:r>
        <w:rPr>
          <w:rFonts w:ascii="宋体" w:hAnsi="宋体"/>
          <w:color w:val="000000"/>
        </w:rPr>
        <w:t>和</w:t>
      </w:r>
      <w:r>
        <w:rPr>
          <w:rFonts w:eastAsia="Times New Roman" w:cs="Times New Roman"/>
          <w:i/>
          <w:color w:val="000000"/>
        </w:rPr>
        <w:t>I</w:t>
      </w:r>
      <w:r>
        <w:rPr>
          <w:rFonts w:eastAsia="Times New Roman" w:cs="Times New Roman"/>
          <w:color w:val="000000"/>
        </w:rPr>
        <w:t>₂</w:t>
      </w:r>
      <w:r>
        <w:rPr>
          <w:rFonts w:ascii="宋体" w:hAnsi="宋体"/>
          <w:color w:val="000000"/>
        </w:rPr>
        <w:t>的平行直导线间距为</w:t>
      </w:r>
      <w:r>
        <w:rPr>
          <w:rFonts w:eastAsia="Times New Roman" w:cs="Times New Roman"/>
          <w:i/>
          <w:color w:val="000000"/>
        </w:rPr>
        <w:t>r</w:t>
      </w:r>
      <w:r>
        <w:rPr>
          <w:rFonts w:ascii="宋体" w:hAnsi="宋体"/>
          <w:color w:val="000000"/>
        </w:rPr>
        <w:t>时，相互作用力的大小可以表示为</w:t>
      </w:r>
      <w:r>
        <w:object>
          <v:shape id="_x0000_i1027" o:spt="75" alt="学科网(www.zxxk.com)--教育资源门户，提供试卷、教案、课件、论文、素材以及各类教学资源下载，还有大量而丰富的教学相关资讯！" type="#_x0000_t75" style="height:30.75pt;width:87pt;" o:ole="t" filled="f" o:preferrelative="t" stroked="f" coordsize="21600,21600">
            <v:path/>
            <v:fill on="f" focussize="0,0"/>
            <v:stroke on="f" joinstyle="miter"/>
            <v:imagedata r:id="rId22" o:title="eqIdb612d1947f00f1ff322016e820edc0a6"/>
            <o:lock v:ext="edit" aspectratio="t"/>
            <w10:wrap type="none"/>
            <w10:anchorlock/>
          </v:shape>
          <o:OLEObject Type="Embed" ProgID="Equation.DSMT4" ShapeID="_x0000_i1027" DrawAspect="Content" ObjectID="_1468075727" r:id="rId21">
            <o:LockedField>false</o:LockedField>
          </o:OLEObject>
        </w:object>
      </w:r>
      <w:r>
        <w:rPr>
          <w:rFonts w:ascii="宋体" w:hAnsi="宋体"/>
          <w:color w:val="000000"/>
        </w:rPr>
        <w:t>。比例系数</w:t>
      </w:r>
      <w:r>
        <w:rPr>
          <w:rFonts w:eastAsia="Times New Roman" w:cs="Times New Roman"/>
          <w:i/>
          <w:color w:val="000000"/>
        </w:rPr>
        <w:t>k</w:t>
      </w:r>
      <w:r>
        <w:rPr>
          <w:rFonts w:ascii="宋体" w:hAnsi="宋体"/>
          <w:color w:val="000000"/>
        </w:rPr>
        <w:t>的单位是（　　）</w:t>
      </w:r>
    </w:p>
    <w:p w14:paraId="586AFECA">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kg·m/</w:t>
      </w:r>
      <w:r>
        <w:rPr>
          <w:rFonts w:ascii="宋体" w:hAnsi="宋体"/>
          <w:color w:val="000000"/>
        </w:rPr>
        <w:t>（</w:t>
      </w:r>
      <w:r>
        <w:rPr>
          <w:rFonts w:eastAsia="Times New Roman" w:cs="Times New Roman"/>
          <w:color w:val="000000"/>
        </w:rPr>
        <w:t>s²·A</w:t>
      </w:r>
      <w:r>
        <w:rPr>
          <w:rFonts w:ascii="宋体" w:hAnsi="宋体"/>
          <w:color w:val="000000"/>
        </w:rPr>
        <w:t>）</w:t>
      </w:r>
      <w:r>
        <w:rPr>
          <w:color w:val="000000"/>
        </w:rPr>
        <w:tab/>
      </w:r>
      <w:r>
        <w:rPr>
          <w:color w:val="000000"/>
        </w:rPr>
        <w:t xml:space="preserve">B. </w:t>
      </w:r>
      <w:r>
        <w:rPr>
          <w:rFonts w:eastAsia="Times New Roman" w:cs="Times New Roman"/>
          <w:color w:val="000000"/>
        </w:rPr>
        <w:t>kg·m/</w:t>
      </w:r>
      <w:r>
        <w:rPr>
          <w:rFonts w:ascii="宋体" w:hAnsi="宋体"/>
          <w:color w:val="000000"/>
        </w:rPr>
        <w:t>（</w:t>
      </w:r>
      <w:r>
        <w:rPr>
          <w:rFonts w:eastAsia="Times New Roman" w:cs="Times New Roman"/>
          <w:color w:val="000000"/>
        </w:rPr>
        <w:t>s²·A²</w:t>
      </w:r>
      <w:r>
        <w:rPr>
          <w:rFonts w:ascii="宋体" w:hAnsi="宋体"/>
          <w:color w:val="000000"/>
        </w:rPr>
        <w:t>）</w:t>
      </w:r>
      <w:r>
        <w:rPr>
          <w:color w:val="000000"/>
        </w:rPr>
        <w:tab/>
      </w:r>
      <w:r>
        <w:rPr>
          <w:color w:val="000000"/>
        </w:rPr>
        <w:t xml:space="preserve">C. </w:t>
      </w:r>
      <w:r>
        <w:rPr>
          <w:rFonts w:eastAsia="Times New Roman" w:cs="Times New Roman"/>
          <w:color w:val="000000"/>
        </w:rPr>
        <w:t>kg·m²/</w:t>
      </w:r>
      <w:r>
        <w:rPr>
          <w:rFonts w:ascii="宋体" w:hAnsi="宋体"/>
          <w:color w:val="000000"/>
        </w:rPr>
        <w:t>（</w:t>
      </w:r>
      <w:r>
        <w:rPr>
          <w:rFonts w:eastAsia="Times New Roman" w:cs="Times New Roman"/>
          <w:color w:val="000000"/>
        </w:rPr>
        <w:t>s³·A</w:t>
      </w:r>
      <w:r>
        <w:rPr>
          <w:rFonts w:ascii="宋体" w:hAnsi="宋体"/>
          <w:color w:val="000000"/>
        </w:rPr>
        <w:t>）</w:t>
      </w:r>
      <w:r>
        <w:rPr>
          <w:color w:val="000000"/>
        </w:rPr>
        <w:tab/>
      </w:r>
      <w:r>
        <w:rPr>
          <w:color w:val="000000"/>
        </w:rPr>
        <w:t xml:space="preserve">D. </w:t>
      </w:r>
      <w:r>
        <w:rPr>
          <w:rFonts w:eastAsia="Times New Roman" w:cs="Times New Roman"/>
          <w:color w:val="000000"/>
        </w:rPr>
        <w:t>kg·m²/</w:t>
      </w:r>
      <w:r>
        <w:rPr>
          <w:rFonts w:ascii="宋体" w:hAnsi="宋体"/>
          <w:color w:val="000000"/>
        </w:rPr>
        <w:t>（</w:t>
      </w:r>
      <w:r>
        <w:rPr>
          <w:rFonts w:eastAsia="Times New Roman" w:cs="Times New Roman"/>
          <w:color w:val="000000"/>
        </w:rPr>
        <w:t>s³·A³</w:t>
      </w:r>
      <w:r>
        <w:rPr>
          <w:rFonts w:ascii="宋体" w:hAnsi="宋体"/>
          <w:color w:val="000000"/>
        </w:rPr>
        <w:t>）</w:t>
      </w:r>
    </w:p>
    <w:p w14:paraId="1BBD6C58">
      <w:pPr>
        <w:spacing w:line="360" w:lineRule="auto"/>
        <w:jc w:val="left"/>
        <w:textAlignment w:val="center"/>
        <w:rPr>
          <w:color w:val="000000"/>
        </w:rPr>
      </w:pPr>
      <w:r>
        <w:rPr>
          <w:color w:val="000000"/>
        </w:rPr>
        <w:t xml:space="preserve">3. </w:t>
      </w:r>
      <w:r>
        <w:rPr>
          <w:rFonts w:ascii="宋体" w:hAnsi="宋体"/>
          <w:color w:val="000000"/>
        </w:rPr>
        <w:t>如图（</w:t>
      </w:r>
      <w:r>
        <w:rPr>
          <w:rFonts w:eastAsia="Times New Roman" w:cs="Times New Roman"/>
          <w:color w:val="000000"/>
        </w:rPr>
        <w:t>a</w:t>
      </w:r>
      <w:r>
        <w:rPr>
          <w:rFonts w:ascii="宋体" w:hAnsi="宋体"/>
          <w:color w:val="000000"/>
        </w:rPr>
        <w:t>），从高处</w:t>
      </w:r>
      <w:r>
        <w:rPr>
          <w:rFonts w:eastAsia="Times New Roman" w:cs="Times New Roman"/>
          <w:i/>
          <w:color w:val="000000"/>
        </w:rPr>
        <w:t>M</w:t>
      </w:r>
      <w:r>
        <w:rPr>
          <w:rFonts w:ascii="宋体" w:hAnsi="宋体"/>
          <w:color w:val="000000"/>
        </w:rPr>
        <w:t>点到地面</w:t>
      </w:r>
      <w:r>
        <w:rPr>
          <w:rFonts w:eastAsia="Times New Roman" w:cs="Times New Roman"/>
          <w:i/>
          <w:color w:val="000000"/>
        </w:rPr>
        <w:t>N</w:t>
      </w:r>
      <w:r>
        <w:rPr>
          <w:rFonts w:ascii="宋体" w:hAnsi="宋体"/>
          <w:color w:val="000000"/>
        </w:rPr>
        <w:t>点有</w:t>
      </w:r>
      <w:r>
        <w:rPr>
          <w:rFonts w:eastAsia="Times New Roman" w:cs="Times New Roman"/>
          <w:color w:val="000000"/>
        </w:rPr>
        <w:t>Ⅰ</w:t>
      </w:r>
      <w:r>
        <w:rPr>
          <w:rFonts w:ascii="宋体" w:hAnsi="宋体"/>
          <w:color w:val="000000"/>
        </w:rPr>
        <w:t>、</w:t>
      </w:r>
      <w:r>
        <w:rPr>
          <w:rFonts w:eastAsia="Times New Roman" w:cs="Times New Roman"/>
          <w:color w:val="000000"/>
        </w:rPr>
        <w:t>Ⅱ</w:t>
      </w:r>
      <w:r>
        <w:rPr>
          <w:rFonts w:ascii="宋体" w:hAnsi="宋体"/>
          <w:color w:val="000000"/>
        </w:rPr>
        <w:t>两条光滑轨道。两相同小物块甲、乙同时从</w:t>
      </w:r>
      <w:r>
        <w:rPr>
          <w:rFonts w:eastAsia="Times New Roman" w:cs="Times New Roman"/>
          <w:i/>
          <w:color w:val="000000"/>
        </w:rPr>
        <w:t>M</w:t>
      </w:r>
      <w:r>
        <w:rPr>
          <w:rFonts w:ascii="宋体" w:hAnsi="宋体"/>
          <w:color w:val="000000"/>
        </w:rPr>
        <w:t>点由静止释放，沿不同轨道滑到</w:t>
      </w:r>
      <w:r>
        <w:rPr>
          <w:rFonts w:eastAsia="Times New Roman" w:cs="Times New Roman"/>
          <w:i/>
          <w:color w:val="000000"/>
        </w:rPr>
        <w:t>N</w:t>
      </w:r>
      <w:r>
        <w:rPr>
          <w:rFonts w:ascii="宋体" w:hAnsi="宋体"/>
          <w:color w:val="000000"/>
        </w:rPr>
        <w:t>点，其速率</w:t>
      </w:r>
      <w:r>
        <w:rPr>
          <w:rFonts w:eastAsia="Times New Roman" w:cs="Times New Roman"/>
          <w:i/>
          <w:color w:val="000000"/>
        </w:rPr>
        <w:t>v</w:t>
      </w:r>
      <w:r>
        <w:rPr>
          <w:rFonts w:ascii="宋体" w:hAnsi="宋体"/>
          <w:color w:val="000000"/>
        </w:rPr>
        <w:t>与时间</w:t>
      </w:r>
      <w:r>
        <w:rPr>
          <w:rFonts w:eastAsia="Times New Roman" w:cs="Times New Roman"/>
          <w:i/>
          <w:color w:val="000000"/>
        </w:rPr>
        <w:t>t</w:t>
      </w:r>
      <w:r>
        <w:rPr>
          <w:rFonts w:ascii="宋体" w:hAnsi="宋体"/>
          <w:color w:val="000000"/>
        </w:rPr>
        <w:t>的关系如图（</w:t>
      </w:r>
      <w:r>
        <w:rPr>
          <w:rFonts w:eastAsia="Times New Roman" w:cs="Times New Roman"/>
          <w:color w:val="000000"/>
        </w:rPr>
        <w:t>b</w:t>
      </w:r>
      <w:r>
        <w:rPr>
          <w:rFonts w:ascii="宋体" w:hAnsi="宋体"/>
          <w:color w:val="000000"/>
        </w:rPr>
        <w:t>）所示。由图可知，两物块在离开</w:t>
      </w:r>
      <w:r>
        <w:rPr>
          <w:rFonts w:eastAsia="Times New Roman" w:cs="Times New Roman"/>
          <w:i/>
          <w:color w:val="000000"/>
        </w:rPr>
        <w:t>M</w:t>
      </w:r>
      <w:r>
        <w:rPr>
          <w:rFonts w:ascii="宋体" w:hAnsi="宋体"/>
          <w:color w:val="000000"/>
        </w:rPr>
        <w:t>点后、到达</w:t>
      </w:r>
      <w:r>
        <w:rPr>
          <w:rFonts w:eastAsia="Times New Roman" w:cs="Times New Roman"/>
          <w:i/>
          <w:color w:val="000000"/>
        </w:rPr>
        <w:t>N</w:t>
      </w:r>
      <w:r>
        <w:rPr>
          <w:rFonts w:ascii="宋体" w:hAnsi="宋体"/>
          <w:color w:val="000000"/>
        </w:rPr>
        <w:t>点前的下滑过程中（　　）</w:t>
      </w:r>
    </w:p>
    <w:p w14:paraId="4CF22118">
      <w:pPr>
        <w:spacing w:line="360" w:lineRule="auto"/>
        <w:jc w:val="left"/>
        <w:textAlignment w:val="center"/>
        <w:rPr>
          <w:color w:val="000000"/>
        </w:rPr>
      </w:pPr>
      <w:r>
        <w:rPr>
          <w:color w:val="000000"/>
        </w:rPr>
        <w:drawing>
          <wp:inline distT="0" distB="0" distL="0" distR="0">
            <wp:extent cx="2638425" cy="1257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638425" cy="1257300"/>
                    </a:xfrm>
                    <a:prstGeom prst="rect">
                      <a:avLst/>
                    </a:prstGeom>
                  </pic:spPr>
                </pic:pic>
              </a:graphicData>
            </a:graphic>
          </wp:inline>
        </w:drawing>
      </w:r>
      <w:r>
        <w:rPr>
          <w:color w:val="000000"/>
        </w:rPr>
        <w:t xml:space="preserve">  </w:t>
      </w:r>
    </w:p>
    <w:p w14:paraId="7FEC673D">
      <w:pPr>
        <w:spacing w:line="360" w:lineRule="auto"/>
        <w:jc w:val="left"/>
        <w:textAlignment w:val="center"/>
        <w:rPr>
          <w:color w:val="000000"/>
        </w:rPr>
      </w:pPr>
      <w:r>
        <w:rPr>
          <w:color w:val="000000"/>
        </w:rPr>
        <w:t xml:space="preserve">A. </w:t>
      </w:r>
      <w:r>
        <w:rPr>
          <w:rFonts w:ascii="宋体" w:hAnsi="宋体"/>
          <w:color w:val="000000"/>
        </w:rPr>
        <w:t>甲沿</w:t>
      </w:r>
      <w:r>
        <w:rPr>
          <w:rFonts w:eastAsia="Times New Roman" w:cs="Times New Roman"/>
          <w:color w:val="000000"/>
        </w:rPr>
        <w:t>I</w:t>
      </w:r>
      <w:r>
        <w:rPr>
          <w:rFonts w:ascii="宋体" w:hAnsi="宋体"/>
          <w:color w:val="000000"/>
        </w:rPr>
        <w:t>下滑且同一时刻甲的动能比乙的大</w:t>
      </w:r>
    </w:p>
    <w:p w14:paraId="2B4180FA">
      <w:pPr>
        <w:spacing w:line="360" w:lineRule="auto"/>
        <w:jc w:val="left"/>
        <w:textAlignment w:val="center"/>
        <w:rPr>
          <w:color w:val="000000"/>
        </w:rPr>
      </w:pPr>
      <w:r>
        <w:rPr>
          <w:color w:val="000000"/>
        </w:rPr>
        <w:t xml:space="preserve">B. </w:t>
      </w:r>
      <w:r>
        <w:rPr>
          <w:rFonts w:ascii="宋体" w:hAnsi="宋体"/>
          <w:color w:val="000000"/>
        </w:rPr>
        <w:t>甲沿</w:t>
      </w:r>
      <w:r>
        <w:rPr>
          <w:rFonts w:eastAsia="Times New Roman" w:cs="Times New Roman"/>
          <w:color w:val="000000"/>
        </w:rPr>
        <w:t>Ⅱ</w:t>
      </w:r>
      <w:r>
        <w:rPr>
          <w:rFonts w:ascii="宋体" w:hAnsi="宋体"/>
          <w:color w:val="000000"/>
        </w:rPr>
        <w:t>下滑且同一时刻甲的动能比乙的小</w:t>
      </w:r>
    </w:p>
    <w:p w14:paraId="0AFDCD5E">
      <w:pPr>
        <w:spacing w:line="360" w:lineRule="auto"/>
        <w:jc w:val="left"/>
        <w:textAlignment w:val="center"/>
        <w:rPr>
          <w:color w:val="000000"/>
        </w:rPr>
      </w:pPr>
      <w:r>
        <w:rPr>
          <w:color w:val="000000"/>
        </w:rPr>
        <w:t xml:space="preserve">C. </w:t>
      </w:r>
      <w:r>
        <w:rPr>
          <w:rFonts w:ascii="宋体" w:hAnsi="宋体"/>
          <w:color w:val="000000"/>
        </w:rPr>
        <w:t>乙沿</w:t>
      </w:r>
      <w:r>
        <w:rPr>
          <w:rFonts w:eastAsia="Times New Roman" w:cs="Times New Roman"/>
          <w:color w:val="000000"/>
        </w:rPr>
        <w:t>I</w:t>
      </w:r>
      <w:r>
        <w:rPr>
          <w:rFonts w:ascii="宋体" w:hAnsi="宋体"/>
          <w:color w:val="000000"/>
        </w:rPr>
        <w:t>下滑且乙的重力功率一直不变</w:t>
      </w:r>
    </w:p>
    <w:p w14:paraId="45BC3AC2">
      <w:pPr>
        <w:spacing w:line="360" w:lineRule="auto"/>
        <w:jc w:val="left"/>
        <w:textAlignment w:val="center"/>
        <w:rPr>
          <w:color w:val="000000"/>
        </w:rPr>
      </w:pPr>
      <w:r>
        <w:rPr>
          <w:color w:val="000000"/>
        </w:rPr>
        <w:t xml:space="preserve">D. </w:t>
      </w:r>
      <w:r>
        <w:rPr>
          <w:rFonts w:ascii="宋体" w:hAnsi="宋体"/>
          <w:color w:val="000000"/>
        </w:rPr>
        <w:t>乙沿</w:t>
      </w:r>
      <w:r>
        <w:rPr>
          <w:rFonts w:eastAsia="Times New Roman" w:cs="Times New Roman"/>
          <w:color w:val="000000"/>
        </w:rPr>
        <w:t>Ⅱ</w:t>
      </w:r>
      <w:r>
        <w:rPr>
          <w:rFonts w:ascii="宋体" w:hAnsi="宋体"/>
          <w:color w:val="000000"/>
        </w:rPr>
        <w:t>下滑且乙的重力功率一直增大</w:t>
      </w:r>
    </w:p>
    <w:p w14:paraId="6126F360">
      <w:pPr>
        <w:spacing w:line="360" w:lineRule="auto"/>
        <w:textAlignment w:val="center"/>
        <w:rPr>
          <w:color w:val="000000"/>
        </w:rPr>
      </w:pPr>
      <w:r>
        <w:rPr>
          <w:color w:val="000000"/>
        </w:rPr>
        <w:t xml:space="preserve">4. </w:t>
      </w:r>
      <w:r>
        <w:rPr>
          <w:rFonts w:ascii="宋体" w:hAnsi="宋体"/>
          <w:color w:val="000000"/>
        </w:rPr>
        <w:t>如图，空间中存在水平向右的匀强磁场，一导体棒绕固定的竖直轴</w:t>
      </w:r>
      <w:r>
        <w:rPr>
          <w:rFonts w:eastAsia="Times New Roman" w:cs="Times New Roman"/>
          <w:i/>
          <w:color w:val="000000"/>
        </w:rPr>
        <w:t>OP</w:t>
      </w:r>
      <w:r>
        <w:rPr>
          <w:rFonts w:ascii="宋体" w:hAnsi="宋体"/>
          <w:color w:val="000000"/>
        </w:rPr>
        <w:t>在磁场中匀速转动，且始终平行于</w:t>
      </w:r>
      <w:r>
        <w:rPr>
          <w:rFonts w:eastAsia="Times New Roman" w:cs="Times New Roman"/>
          <w:i/>
          <w:color w:val="000000"/>
        </w:rPr>
        <w:t>OP</w:t>
      </w:r>
      <w:r>
        <w:rPr>
          <w:rFonts w:ascii="宋体" w:hAnsi="宋体"/>
          <w:color w:val="000000"/>
        </w:rPr>
        <w:t>。导体棒两端的电势差</w:t>
      </w:r>
      <w:r>
        <w:rPr>
          <w:rFonts w:eastAsia="Times New Roman" w:cs="Times New Roman"/>
          <w:i/>
          <w:color w:val="000000"/>
        </w:rPr>
        <w:t>u</w:t>
      </w:r>
      <w:r>
        <w:rPr>
          <w:rFonts w:ascii="宋体" w:hAnsi="宋体"/>
          <w:color w:val="000000"/>
        </w:rPr>
        <w:t>随时间</w:t>
      </w:r>
      <w:r>
        <w:rPr>
          <w:rFonts w:eastAsia="Times New Roman" w:cs="Times New Roman"/>
          <w:i/>
          <w:color w:val="000000"/>
        </w:rPr>
        <w:t>t</w:t>
      </w:r>
      <w:r>
        <w:rPr>
          <w:rFonts w:ascii="宋体" w:hAnsi="宋体"/>
          <w:color w:val="000000"/>
        </w:rPr>
        <w:t>变化的图像可能正确的是（　　）</w:t>
      </w:r>
    </w:p>
    <w:p w14:paraId="2E538DFB">
      <w:pPr>
        <w:spacing w:line="360" w:lineRule="auto"/>
        <w:textAlignment w:val="center"/>
        <w:rPr>
          <w:color w:val="000000"/>
        </w:rPr>
      </w:pPr>
      <w:r>
        <w:rPr>
          <w:color w:val="000000"/>
        </w:rPr>
        <w:drawing>
          <wp:inline distT="0" distB="0" distL="0" distR="0">
            <wp:extent cx="1990725" cy="12858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990725" cy="1285875"/>
                    </a:xfrm>
                    <a:prstGeom prst="rect">
                      <a:avLst/>
                    </a:prstGeom>
                  </pic:spPr>
                </pic:pic>
              </a:graphicData>
            </a:graphic>
          </wp:inline>
        </w:drawing>
      </w:r>
      <w:r>
        <w:rPr>
          <w:color w:val="000000"/>
        </w:rPr>
        <w:t xml:space="preserve">  </w:t>
      </w:r>
    </w:p>
    <w:p w14:paraId="567AA36F">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0" distR="0">
            <wp:extent cx="1123950" cy="838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23950" cy="8382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0" distR="0">
            <wp:extent cx="1133475" cy="8477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133475" cy="84772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0" distR="0">
            <wp:extent cx="1219200" cy="9144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19200" cy="91440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0" distR="0">
            <wp:extent cx="1057275" cy="790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57275" cy="790575"/>
                    </a:xfrm>
                    <a:prstGeom prst="rect">
                      <a:avLst/>
                    </a:prstGeom>
                  </pic:spPr>
                </pic:pic>
              </a:graphicData>
            </a:graphic>
          </wp:inline>
        </w:drawing>
      </w:r>
      <w:r>
        <w:rPr>
          <w:color w:val="000000"/>
        </w:rPr>
        <w:t xml:space="preserve">  </w:t>
      </w:r>
    </w:p>
    <w:p w14:paraId="39DCBD94">
      <w:pPr>
        <w:spacing w:line="360" w:lineRule="auto"/>
        <w:jc w:val="left"/>
        <w:textAlignment w:val="center"/>
        <w:rPr>
          <w:color w:val="000000"/>
        </w:rPr>
      </w:pPr>
      <w:r>
        <w:rPr>
          <w:color w:val="000000"/>
        </w:rPr>
        <w:t xml:space="preserve">5. </w:t>
      </w:r>
      <w:r>
        <w:rPr>
          <w:rFonts w:ascii="宋体" w:hAnsi="宋体"/>
          <w:color w:val="000000"/>
        </w:rPr>
        <w:t>“空气充电宝”是一种通过压缩空气实现储能的装置，可在用电低谷时储存能量、用电高峰时释放能量。“空气充电宝”某个工作过程中，一定质量理想气体的</w:t>
      </w:r>
      <w:r>
        <w:rPr>
          <w:rFonts w:eastAsia="Times New Roman" w:cs="Times New Roman"/>
          <w:i/>
          <w:color w:val="000000"/>
        </w:rPr>
        <w:t>p</w:t>
      </w:r>
      <w:r>
        <w:rPr>
          <w:rFonts w:eastAsia="Times New Roman" w:cs="Times New Roman"/>
          <w:color w:val="000000"/>
        </w:rPr>
        <w:t>-</w:t>
      </w:r>
      <w:r>
        <w:rPr>
          <w:rFonts w:eastAsia="Times New Roman" w:cs="Times New Roman"/>
          <w:i/>
          <w:color w:val="000000"/>
        </w:rPr>
        <w:t>T</w:t>
      </w:r>
      <w:r>
        <w:rPr>
          <w:rFonts w:ascii="宋体" w:hAnsi="宋体"/>
          <w:color w:val="000000"/>
        </w:rPr>
        <w:t>图像如图所示。该过程对应的</w:t>
      </w:r>
      <w:r>
        <w:rPr>
          <w:rFonts w:eastAsia="Times New Roman" w:cs="Times New Roman"/>
          <w:i/>
          <w:color w:val="000000"/>
        </w:rPr>
        <w:t>p</w:t>
      </w:r>
      <w:r>
        <w:rPr>
          <w:rFonts w:eastAsia="Times New Roman" w:cs="Times New Roman"/>
          <w:color w:val="000000"/>
        </w:rPr>
        <w:t>-</w:t>
      </w:r>
      <w:r>
        <w:rPr>
          <w:rFonts w:eastAsia="Times New Roman" w:cs="Times New Roman"/>
          <w:i/>
          <w:color w:val="000000"/>
        </w:rPr>
        <w:t>V</w:t>
      </w:r>
      <w:r>
        <w:rPr>
          <w:rFonts w:ascii="宋体" w:hAnsi="宋体"/>
          <w:color w:val="000000"/>
        </w:rPr>
        <w:t>图像可能是（　　）</w:t>
      </w:r>
    </w:p>
    <w:p w14:paraId="6461B1F4">
      <w:pPr>
        <w:spacing w:line="360" w:lineRule="auto"/>
        <w:jc w:val="left"/>
        <w:textAlignment w:val="center"/>
        <w:rPr>
          <w:color w:val="000000"/>
        </w:rPr>
      </w:pPr>
      <w:r>
        <w:rPr>
          <w:color w:val="000000"/>
        </w:rPr>
        <w:drawing>
          <wp:inline distT="0" distB="0" distL="0" distR="0">
            <wp:extent cx="1076325" cy="9429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76325" cy="942975"/>
                    </a:xfrm>
                    <a:prstGeom prst="rect">
                      <a:avLst/>
                    </a:prstGeom>
                  </pic:spPr>
                </pic:pic>
              </a:graphicData>
            </a:graphic>
          </wp:inline>
        </w:drawing>
      </w:r>
      <w:r>
        <w:rPr>
          <w:color w:val="000000"/>
        </w:rPr>
        <w:t xml:space="preserve">  </w:t>
      </w:r>
    </w:p>
    <w:p w14:paraId="12F4B9A8">
      <w:pPr>
        <w:tabs>
          <w:tab w:val="left" w:pos="4873"/>
        </w:tabs>
        <w:spacing w:line="360" w:lineRule="auto"/>
        <w:jc w:val="left"/>
        <w:textAlignment w:val="center"/>
        <w:rPr>
          <w:color w:val="000000"/>
        </w:rPr>
      </w:pPr>
      <w:r>
        <w:rPr>
          <w:color w:val="000000"/>
        </w:rPr>
        <w:t xml:space="preserve">A. </w:t>
      </w:r>
      <w:r>
        <w:rPr>
          <w:color w:val="000000"/>
        </w:rPr>
        <w:drawing>
          <wp:inline distT="0" distB="0" distL="0" distR="0">
            <wp:extent cx="1095375" cy="9429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95375" cy="9429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0" distR="0">
            <wp:extent cx="1114425" cy="9620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114425" cy="962025"/>
                    </a:xfrm>
                    <a:prstGeom prst="rect">
                      <a:avLst/>
                    </a:prstGeom>
                  </pic:spPr>
                </pic:pic>
              </a:graphicData>
            </a:graphic>
          </wp:inline>
        </w:drawing>
      </w:r>
      <w:r>
        <w:rPr>
          <w:color w:val="000000"/>
        </w:rPr>
        <w:t xml:space="preserve">  </w:t>
      </w:r>
    </w:p>
    <w:p w14:paraId="5183179B">
      <w:pPr>
        <w:tabs>
          <w:tab w:val="left" w:pos="4873"/>
        </w:tabs>
        <w:spacing w:line="360" w:lineRule="auto"/>
        <w:jc w:val="left"/>
        <w:textAlignment w:val="center"/>
        <w:rPr>
          <w:color w:val="000000"/>
        </w:rPr>
      </w:pPr>
      <w:r>
        <w:rPr>
          <w:color w:val="000000"/>
        </w:rPr>
        <w:t xml:space="preserve">C. </w:t>
      </w:r>
      <w:r>
        <w:rPr>
          <w:color w:val="000000"/>
        </w:rPr>
        <w:drawing>
          <wp:inline distT="0" distB="0" distL="0" distR="0">
            <wp:extent cx="1133475" cy="9810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133475" cy="9810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0" distR="0">
            <wp:extent cx="1095375" cy="9525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95375" cy="952500"/>
                    </a:xfrm>
                    <a:prstGeom prst="rect">
                      <a:avLst/>
                    </a:prstGeom>
                  </pic:spPr>
                </pic:pic>
              </a:graphicData>
            </a:graphic>
          </wp:inline>
        </w:drawing>
      </w:r>
      <w:r>
        <w:rPr>
          <w:color w:val="000000"/>
        </w:rPr>
        <w:t xml:space="preserve">  </w:t>
      </w:r>
    </w:p>
    <w:p w14:paraId="2D2D6A47">
      <w:pPr>
        <w:spacing w:line="360" w:lineRule="auto"/>
        <w:jc w:val="left"/>
        <w:textAlignment w:val="center"/>
        <w:rPr>
          <w:color w:val="000000"/>
        </w:rPr>
      </w:pPr>
      <w:r>
        <w:rPr>
          <w:color w:val="000000"/>
        </w:rPr>
        <w:t xml:space="preserve">6. </w:t>
      </w:r>
      <w:r>
        <w:rPr>
          <w:rFonts w:ascii="宋体" w:hAnsi="宋体"/>
          <w:color w:val="000000"/>
        </w:rPr>
        <w:t>原子处于磁场中，某些能级会发生劈裂。某种原子能级劈裂前后的部分能级图如图所示，相应能级跃迁放出的光子分别设为①②③④。若用①照射某金属表面时能发生光电效应，且逸出光电子的最大初动能为</w:t>
      </w:r>
      <w:r>
        <w:rPr>
          <w:rFonts w:eastAsia="Times New Roman" w:cs="Times New Roman"/>
          <w:i/>
          <w:color w:val="000000"/>
        </w:rPr>
        <w:t>E</w:t>
      </w:r>
      <w:r>
        <w:rPr>
          <w:rFonts w:eastAsia="Times New Roman" w:cs="Times New Roman"/>
          <w:color w:val="000000"/>
          <w:vertAlign w:val="subscript"/>
        </w:rPr>
        <w:t>k</w:t>
      </w:r>
      <w:r>
        <w:rPr>
          <w:rFonts w:ascii="宋体" w:hAnsi="宋体"/>
          <w:color w:val="000000"/>
        </w:rPr>
        <w:t>，则（　　）</w:t>
      </w:r>
    </w:p>
    <w:p w14:paraId="4252FEE2">
      <w:pPr>
        <w:spacing w:line="360" w:lineRule="auto"/>
        <w:jc w:val="left"/>
        <w:textAlignment w:val="center"/>
        <w:rPr>
          <w:color w:val="000000"/>
        </w:rPr>
      </w:pPr>
      <w:r>
        <w:rPr>
          <w:color w:val="000000"/>
        </w:rPr>
        <w:drawing>
          <wp:inline distT="0" distB="0" distL="0" distR="0">
            <wp:extent cx="2057400" cy="11906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057400" cy="1190625"/>
                    </a:xfrm>
                    <a:prstGeom prst="rect">
                      <a:avLst/>
                    </a:prstGeom>
                  </pic:spPr>
                </pic:pic>
              </a:graphicData>
            </a:graphic>
          </wp:inline>
        </w:drawing>
      </w:r>
      <w:r>
        <w:rPr>
          <w:color w:val="000000"/>
        </w:rPr>
        <w:t xml:space="preserve">  </w:t>
      </w:r>
    </w:p>
    <w:p w14:paraId="0508FCD2">
      <w:pPr>
        <w:spacing w:line="360" w:lineRule="auto"/>
        <w:jc w:val="left"/>
        <w:textAlignment w:val="center"/>
        <w:rPr>
          <w:color w:val="000000"/>
        </w:rPr>
      </w:pPr>
      <w:r>
        <w:rPr>
          <w:color w:val="000000"/>
        </w:rPr>
        <w:t xml:space="preserve">A. </w:t>
      </w:r>
      <w:r>
        <w:rPr>
          <w:rFonts w:ascii="宋体" w:hAnsi="宋体"/>
          <w:color w:val="000000"/>
        </w:rPr>
        <w:t>①和③的能量相等</w:t>
      </w:r>
    </w:p>
    <w:p w14:paraId="44D7BA2A">
      <w:pPr>
        <w:spacing w:line="360" w:lineRule="auto"/>
        <w:jc w:val="left"/>
        <w:textAlignment w:val="center"/>
        <w:rPr>
          <w:color w:val="000000"/>
        </w:rPr>
      </w:pPr>
      <w:r>
        <w:rPr>
          <w:color w:val="000000"/>
        </w:rPr>
        <w:t xml:space="preserve">B. </w:t>
      </w:r>
      <w:r>
        <w:rPr>
          <w:rFonts w:ascii="宋体" w:hAnsi="宋体"/>
          <w:color w:val="000000"/>
        </w:rPr>
        <w:t>②的频率大于④的频率</w:t>
      </w:r>
    </w:p>
    <w:p w14:paraId="230DA7BD">
      <w:pPr>
        <w:spacing w:line="360" w:lineRule="auto"/>
        <w:jc w:val="left"/>
        <w:textAlignment w:val="center"/>
        <w:rPr>
          <w:color w:val="000000"/>
        </w:rPr>
      </w:pPr>
      <w:r>
        <w:rPr>
          <w:color w:val="000000"/>
        </w:rPr>
        <w:t xml:space="preserve">C. </w:t>
      </w:r>
      <w:r>
        <w:rPr>
          <w:rFonts w:ascii="宋体" w:hAnsi="宋体"/>
          <w:color w:val="000000"/>
        </w:rPr>
        <w:t>用②照射该金属一定能发生光电效应</w:t>
      </w:r>
    </w:p>
    <w:p w14:paraId="5DE8C644">
      <w:pPr>
        <w:spacing w:line="360" w:lineRule="auto"/>
        <w:jc w:val="left"/>
        <w:textAlignment w:val="center"/>
        <w:rPr>
          <w:color w:val="000000"/>
        </w:rPr>
      </w:pPr>
      <w:r>
        <w:rPr>
          <w:color w:val="000000"/>
        </w:rPr>
        <w:t xml:space="preserve">D. </w:t>
      </w:r>
      <w:r>
        <w:rPr>
          <w:rFonts w:ascii="宋体" w:hAnsi="宋体"/>
          <w:color w:val="000000"/>
        </w:rPr>
        <w:t>用④照射该金属逸出光电子的最大初动能小于</w:t>
      </w:r>
      <w:r>
        <w:rPr>
          <w:rFonts w:eastAsia="Times New Roman" w:cs="Times New Roman"/>
          <w:i/>
          <w:color w:val="000000"/>
        </w:rPr>
        <w:t>E</w:t>
      </w:r>
      <w:r>
        <w:rPr>
          <w:rFonts w:eastAsia="Times New Roman" w:cs="Times New Roman"/>
          <w:color w:val="000000"/>
          <w:vertAlign w:val="subscript"/>
        </w:rPr>
        <w:t>k</w:t>
      </w:r>
    </w:p>
    <w:p w14:paraId="460AF8EB">
      <w:pPr>
        <w:spacing w:line="360" w:lineRule="auto"/>
        <w:jc w:val="left"/>
        <w:textAlignment w:val="center"/>
        <w:rPr>
          <w:color w:val="000000"/>
        </w:rPr>
      </w:pPr>
      <w:r>
        <w:rPr>
          <w:color w:val="000000"/>
        </w:rPr>
        <w:t xml:space="preserve">7. </w:t>
      </w:r>
      <w:r>
        <w:rPr>
          <w:rFonts w:ascii="宋体" w:hAnsi="宋体"/>
          <w:color w:val="000000"/>
        </w:rPr>
        <w:t>在地球上观察，月球和太阳的角直径（直径对应的张角）近似相等，如图所示。若月球绕地球运动的周期为</w:t>
      </w:r>
      <w:r>
        <w:rPr>
          <w:rFonts w:eastAsia="Times New Roman" w:cs="Times New Roman"/>
          <w:i/>
          <w:color w:val="000000"/>
        </w:rPr>
        <w:t>T</w:t>
      </w:r>
      <w:r>
        <w:rPr>
          <w:rFonts w:eastAsia="Times New Roman" w:cs="Times New Roman"/>
          <w:color w:val="000000"/>
        </w:rPr>
        <w:t>₁</w:t>
      </w:r>
      <w:r>
        <w:rPr>
          <w:rFonts w:ascii="宋体" w:hAnsi="宋体"/>
          <w:color w:val="000000"/>
        </w:rPr>
        <w:t>，地球绕太阳运动的周期为</w:t>
      </w:r>
      <w:r>
        <w:rPr>
          <w:rFonts w:eastAsia="Times New Roman" w:cs="Times New Roman"/>
          <w:i/>
          <w:color w:val="000000"/>
        </w:rPr>
        <w:t>T</w:t>
      </w:r>
      <w:r>
        <w:rPr>
          <w:rFonts w:eastAsia="Times New Roman" w:cs="Times New Roman"/>
          <w:color w:val="000000"/>
        </w:rPr>
        <w:t>₂</w:t>
      </w:r>
      <w:r>
        <w:rPr>
          <w:rFonts w:ascii="宋体" w:hAnsi="宋体"/>
          <w:color w:val="000000"/>
        </w:rPr>
        <w:t>，地球半径是月球半径的</w:t>
      </w:r>
      <w:r>
        <w:rPr>
          <w:rFonts w:eastAsia="Times New Roman" w:cs="Times New Roman"/>
          <w:i/>
          <w:color w:val="000000"/>
        </w:rPr>
        <w:t>k</w:t>
      </w:r>
      <w:r>
        <w:rPr>
          <w:rFonts w:ascii="宋体" w:hAnsi="宋体"/>
          <w:color w:val="000000"/>
        </w:rPr>
        <w:t>倍，则地球与太阳的平均密度之比约为（　　）</w:t>
      </w:r>
    </w:p>
    <w:p w14:paraId="2DFC1D86">
      <w:pPr>
        <w:spacing w:line="360" w:lineRule="auto"/>
        <w:jc w:val="left"/>
        <w:textAlignment w:val="center"/>
        <w:rPr>
          <w:color w:val="000000"/>
        </w:rPr>
      </w:pPr>
      <w:r>
        <w:rPr>
          <w:color w:val="000000"/>
        </w:rPr>
        <w:drawing>
          <wp:inline distT="0" distB="0" distL="0" distR="0">
            <wp:extent cx="4048125" cy="10382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048125" cy="1038225"/>
                    </a:xfrm>
                    <a:prstGeom prst="rect">
                      <a:avLst/>
                    </a:prstGeom>
                  </pic:spPr>
                </pic:pic>
              </a:graphicData>
            </a:graphic>
          </wp:inline>
        </w:drawing>
      </w:r>
      <w:r>
        <w:rPr>
          <w:color w:val="000000"/>
        </w:rPr>
        <w:t xml:space="preserve">  </w:t>
      </w:r>
    </w:p>
    <w:p w14:paraId="3C05627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39.75pt;width:44.25pt;" o:ole="t" filled="f" o:preferrelative="t" stroked="f" coordsize="21600,21600">
            <v:path/>
            <v:fill on="f" focussize="0,0"/>
            <v:stroke on="f" joinstyle="miter"/>
            <v:imagedata r:id="rId37" o:title="eqId5b48309f85fb06962419e4a17c358673"/>
            <o:lock v:ext="edit" aspectratio="t"/>
            <w10:wrap type="none"/>
            <w10:anchorlock/>
          </v:shape>
          <o:OLEObject Type="Embed" ProgID="Equation.DSMT4" ShapeID="_x0000_i1028" DrawAspect="Content" ObjectID="_1468075728" r:id="rId36">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39.75pt;width:44.25pt;" o:ole="t" filled="f" o:preferrelative="t" stroked="f" coordsize="21600,21600">
            <v:path/>
            <v:fill on="f" focussize="0,0"/>
            <v:stroke on="f" joinstyle="miter"/>
            <v:imagedata r:id="rId39" o:title="eqId681cb04ba74b1c7e257f361450087c58"/>
            <o:lock v:ext="edit" aspectratio="t"/>
            <w10:wrap type="none"/>
            <w10:anchorlock/>
          </v:shape>
          <o:OLEObject Type="Embed" ProgID="Equation.DSMT4" ShapeID="_x0000_i1029" DrawAspect="Content" ObjectID="_1468075729" r:id="rId38">
            <o:LockedField>false</o:LockedField>
          </o:OLEObject>
        </w:object>
      </w:r>
      <w:r>
        <w:rPr>
          <w:color w:val="000000"/>
        </w:rPr>
        <w:tab/>
      </w:r>
      <w:r>
        <w:rPr>
          <w:color w:val="000000"/>
        </w:rPr>
        <w:t xml:space="preserve">C. </w:t>
      </w:r>
      <w:r>
        <w:object>
          <v:shape id="_x0000_i1030" o:spt="75" alt="学科网(www.zxxk.com)--教育资源门户，提供试卷、教案、课件、论文、素材以及各类教学资源下载，还有大量而丰富的教学相关资讯！" type="#_x0000_t75" style="height:39.75pt;width:45.75pt;" o:ole="t" filled="f" o:preferrelative="t" stroked="f" coordsize="21600,21600">
            <v:path/>
            <v:fill on="f" focussize="0,0"/>
            <v:stroke on="f" joinstyle="miter"/>
            <v:imagedata r:id="rId41" o:title="eqId2e2c20b131f13e95b49fc42ce2847f06"/>
            <o:lock v:ext="edit" aspectratio="t"/>
            <w10:wrap type="none"/>
            <w10:anchorlock/>
          </v:shape>
          <o:OLEObject Type="Embed" ProgID="Equation.DSMT4" ShapeID="_x0000_i1030" DrawAspect="Content" ObjectID="_1468075730" r:id="rId40">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39.75pt;width:45.75pt;" o:ole="t" filled="f" o:preferrelative="t" stroked="f" coordsize="21600,21600">
            <v:path/>
            <v:fill on="f" focussize="0,0"/>
            <v:stroke on="f" joinstyle="miter"/>
            <v:imagedata r:id="rId43" o:title="eqId9dee83e0814ca93b30eecc312c7084cc"/>
            <o:lock v:ext="edit" aspectratio="t"/>
            <w10:wrap type="none"/>
            <w10:anchorlock/>
          </v:shape>
          <o:OLEObject Type="Embed" ProgID="Equation.DSMT4" ShapeID="_x0000_i1031" DrawAspect="Content" ObjectID="_1468075731" r:id="rId42">
            <o:LockedField>false</o:LockedField>
          </o:OLEObject>
        </w:object>
      </w:r>
    </w:p>
    <w:p w14:paraId="359F3F54">
      <w:pPr>
        <w:spacing w:line="360" w:lineRule="auto"/>
        <w:jc w:val="left"/>
        <w:textAlignment w:val="center"/>
        <w:rPr>
          <w:color w:val="000000"/>
        </w:rPr>
      </w:pPr>
      <w:r>
        <w:rPr>
          <w:color w:val="000000"/>
        </w:rPr>
        <w:t xml:space="preserve">8. </w:t>
      </w:r>
      <w:r>
        <w:rPr>
          <w:rFonts w:ascii="宋体" w:hAnsi="宋体"/>
          <w:color w:val="000000"/>
        </w:rPr>
        <w:t>“球鼻艏”是位于远洋轮船船头水面下方</w:t>
      </w:r>
      <w:r>
        <w:rPr>
          <w:rFonts w:ascii="宋体" w:hAnsi="宋体"/>
          <w:color w:val="000000"/>
        </w:rPr>
        <w:drawing>
          <wp:inline distT="0" distB="0" distL="0" distR="0">
            <wp:extent cx="133350" cy="177800"/>
            <wp:effectExtent l="0" t="0" r="0" b="0"/>
            <wp:docPr id="200405" name="图片 200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5" name="图片 200405"/>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color w:val="000000"/>
        </w:rPr>
        <w:t>装置，当轮船以设计的标准速度航行时，球鼻艏推起的波与船首推起的波如图所示，两列波的叠加可以大幅度减小水对轮船的阻力。下列现象的物理原理与之相同的是（　　）</w:t>
      </w:r>
    </w:p>
    <w:p w14:paraId="394D5A06">
      <w:pPr>
        <w:spacing w:line="360" w:lineRule="auto"/>
        <w:jc w:val="left"/>
        <w:textAlignment w:val="center"/>
        <w:rPr>
          <w:color w:val="000000"/>
        </w:rPr>
      </w:pPr>
      <w:r>
        <w:rPr>
          <w:color w:val="000000"/>
        </w:rPr>
        <w:drawing>
          <wp:inline distT="0" distB="0" distL="0" distR="0">
            <wp:extent cx="2581275" cy="14478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2581275" cy="1447800"/>
                    </a:xfrm>
                    <a:prstGeom prst="rect">
                      <a:avLst/>
                    </a:prstGeom>
                  </pic:spPr>
                </pic:pic>
              </a:graphicData>
            </a:graphic>
          </wp:inline>
        </w:drawing>
      </w:r>
      <w:r>
        <w:rPr>
          <w:color w:val="000000"/>
        </w:rPr>
        <w:t xml:space="preserve">  </w:t>
      </w:r>
    </w:p>
    <w:p w14:paraId="67837038">
      <w:pPr>
        <w:spacing w:line="360" w:lineRule="auto"/>
        <w:jc w:val="left"/>
        <w:textAlignment w:val="center"/>
        <w:rPr>
          <w:color w:val="000000"/>
        </w:rPr>
      </w:pPr>
      <w:r>
        <w:rPr>
          <w:color w:val="000000"/>
        </w:rPr>
        <w:t xml:space="preserve">A. </w:t>
      </w:r>
      <w:r>
        <w:rPr>
          <w:rFonts w:ascii="宋体" w:hAnsi="宋体"/>
          <w:color w:val="000000"/>
        </w:rPr>
        <w:t>插入水中</w:t>
      </w:r>
      <w:r>
        <w:rPr>
          <w:rFonts w:ascii="宋体" w:hAnsi="宋体"/>
          <w:color w:val="000000"/>
        </w:rPr>
        <w:drawing>
          <wp:inline distT="0" distB="0" distL="0" distR="0">
            <wp:extent cx="133350" cy="177800"/>
            <wp:effectExtent l="0" t="0" r="0" b="0"/>
            <wp:docPr id="200407" name="图片 20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7" name="图片 200407"/>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color w:val="000000"/>
        </w:rPr>
        <w:t>筷子、看起来折断了</w:t>
      </w:r>
    </w:p>
    <w:p w14:paraId="3874FE98">
      <w:pPr>
        <w:spacing w:line="360" w:lineRule="auto"/>
        <w:jc w:val="left"/>
        <w:textAlignment w:val="center"/>
        <w:rPr>
          <w:color w:val="000000"/>
        </w:rPr>
      </w:pPr>
      <w:r>
        <w:rPr>
          <w:color w:val="000000"/>
        </w:rPr>
        <w:t xml:space="preserve">B. </w:t>
      </w:r>
      <w:r>
        <w:rPr>
          <w:rFonts w:ascii="宋体" w:hAnsi="宋体"/>
          <w:color w:val="000000"/>
        </w:rPr>
        <w:t>阳光下</w:t>
      </w:r>
      <w:r>
        <w:rPr>
          <w:rFonts w:ascii="宋体" w:hAnsi="宋体"/>
          <w:color w:val="000000"/>
        </w:rPr>
        <w:drawing>
          <wp:inline distT="0" distB="0" distL="0" distR="0">
            <wp:extent cx="133350" cy="177800"/>
            <wp:effectExtent l="0" t="0" r="0" b="0"/>
            <wp:docPr id="200401" name="图片 200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1" name="图片 200401"/>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color w:val="000000"/>
        </w:rPr>
        <w:t>肥皂膜，呈现彩色条纹</w:t>
      </w:r>
    </w:p>
    <w:p w14:paraId="7B57D66C">
      <w:pPr>
        <w:spacing w:line="360" w:lineRule="auto"/>
        <w:jc w:val="left"/>
        <w:textAlignment w:val="center"/>
        <w:rPr>
          <w:color w:val="000000"/>
        </w:rPr>
      </w:pPr>
      <w:r>
        <w:rPr>
          <w:color w:val="000000"/>
        </w:rPr>
        <w:t xml:space="preserve">C. </w:t>
      </w:r>
      <w:r>
        <w:rPr>
          <w:rFonts w:ascii="宋体" w:hAnsi="宋体"/>
          <w:color w:val="000000"/>
        </w:rPr>
        <w:t>驶近站台的火车，汽笛音调变高</w:t>
      </w:r>
    </w:p>
    <w:p w14:paraId="73C9D8D4">
      <w:pPr>
        <w:spacing w:line="360" w:lineRule="auto"/>
        <w:jc w:val="left"/>
        <w:textAlignment w:val="center"/>
        <w:rPr>
          <w:color w:val="000000"/>
        </w:rPr>
      </w:pPr>
      <w:r>
        <w:rPr>
          <w:color w:val="000000"/>
        </w:rPr>
        <w:t xml:space="preserve">D. </w:t>
      </w:r>
      <w:r>
        <w:rPr>
          <w:rFonts w:ascii="宋体" w:hAnsi="宋体"/>
          <w:color w:val="000000"/>
        </w:rPr>
        <w:t>振动音叉的周围，声音忽高忽低</w:t>
      </w:r>
    </w:p>
    <w:p w14:paraId="219036ED">
      <w:pPr>
        <w:spacing w:line="360" w:lineRule="auto"/>
        <w:jc w:val="left"/>
        <w:textAlignment w:val="center"/>
        <w:rPr>
          <w:color w:val="000000"/>
        </w:rPr>
      </w:pPr>
      <w:r>
        <w:rPr>
          <w:color w:val="000000"/>
        </w:rPr>
        <w:t xml:space="preserve">9. </w:t>
      </w:r>
      <w:r>
        <w:rPr>
          <w:rFonts w:ascii="宋体" w:hAnsi="宋体"/>
          <w:color w:val="000000"/>
        </w:rPr>
        <w:t>图（</w:t>
      </w:r>
      <w:r>
        <w:rPr>
          <w:rFonts w:eastAsia="Times New Roman" w:cs="Times New Roman"/>
          <w:i/>
          <w:color w:val="000000"/>
        </w:rPr>
        <w:t>a</w:t>
      </w:r>
      <w:r>
        <w:rPr>
          <w:rFonts w:ascii="宋体" w:hAnsi="宋体"/>
          <w:color w:val="000000"/>
        </w:rPr>
        <w:t>）为金属四极杆带电粒子质量分析器的局部结构示意图，图（</w:t>
      </w:r>
      <w:r>
        <w:rPr>
          <w:rFonts w:eastAsia="Times New Roman" w:cs="Times New Roman"/>
          <w:i/>
          <w:color w:val="000000"/>
        </w:rPr>
        <w:t>b</w:t>
      </w:r>
      <w:r>
        <w:rPr>
          <w:rFonts w:ascii="宋体" w:hAnsi="宋体"/>
          <w:color w:val="000000"/>
        </w:rPr>
        <w:t>）为四极杆内垂直于</w:t>
      </w:r>
      <w:r>
        <w:rPr>
          <w:rFonts w:eastAsia="Times New Roman" w:cs="Times New Roman"/>
          <w:i/>
          <w:color w:val="000000"/>
        </w:rPr>
        <w:t>x</w:t>
      </w:r>
      <w:r>
        <w:rPr>
          <w:rFonts w:ascii="宋体" w:hAnsi="宋体"/>
          <w:color w:val="000000"/>
        </w:rPr>
        <w:t>轴的任意截面内的等势面分布图，相邻两等势面间电势差相等，则（　　）</w:t>
      </w:r>
    </w:p>
    <w:p w14:paraId="3497E9F4">
      <w:pPr>
        <w:spacing w:line="360" w:lineRule="auto"/>
        <w:jc w:val="left"/>
        <w:textAlignment w:val="center"/>
        <w:rPr>
          <w:color w:val="000000"/>
        </w:rPr>
      </w:pPr>
      <w:r>
        <w:rPr>
          <w:color w:val="000000"/>
        </w:rPr>
        <w:drawing>
          <wp:inline distT="0" distB="0" distL="0" distR="0">
            <wp:extent cx="3057525" cy="17240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3057525" cy="1724025"/>
                    </a:xfrm>
                    <a:prstGeom prst="rect">
                      <a:avLst/>
                    </a:prstGeom>
                  </pic:spPr>
                </pic:pic>
              </a:graphicData>
            </a:graphic>
          </wp:inline>
        </w:drawing>
      </w:r>
    </w:p>
    <w:p w14:paraId="42F716E6">
      <w:pPr>
        <w:spacing w:line="360" w:lineRule="auto"/>
        <w:jc w:val="left"/>
        <w:textAlignment w:val="center"/>
        <w:rPr>
          <w:color w:val="000000"/>
        </w:rPr>
      </w:pPr>
      <w:r>
        <w:rPr>
          <w:color w:val="000000"/>
        </w:rPr>
        <w:t xml:space="preserve">A. </w:t>
      </w:r>
      <w:r>
        <w:rPr>
          <w:rFonts w:eastAsia="Times New Roman" w:cs="Times New Roman"/>
          <w:i/>
          <w:color w:val="000000"/>
        </w:rPr>
        <w:t>P</w:t>
      </w:r>
      <w:r>
        <w:rPr>
          <w:rFonts w:ascii="宋体" w:hAnsi="宋体"/>
          <w:color w:val="000000"/>
        </w:rPr>
        <w:t>点电势比</w:t>
      </w:r>
      <w:r>
        <w:rPr>
          <w:rFonts w:eastAsia="Times New Roman" w:cs="Times New Roman"/>
          <w:i/>
          <w:color w:val="000000"/>
        </w:rPr>
        <w:t>M</w:t>
      </w:r>
      <w:r>
        <w:rPr>
          <w:rFonts w:ascii="宋体" w:hAnsi="宋体"/>
          <w:color w:val="000000"/>
        </w:rPr>
        <w:t>点的低</w:t>
      </w:r>
    </w:p>
    <w:p w14:paraId="1C36468E">
      <w:pPr>
        <w:spacing w:line="360" w:lineRule="auto"/>
        <w:jc w:val="left"/>
        <w:textAlignment w:val="center"/>
        <w:rPr>
          <w:color w:val="000000"/>
        </w:rPr>
      </w:pPr>
      <w:r>
        <w:rPr>
          <w:color w:val="000000"/>
        </w:rPr>
        <w:t xml:space="preserve">B. </w:t>
      </w:r>
      <w:r>
        <w:rPr>
          <w:rFonts w:eastAsia="Times New Roman" w:cs="Times New Roman"/>
          <w:i/>
          <w:color w:val="000000"/>
        </w:rPr>
        <w:t>P</w:t>
      </w:r>
      <w:r>
        <w:rPr>
          <w:rFonts w:ascii="宋体" w:hAnsi="宋体"/>
          <w:color w:val="000000"/>
        </w:rPr>
        <w:t>点电场强度大小比</w:t>
      </w:r>
      <w:r>
        <w:rPr>
          <w:rFonts w:eastAsia="Times New Roman" w:cs="Times New Roman"/>
          <w:i/>
          <w:color w:val="000000"/>
        </w:rPr>
        <w:t>M</w:t>
      </w:r>
      <w:r>
        <w:rPr>
          <w:rFonts w:ascii="宋体" w:hAnsi="宋体"/>
          <w:color w:val="000000"/>
        </w:rPr>
        <w:t>点的大</w:t>
      </w:r>
    </w:p>
    <w:p w14:paraId="693D769F">
      <w:pPr>
        <w:spacing w:line="360" w:lineRule="auto"/>
        <w:jc w:val="left"/>
        <w:textAlignment w:val="center"/>
        <w:rPr>
          <w:color w:val="000000"/>
        </w:rPr>
      </w:pPr>
      <w:r>
        <w:rPr>
          <w:color w:val="000000"/>
        </w:rPr>
        <w:t xml:space="preserve">C. </w:t>
      </w:r>
      <w:r>
        <w:rPr>
          <w:rFonts w:eastAsia="Times New Roman" w:cs="Times New Roman"/>
          <w:i/>
          <w:color w:val="000000"/>
        </w:rPr>
        <w:t>M</w:t>
      </w:r>
      <w:r>
        <w:rPr>
          <w:rFonts w:ascii="宋体" w:hAnsi="宋体"/>
          <w:color w:val="000000"/>
        </w:rPr>
        <w:t>点电场强度方向沿</w:t>
      </w:r>
      <w:r>
        <w:rPr>
          <w:rFonts w:eastAsia="Times New Roman" w:cs="Times New Roman"/>
          <w:color w:val="000000"/>
        </w:rPr>
        <w:t>z</w:t>
      </w:r>
      <w:r>
        <w:rPr>
          <w:rFonts w:ascii="宋体" w:hAnsi="宋体"/>
          <w:color w:val="000000"/>
        </w:rPr>
        <w:t>轴正方向</w:t>
      </w:r>
    </w:p>
    <w:p w14:paraId="75FCA513">
      <w:pPr>
        <w:spacing w:line="360" w:lineRule="auto"/>
        <w:jc w:val="left"/>
        <w:textAlignment w:val="center"/>
        <w:rPr>
          <w:color w:val="000000"/>
        </w:rPr>
      </w:pPr>
      <w:r>
        <w:rPr>
          <w:color w:val="000000"/>
        </w:rPr>
        <w:t xml:space="preserve">D. </w:t>
      </w:r>
      <w:r>
        <w:rPr>
          <w:rFonts w:ascii="宋体" w:hAnsi="宋体"/>
          <w:color w:val="000000"/>
        </w:rPr>
        <w:t>沿</w:t>
      </w:r>
      <w:r>
        <w:rPr>
          <w:rFonts w:eastAsia="Times New Roman" w:cs="Times New Roman"/>
          <w:i/>
          <w:color w:val="000000"/>
        </w:rPr>
        <w:t>x</w:t>
      </w:r>
      <w:r>
        <w:rPr>
          <w:rFonts w:ascii="宋体" w:hAnsi="宋体"/>
          <w:color w:val="000000"/>
        </w:rPr>
        <w:t>轴运动的带电粒子，电势能不变</w:t>
      </w:r>
    </w:p>
    <w:p w14:paraId="7855B8A5">
      <w:pPr>
        <w:spacing w:line="360" w:lineRule="auto"/>
        <w:jc w:val="left"/>
        <w:textAlignment w:val="center"/>
        <w:rPr>
          <w:color w:val="000000"/>
        </w:rPr>
      </w:pPr>
      <w:r>
        <w:rPr>
          <w:color w:val="000000"/>
        </w:rPr>
        <w:t xml:space="preserve">10. </w:t>
      </w:r>
      <w:r>
        <w:rPr>
          <w:rFonts w:ascii="宋体" w:hAnsi="宋体"/>
          <w:color w:val="000000"/>
        </w:rPr>
        <w:t>如图，两根光滑平行金属导轨固定在绝缘水平面上，左、右两侧导轨间距分别为</w:t>
      </w:r>
      <w:r>
        <w:rPr>
          <w:rFonts w:eastAsia="Times New Roman" w:cs="Times New Roman"/>
          <w:i/>
          <w:color w:val="000000"/>
        </w:rPr>
        <w:t>d</w:t>
      </w:r>
      <w:r>
        <w:rPr>
          <w:rFonts w:ascii="宋体" w:hAnsi="宋体"/>
          <w:color w:val="000000"/>
        </w:rPr>
        <w:t>和</w:t>
      </w:r>
      <w:r>
        <w:rPr>
          <w:rFonts w:eastAsia="Times New Roman" w:cs="Times New Roman"/>
          <w:color w:val="000000"/>
        </w:rPr>
        <w:t>2</w:t>
      </w:r>
      <w:r>
        <w:rPr>
          <w:rFonts w:eastAsia="Times New Roman" w:cs="Times New Roman"/>
          <w:i/>
          <w:color w:val="000000"/>
        </w:rPr>
        <w:t>d</w:t>
      </w:r>
      <w:r>
        <w:rPr>
          <w:rFonts w:ascii="宋体" w:hAnsi="宋体"/>
          <w:color w:val="000000"/>
        </w:rPr>
        <w:t>，处于竖直向上的磁场中，磁感应强度大小分别为</w:t>
      </w:r>
      <w:r>
        <w:rPr>
          <w:rFonts w:eastAsia="Times New Roman" w:cs="Times New Roman"/>
          <w:color w:val="000000"/>
        </w:rPr>
        <w:t>2</w:t>
      </w:r>
      <w:r>
        <w:rPr>
          <w:rFonts w:eastAsia="Times New Roman" w:cs="Times New Roman"/>
          <w:i/>
          <w:color w:val="000000"/>
        </w:rPr>
        <w:t>B</w:t>
      </w:r>
      <w:r>
        <w:rPr>
          <w:rFonts w:ascii="宋体" w:hAnsi="宋体"/>
          <w:color w:val="000000"/>
        </w:rPr>
        <w:t>和</w:t>
      </w:r>
      <w:r>
        <w:rPr>
          <w:rFonts w:eastAsia="Times New Roman" w:cs="Times New Roman"/>
          <w:i/>
          <w:color w:val="000000"/>
        </w:rPr>
        <w:t>B</w:t>
      </w:r>
      <w:r>
        <w:rPr>
          <w:rFonts w:ascii="宋体" w:hAnsi="宋体"/>
          <w:color w:val="000000"/>
        </w:rPr>
        <w:t>。已知导体棒</w:t>
      </w:r>
      <w:r>
        <w:rPr>
          <w:rFonts w:eastAsia="Times New Roman" w:cs="Times New Roman"/>
          <w:i/>
          <w:color w:val="000000"/>
        </w:rPr>
        <w:t>MN</w:t>
      </w:r>
      <w:r>
        <w:rPr>
          <w:rFonts w:ascii="宋体" w:hAnsi="宋体"/>
          <w:color w:val="000000"/>
        </w:rPr>
        <w:t>的电阻为</w:t>
      </w:r>
      <w:r>
        <w:rPr>
          <w:rFonts w:eastAsia="Times New Roman" w:cs="Times New Roman"/>
          <w:i/>
          <w:color w:val="000000"/>
        </w:rPr>
        <w:t>R</w:t>
      </w:r>
      <w:r>
        <w:rPr>
          <w:rFonts w:ascii="宋体" w:hAnsi="宋体"/>
          <w:color w:val="000000"/>
        </w:rPr>
        <w:t>、长度为</w:t>
      </w:r>
      <w:r>
        <w:rPr>
          <w:rFonts w:eastAsia="Times New Roman" w:cs="Times New Roman"/>
          <w:i/>
          <w:color w:val="000000"/>
        </w:rPr>
        <w:t>d</w:t>
      </w:r>
      <w:r>
        <w:rPr>
          <w:rFonts w:ascii="宋体" w:hAnsi="宋体"/>
          <w:color w:val="000000"/>
        </w:rPr>
        <w:t>，导体棒</w:t>
      </w:r>
      <w:r>
        <w:rPr>
          <w:rFonts w:eastAsia="Times New Roman" w:cs="Times New Roman"/>
          <w:i/>
          <w:color w:val="000000"/>
        </w:rPr>
        <w:t>PQ</w:t>
      </w:r>
      <w:r>
        <w:rPr>
          <w:rFonts w:ascii="宋体" w:hAnsi="宋体"/>
          <w:color w:val="000000"/>
        </w:rPr>
        <w:t>的电阻为</w:t>
      </w:r>
      <w:r>
        <w:rPr>
          <w:rFonts w:eastAsia="Times New Roman" w:cs="Times New Roman"/>
          <w:color w:val="000000"/>
        </w:rPr>
        <w:t>2</w:t>
      </w:r>
      <w:r>
        <w:rPr>
          <w:rFonts w:eastAsia="Times New Roman" w:cs="Times New Roman"/>
          <w:i/>
          <w:color w:val="000000"/>
        </w:rPr>
        <w:t>R</w:t>
      </w:r>
      <w:r>
        <w:rPr>
          <w:rFonts w:ascii="宋体" w:hAnsi="宋体"/>
          <w:color w:val="000000"/>
        </w:rPr>
        <w:t>、长度为</w:t>
      </w:r>
      <w:r>
        <w:rPr>
          <w:rFonts w:eastAsia="Times New Roman" w:cs="Times New Roman"/>
          <w:color w:val="000000"/>
        </w:rPr>
        <w:t>2</w:t>
      </w:r>
      <w:r>
        <w:rPr>
          <w:rFonts w:eastAsia="Times New Roman" w:cs="Times New Roman"/>
          <w:i/>
          <w:color w:val="000000"/>
        </w:rPr>
        <w:t>d</w:t>
      </w:r>
      <w:r>
        <w:rPr>
          <w:rFonts w:ascii="宋体" w:hAnsi="宋体"/>
          <w:color w:val="000000"/>
        </w:rPr>
        <w:t>，</w:t>
      </w:r>
      <w:r>
        <w:rPr>
          <w:rFonts w:eastAsia="Times New Roman" w:cs="Times New Roman"/>
          <w:i/>
          <w:color w:val="000000"/>
        </w:rPr>
        <w:t>PQ</w:t>
      </w:r>
      <w:r>
        <w:rPr>
          <w:rFonts w:ascii="宋体" w:hAnsi="宋体"/>
          <w:color w:val="000000"/>
        </w:rPr>
        <w:t>的质量是</w:t>
      </w:r>
      <w:r>
        <w:rPr>
          <w:rFonts w:eastAsia="Times New Roman" w:cs="Times New Roman"/>
          <w:i/>
          <w:color w:val="000000"/>
        </w:rPr>
        <w:t>MN</w:t>
      </w:r>
      <w:r>
        <w:rPr>
          <w:rFonts w:ascii="宋体" w:hAnsi="宋体"/>
          <w:color w:val="000000"/>
        </w:rPr>
        <w:t>的</w:t>
      </w:r>
      <w:r>
        <w:rPr>
          <w:rFonts w:eastAsia="Times New Roman" w:cs="Times New Roman"/>
          <w:color w:val="000000"/>
        </w:rPr>
        <w:t>2</w:t>
      </w:r>
      <w:r>
        <w:rPr>
          <w:rFonts w:ascii="宋体" w:hAnsi="宋体"/>
          <w:color w:val="000000"/>
        </w:rPr>
        <w:t>倍。初始时刻两棒静止，两棒中点之间连接一压缩量为</w:t>
      </w:r>
      <w:r>
        <w:rPr>
          <w:rFonts w:eastAsia="Times New Roman" w:cs="Times New Roman"/>
          <w:i/>
          <w:color w:val="000000"/>
        </w:rPr>
        <w:t>L</w:t>
      </w:r>
      <w:r>
        <w:rPr>
          <w:rFonts w:ascii="宋体" w:hAnsi="宋体"/>
          <w:color w:val="000000"/>
        </w:rPr>
        <w:t>的轻质绝缘弹簧。释放弹簧，两棒在各自磁场中运动直至停止，弹簧始终在弹性限度内。整个过程中两棒保持与导轨垂直并接触良好，导轨足够长且电阻不计。下列说法正确的足（　　）</w:t>
      </w:r>
    </w:p>
    <w:p w14:paraId="0B997DC4">
      <w:pPr>
        <w:spacing w:line="360" w:lineRule="auto"/>
        <w:jc w:val="left"/>
        <w:textAlignment w:val="center"/>
        <w:rPr>
          <w:color w:val="000000"/>
        </w:rPr>
      </w:pPr>
      <w:r>
        <w:rPr>
          <w:color w:val="000000"/>
        </w:rPr>
        <w:drawing>
          <wp:inline distT="0" distB="0" distL="0" distR="0">
            <wp:extent cx="1714500" cy="9429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714500" cy="942975"/>
                    </a:xfrm>
                    <a:prstGeom prst="rect">
                      <a:avLst/>
                    </a:prstGeom>
                  </pic:spPr>
                </pic:pic>
              </a:graphicData>
            </a:graphic>
          </wp:inline>
        </w:drawing>
      </w:r>
    </w:p>
    <w:p w14:paraId="1A7A8A5E">
      <w:pPr>
        <w:spacing w:line="360" w:lineRule="auto"/>
        <w:jc w:val="left"/>
        <w:textAlignment w:val="center"/>
        <w:rPr>
          <w:color w:val="000000"/>
        </w:rPr>
      </w:pPr>
      <w:r>
        <w:rPr>
          <w:color w:val="000000"/>
        </w:rPr>
        <w:t xml:space="preserve">A. </w:t>
      </w:r>
      <w:r>
        <w:rPr>
          <w:rFonts w:ascii="宋体" w:hAnsi="宋体"/>
          <w:color w:val="000000"/>
        </w:rPr>
        <w:t>弹簧伸展过程中、回路中产生顺时针方向的电流</w:t>
      </w:r>
    </w:p>
    <w:p w14:paraId="6A1AFA88">
      <w:pPr>
        <w:spacing w:line="360" w:lineRule="auto"/>
        <w:jc w:val="left"/>
        <w:textAlignment w:val="center"/>
        <w:rPr>
          <w:color w:val="000000"/>
        </w:rPr>
      </w:pPr>
      <w:r>
        <w:rPr>
          <w:color w:val="000000"/>
        </w:rPr>
        <w:t xml:space="preserve">B. </w:t>
      </w:r>
      <w:r>
        <w:rPr>
          <w:rFonts w:eastAsia="Times New Roman" w:cs="Times New Roman"/>
          <w:i/>
          <w:color w:val="000000"/>
        </w:rPr>
        <w:t>PQ</w:t>
      </w:r>
      <w:r>
        <w:rPr>
          <w:rFonts w:ascii="宋体" w:hAnsi="宋体"/>
          <w:color w:val="000000"/>
        </w:rPr>
        <w:t>速率为</w:t>
      </w:r>
      <w:r>
        <w:rPr>
          <w:rFonts w:eastAsia="Times New Roman" w:cs="Times New Roman"/>
          <w:i/>
          <w:color w:val="000000"/>
        </w:rPr>
        <w:t>v</w:t>
      </w:r>
      <w:r>
        <w:rPr>
          <w:rFonts w:ascii="宋体" w:hAnsi="宋体"/>
          <w:color w:val="000000"/>
        </w:rPr>
        <w:t>时，</w:t>
      </w:r>
      <w:r>
        <w:rPr>
          <w:rFonts w:eastAsia="Times New Roman" w:cs="Times New Roman"/>
          <w:i/>
          <w:color w:val="000000"/>
        </w:rPr>
        <w:t>MN</w:t>
      </w:r>
      <w:r>
        <w:rPr>
          <w:rFonts w:ascii="宋体" w:hAnsi="宋体"/>
          <w:color w:val="000000"/>
        </w:rPr>
        <w:t>所受安培力大小为</w:t>
      </w:r>
      <w:r>
        <w:object>
          <v:shape id="_x0000_i1032" o:spt="75" alt="学科网(www.zxxk.com)--教育资源门户，提供试卷、教案、课件、论文、素材以及各类教学资源下载，还有大量而丰富的教学相关资讯！" type="#_x0000_t75" style="height:33pt;width:41.25pt;" o:ole="t" filled="f" o:preferrelative="t" stroked="f" coordsize="21600,21600">
            <v:path/>
            <v:fill on="f" focussize="0,0"/>
            <v:stroke on="f" joinstyle="miter"/>
            <v:imagedata r:id="rId49" o:title="eqIdd0da1d47fc833ffa0ea0d878547ff555"/>
            <o:lock v:ext="edit" aspectratio="t"/>
            <w10:wrap type="none"/>
            <w10:anchorlock/>
          </v:shape>
          <o:OLEObject Type="Embed" ProgID="Equation.DSMT4" ShapeID="_x0000_i1032" DrawAspect="Content" ObjectID="_1468075732" r:id="rId48">
            <o:LockedField>false</o:LockedField>
          </o:OLEObject>
        </w:object>
      </w:r>
    </w:p>
    <w:p w14:paraId="280A3110">
      <w:pPr>
        <w:spacing w:line="360" w:lineRule="auto"/>
        <w:jc w:val="left"/>
        <w:textAlignment w:val="center"/>
        <w:rPr>
          <w:color w:val="000000"/>
        </w:rPr>
      </w:pPr>
      <w:r>
        <w:rPr>
          <w:color w:val="000000"/>
        </w:rPr>
        <w:t xml:space="preserve">C. </w:t>
      </w:r>
      <w:r>
        <w:rPr>
          <w:rFonts w:ascii="宋体" w:hAnsi="宋体"/>
          <w:color w:val="000000"/>
        </w:rPr>
        <w:t>整个运动过程中，</w:t>
      </w:r>
      <w:r>
        <w:rPr>
          <w:rFonts w:eastAsia="Times New Roman" w:cs="Times New Roman"/>
          <w:i/>
          <w:color w:val="000000"/>
        </w:rPr>
        <w:t>MN</w:t>
      </w:r>
      <w:r>
        <w:rPr>
          <w:rFonts w:ascii="宋体" w:hAnsi="宋体"/>
          <w:color w:val="000000"/>
        </w:rPr>
        <w:t>与</w:t>
      </w:r>
      <w:r>
        <w:rPr>
          <w:rFonts w:eastAsia="Times New Roman" w:cs="Times New Roman"/>
          <w:i/>
          <w:color w:val="000000"/>
        </w:rPr>
        <w:t>PQ</w:t>
      </w:r>
      <w:r>
        <w:rPr>
          <w:rFonts w:ascii="宋体" w:hAnsi="宋体"/>
          <w:color w:val="000000"/>
        </w:rPr>
        <w:t>的路程之比为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2A08FDBE">
      <w:pPr>
        <w:spacing w:line="360" w:lineRule="auto"/>
        <w:jc w:val="left"/>
        <w:textAlignment w:val="center"/>
        <w:rPr>
          <w:color w:val="000000"/>
        </w:rPr>
      </w:pPr>
      <w:r>
        <w:rPr>
          <w:color w:val="000000"/>
        </w:rPr>
        <w:t xml:space="preserve">D. </w:t>
      </w:r>
      <w:r>
        <w:rPr>
          <w:rFonts w:ascii="宋体" w:hAnsi="宋体"/>
          <w:color w:val="000000"/>
        </w:rPr>
        <w:t>整个运动过程中，通过</w:t>
      </w:r>
      <w:r>
        <w:rPr>
          <w:rFonts w:eastAsia="Times New Roman" w:cs="Times New Roman"/>
          <w:i/>
          <w:color w:val="000000"/>
        </w:rPr>
        <w:t>MN</w:t>
      </w:r>
      <w:r>
        <w:rPr>
          <w:rFonts w:ascii="宋体" w:hAnsi="宋体"/>
          <w:color w:val="000000"/>
        </w:rPr>
        <w:t>的电荷量为</w:t>
      </w:r>
      <w:r>
        <w:object>
          <v:shape id="_x0000_i1033" o:spt="75" alt="学科网(www.zxxk.com)--教育资源门户，提供试卷、教案、课件、论文、素材以及各类教学资源下载，还有大量而丰富的教学相关资讯！" type="#_x0000_t75" style="height:30.75pt;width:27pt;" o:ole="t" filled="f" o:preferrelative="t" stroked="f" coordsize="21600,21600">
            <v:path/>
            <v:fill on="f" focussize="0,0"/>
            <v:stroke on="f" joinstyle="miter"/>
            <v:imagedata r:id="rId51" o:title="eqId98b73dd33362f78f31766454c6327ca5"/>
            <o:lock v:ext="edit" aspectratio="t"/>
            <w10:wrap type="none"/>
            <w10:anchorlock/>
          </v:shape>
          <o:OLEObject Type="Embed" ProgID="Equation.DSMT4" ShapeID="_x0000_i1033" DrawAspect="Content" ObjectID="_1468075733" r:id="rId50">
            <o:LockedField>false</o:LockedField>
          </o:OLEObject>
        </w:object>
      </w:r>
    </w:p>
    <w:p w14:paraId="35FB2E14">
      <w:pPr>
        <w:spacing w:line="360"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54</w:t>
      </w:r>
      <w:r>
        <w:rPr>
          <w:rFonts w:ascii="宋体" w:hAnsi="宋体"/>
          <w:b/>
          <w:color w:val="000000"/>
          <w:sz w:val="24"/>
        </w:rPr>
        <w:t>分。</w:t>
      </w:r>
    </w:p>
    <w:p w14:paraId="002376C2">
      <w:pPr>
        <w:spacing w:line="360" w:lineRule="auto"/>
        <w:jc w:val="left"/>
        <w:textAlignment w:val="center"/>
        <w:rPr>
          <w:color w:val="000000"/>
        </w:rPr>
      </w:pPr>
      <w:r>
        <w:rPr>
          <w:color w:val="000000"/>
        </w:rPr>
        <w:t xml:space="preserve">11. </w:t>
      </w:r>
      <w:r>
        <w:rPr>
          <w:rFonts w:ascii="宋体" w:hAnsi="宋体"/>
          <w:color w:val="000000"/>
        </w:rPr>
        <w:t>某同学为了验证对心碰撞过程中的动量守恒定律，设计了如下实验：用纸板搭建如图所示的滑道，使硬币可以平滑地从斜面滑到水平面上，其中</w:t>
      </w:r>
      <w:r>
        <w:rPr>
          <w:rFonts w:eastAsia="Times New Roman" w:cs="Times New Roman"/>
          <w:i/>
          <w:color w:val="000000"/>
        </w:rPr>
        <w:t>OA</w:t>
      </w:r>
      <w:r>
        <w:rPr>
          <w:rFonts w:ascii="宋体" w:hAnsi="宋体"/>
          <w:color w:val="000000"/>
        </w:rPr>
        <w:t>为水平段。选择相同材质的一元硬币和一角硬币进行实验。</w:t>
      </w:r>
    </w:p>
    <w:p w14:paraId="6B8F9A82">
      <w:pPr>
        <w:spacing w:line="360" w:lineRule="auto"/>
        <w:jc w:val="left"/>
        <w:textAlignment w:val="center"/>
        <w:rPr>
          <w:color w:val="000000"/>
        </w:rPr>
      </w:pPr>
      <w:r>
        <w:rPr>
          <w:color w:val="000000"/>
        </w:rPr>
        <w:drawing>
          <wp:inline distT="0" distB="0" distL="0" distR="0">
            <wp:extent cx="4857750" cy="14192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4857750" cy="1419225"/>
                    </a:xfrm>
                    <a:prstGeom prst="rect">
                      <a:avLst/>
                    </a:prstGeom>
                  </pic:spPr>
                </pic:pic>
              </a:graphicData>
            </a:graphic>
          </wp:inline>
        </w:drawing>
      </w:r>
      <w:r>
        <w:rPr>
          <w:color w:val="000000"/>
        </w:rPr>
        <w:t xml:space="preserve">  </w:t>
      </w:r>
    </w:p>
    <w:p w14:paraId="7F27699B">
      <w:pPr>
        <w:spacing w:line="360" w:lineRule="auto"/>
        <w:jc w:val="left"/>
        <w:textAlignment w:val="center"/>
        <w:rPr>
          <w:color w:val="000000"/>
        </w:rPr>
      </w:pPr>
      <w:r>
        <w:rPr>
          <w:rFonts w:ascii="宋体" w:hAnsi="宋体"/>
          <w:color w:val="000000"/>
        </w:rPr>
        <w:t>测量硬币</w:t>
      </w:r>
      <w:r>
        <w:rPr>
          <w:rFonts w:ascii="宋体" w:hAnsi="宋体"/>
          <w:color w:val="000000"/>
        </w:rPr>
        <w:drawing>
          <wp:inline distT="0" distB="0" distL="0" distR="0">
            <wp:extent cx="133350" cy="177800"/>
            <wp:effectExtent l="0" t="0" r="0" b="0"/>
            <wp:docPr id="200409" name="图片 20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9" name="图片 200409"/>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color w:val="000000"/>
        </w:rPr>
        <w:t>质量，得到一元和一角硬币的质量分别为</w:t>
      </w:r>
      <w:r>
        <w:object>
          <v:shape id="_x0000_i1034"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54" o:title="eqId77ab1256702aef4e9f1a5eb6c12ecc96"/>
            <o:lock v:ext="edit" aspectratio="t"/>
            <w10:wrap type="none"/>
            <w10:anchorlock/>
          </v:shape>
          <o:OLEObject Type="Embed" ProgID="Equation.DSMT4" ShapeID="_x0000_i1034" DrawAspect="Content" ObjectID="_1468075734" r:id="rId53">
            <o:LockedField>false</o:LockedField>
          </o:OLEObject>
        </w:object>
      </w:r>
      <w:r>
        <w:rPr>
          <w:rFonts w:ascii="宋体" w:hAnsi="宋体"/>
          <w:color w:val="000000"/>
        </w:rPr>
        <w:t>和</w:t>
      </w:r>
      <w:r>
        <w:object>
          <v:shape id="_x0000_i1035"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56" o:title="eqId1fbd67f60f04c278bdd867fdb3979dfb"/>
            <o:lock v:ext="edit" aspectratio="t"/>
            <w10:wrap type="none"/>
            <w10:anchorlock/>
          </v:shape>
          <o:OLEObject Type="Embed" ProgID="Equation.DSMT4" ShapeID="_x0000_i1035" DrawAspect="Content" ObjectID="_1468075735" r:id="rId55">
            <o:LockedField>false</o:LockedField>
          </o:OLEObject>
        </w:object>
      </w:r>
      <w:r>
        <w:rPr>
          <w:rFonts w:eastAsia="Times New Roman" w:cs="Times New Roman"/>
          <w:color w:val="000000"/>
        </w:rPr>
        <w:t>(</w:t>
      </w:r>
      <w:r>
        <w:object>
          <v:shape id="_x0000_i1036" o:spt="75" alt="学科网(www.zxxk.com)--教育资源门户，提供试卷、教案、课件、论文、素材以及各类教学资源下载，还有大量而丰富的教学相关资讯！" type="#_x0000_t75" style="height:18pt;width:39.75pt;" o:ole="t" filled="f" o:preferrelative="t" stroked="f" coordsize="21600,21600">
            <v:path/>
            <v:fill on="f" focussize="0,0"/>
            <v:stroke on="f" joinstyle="miter"/>
            <v:imagedata r:id="rId58" o:title="eqId9786020d56219563c0d3bfdea638a3f3"/>
            <o:lock v:ext="edit" aspectratio="t"/>
            <w10:wrap type="none"/>
            <w10:anchorlock/>
          </v:shape>
          <o:OLEObject Type="Embed" ProgID="Equation.DSMT4" ShapeID="_x0000_i1036" DrawAspect="Content" ObjectID="_1468075736" r:id="rId57">
            <o:LockedField>false</o:LockedField>
          </o:OLEObject>
        </w:object>
      </w:r>
      <w:r>
        <w:rPr>
          <w:rFonts w:eastAsia="Times New Roman" w:cs="Times New Roman"/>
          <w:color w:val="000000"/>
        </w:rPr>
        <w:t>)</w:t>
      </w:r>
      <w:r>
        <w:rPr>
          <w:rFonts w:ascii="宋体" w:hAnsi="宋体"/>
          <w:color w:val="000000"/>
        </w:rPr>
        <w:t>。将硬币甲放置在斜面一某一位置，标记此位置为</w:t>
      </w:r>
      <w:r>
        <w:rPr>
          <w:rFonts w:eastAsia="Times New Roman" w:cs="Times New Roman"/>
          <w:i/>
          <w:color w:val="000000"/>
        </w:rPr>
        <w:t>B</w:t>
      </w:r>
      <w:r>
        <w:rPr>
          <w:rFonts w:ascii="宋体" w:hAnsi="宋体"/>
          <w:color w:val="000000"/>
        </w:rPr>
        <w:t>。由静止释放甲，当甲停在水平面上某处时，测量甲从</w:t>
      </w:r>
      <w:r>
        <w:rPr>
          <w:rFonts w:eastAsia="Times New Roman" w:cs="Times New Roman"/>
          <w:i/>
          <w:color w:val="000000"/>
        </w:rPr>
        <w:t>O</w:t>
      </w:r>
      <w:r>
        <w:rPr>
          <w:rFonts w:ascii="宋体" w:hAnsi="宋体"/>
          <w:color w:val="000000"/>
        </w:rPr>
        <w:t>点到停止处的滑行距离</w:t>
      </w:r>
      <w:r>
        <w:rPr>
          <w:rFonts w:eastAsia="Times New Roman" w:cs="Times New Roman"/>
          <w:i/>
          <w:color w:val="000000"/>
        </w:rPr>
        <w:t>OP</w:t>
      </w:r>
      <w:r>
        <w:rPr>
          <w:rFonts w:ascii="宋体" w:hAnsi="宋体"/>
          <w:color w:val="000000"/>
        </w:rPr>
        <w:t>。将硬币乙放置在</w:t>
      </w:r>
      <w:r>
        <w:rPr>
          <w:rFonts w:eastAsia="Times New Roman" w:cs="Times New Roman"/>
          <w:i/>
          <w:color w:val="000000"/>
        </w:rPr>
        <w:t>O</w:t>
      </w:r>
      <w:r>
        <w:rPr>
          <w:rFonts w:ascii="宋体" w:hAnsi="宋体"/>
          <w:color w:val="000000"/>
        </w:rPr>
        <w:t>处，左侧与</w:t>
      </w:r>
      <w:r>
        <w:rPr>
          <w:rFonts w:eastAsia="Times New Roman" w:cs="Times New Roman"/>
          <w:i/>
          <w:color w:val="000000"/>
        </w:rPr>
        <w:t>O</w:t>
      </w:r>
      <w:r>
        <w:rPr>
          <w:rFonts w:ascii="宋体" w:hAnsi="宋体"/>
          <w:color w:val="000000"/>
        </w:rPr>
        <w:t>点重合，将甲放置于</w:t>
      </w:r>
      <w:r>
        <w:rPr>
          <w:rFonts w:eastAsia="Times New Roman" w:cs="Times New Roman"/>
          <w:i/>
          <w:color w:val="000000"/>
        </w:rPr>
        <w:t>B</w:t>
      </w:r>
      <w:r>
        <w:rPr>
          <w:rFonts w:ascii="宋体" w:hAnsi="宋体"/>
          <w:color w:val="000000"/>
        </w:rPr>
        <w:t>点由静止释放。当两枚硬币发生碰撞后，分别测量甲乙从</w:t>
      </w:r>
      <w:r>
        <w:rPr>
          <w:rFonts w:eastAsia="Times New Roman" w:cs="Times New Roman"/>
          <w:i/>
          <w:color w:val="000000"/>
        </w:rPr>
        <w:t>O</w:t>
      </w:r>
      <w:r>
        <w:rPr>
          <w:rFonts w:ascii="宋体" w:hAnsi="宋体"/>
          <w:color w:val="000000"/>
        </w:rPr>
        <w:t>点到停止处的滑行距离</w:t>
      </w:r>
      <w:r>
        <w:rPr>
          <w:rFonts w:eastAsia="Times New Roman" w:cs="Times New Roman"/>
          <w:i/>
          <w:color w:val="000000"/>
        </w:rPr>
        <w:t>OM</w:t>
      </w:r>
      <w:r>
        <w:rPr>
          <w:rFonts w:ascii="宋体" w:hAnsi="宋体"/>
          <w:color w:val="000000"/>
        </w:rPr>
        <w:t>和</w:t>
      </w:r>
      <w:r>
        <w:rPr>
          <w:rFonts w:eastAsia="Times New Roman" w:cs="Times New Roman"/>
          <w:i/>
          <w:color w:val="000000"/>
        </w:rPr>
        <w:t>ON</w:t>
      </w:r>
      <w:r>
        <w:rPr>
          <w:rFonts w:ascii="宋体" w:hAnsi="宋体"/>
          <w:color w:val="000000"/>
        </w:rPr>
        <w:t>。保持释放位置不变，重复实验若干次，得到</w:t>
      </w:r>
      <w:r>
        <w:rPr>
          <w:rFonts w:eastAsia="Times New Roman" w:cs="Times New Roman"/>
          <w:i/>
          <w:color w:val="000000"/>
        </w:rPr>
        <w:t>OP</w:t>
      </w:r>
      <w:r>
        <w:rPr>
          <w:rFonts w:ascii="宋体" w:hAnsi="宋体"/>
          <w:color w:val="000000"/>
        </w:rPr>
        <w:t>、</w:t>
      </w:r>
      <w:r>
        <w:rPr>
          <w:rFonts w:eastAsia="Times New Roman" w:cs="Times New Roman"/>
          <w:i/>
          <w:color w:val="000000"/>
        </w:rPr>
        <w:t>OM</w:t>
      </w:r>
      <w:r>
        <w:rPr>
          <w:rFonts w:ascii="宋体" w:hAnsi="宋体"/>
          <w:color w:val="000000"/>
        </w:rPr>
        <w:t>、</w:t>
      </w:r>
      <w:r>
        <w:rPr>
          <w:rFonts w:eastAsia="Times New Roman" w:cs="Times New Roman"/>
          <w:i/>
          <w:color w:val="000000"/>
        </w:rPr>
        <w:t>ON</w:t>
      </w:r>
      <w:r>
        <w:rPr>
          <w:rFonts w:ascii="宋体" w:hAnsi="宋体"/>
          <w:color w:val="000000"/>
        </w:rPr>
        <w:t>的平均值分别为</w:t>
      </w:r>
      <w:r>
        <w:object>
          <v:shape id="_x0000_i1037"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60" o:title="eqIde7b733aa39984f09fd7ff2e731cb1ee1"/>
            <o:lock v:ext="edit" aspectratio="t"/>
            <w10:wrap type="none"/>
            <w10:anchorlock/>
          </v:shape>
          <o:OLEObject Type="Embed" ProgID="Equation.DSMT4" ShapeID="_x0000_i1037" DrawAspect="Content" ObjectID="_1468075737" r:id="rId59">
            <o:LockedField>false</o:LockedField>
          </o:OLEObject>
        </w:object>
      </w:r>
      <w:r>
        <w:rPr>
          <w:rFonts w:ascii="宋体" w:hAnsi="宋体"/>
          <w:color w:val="000000"/>
        </w:rPr>
        <w:t>、</w:t>
      </w:r>
      <w:r>
        <w:object>
          <v:shape id="_x0000_i1038"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62" o:title="eqIdae9ab1621cd729a18b2173e95d557376"/>
            <o:lock v:ext="edit" aspectratio="t"/>
            <w10:wrap type="none"/>
            <w10:anchorlock/>
          </v:shape>
          <o:OLEObject Type="Embed" ProgID="Equation.DSMT4" ShapeID="_x0000_i1038" DrawAspect="Content" ObjectID="_1468075738" r:id="rId61">
            <o:LockedField>false</o:LockedField>
          </o:OLEObject>
        </w:object>
      </w:r>
      <w:r>
        <w:rPr>
          <w:rFonts w:ascii="宋体" w:hAnsi="宋体"/>
          <w:color w:val="000000"/>
        </w:rPr>
        <w:t>、</w:t>
      </w:r>
      <w:r>
        <w:object>
          <v:shape id="_x0000_i1039"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64" o:title="eqId54eba004c3cf1aca04c71d3c6ac00cbe"/>
            <o:lock v:ext="edit" aspectratio="t"/>
            <w10:wrap type="none"/>
            <w10:anchorlock/>
          </v:shape>
          <o:OLEObject Type="Embed" ProgID="Equation.DSMT4" ShapeID="_x0000_i1039" DrawAspect="Content" ObjectID="_1468075739" r:id="rId63">
            <o:LockedField>false</o:LockedField>
          </o:OLEObject>
        </w:object>
      </w:r>
      <w:r>
        <w:rPr>
          <w:rFonts w:ascii="宋体" w:hAnsi="宋体"/>
          <w:color w:val="000000"/>
        </w:rPr>
        <w:t>。</w:t>
      </w:r>
    </w:p>
    <w:p w14:paraId="260B5B9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）在本实验中，甲选用的是</w:t>
      </w:r>
      <w:r>
        <w:rPr>
          <w:color w:val="000000"/>
        </w:rPr>
        <w:t>____</w:t>
      </w:r>
      <w:r>
        <w:rPr>
          <w:rFonts w:ascii="宋体" w:hAnsi="宋体"/>
          <w:color w:val="000000"/>
        </w:rPr>
        <w:t>（填</w:t>
      </w:r>
      <w:r>
        <w:rPr>
          <w:rFonts w:eastAsia="Times New Roman" w:cs="Times New Roman"/>
          <w:color w:val="000000"/>
        </w:rPr>
        <w:t>“</w:t>
      </w:r>
      <w:r>
        <w:rPr>
          <w:rFonts w:ascii="宋体" w:hAnsi="宋体"/>
          <w:color w:val="000000"/>
        </w:rPr>
        <w:t>一元</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一角</w:t>
      </w:r>
      <w:r>
        <w:rPr>
          <w:rFonts w:eastAsia="Times New Roman" w:cs="Times New Roman"/>
          <w:color w:val="000000"/>
        </w:rPr>
        <w:t>”</w:t>
      </w:r>
      <w:r>
        <w:rPr>
          <w:rFonts w:ascii="宋体" w:hAnsi="宋体"/>
          <w:color w:val="000000"/>
        </w:rPr>
        <w:t>）硬币；</w:t>
      </w:r>
    </w:p>
    <w:p w14:paraId="1CC67D1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）碰撞前，甲到</w:t>
      </w:r>
      <w:r>
        <w:rPr>
          <w:rFonts w:eastAsia="Times New Roman" w:cs="Times New Roman"/>
          <w:i/>
          <w:color w:val="000000"/>
        </w:rPr>
        <w:t>O</w:t>
      </w:r>
      <w:r>
        <w:rPr>
          <w:rFonts w:ascii="宋体" w:hAnsi="宋体"/>
          <w:color w:val="000000"/>
        </w:rPr>
        <w:t>点时速度的大小可表示为</w:t>
      </w:r>
      <w:r>
        <w:rPr>
          <w:color w:val="000000"/>
        </w:rPr>
        <w:t>_____</w:t>
      </w:r>
      <w:r>
        <w:rPr>
          <w:rFonts w:ascii="宋体" w:hAnsi="宋体"/>
          <w:color w:val="000000"/>
        </w:rPr>
        <w:t>（设硬币与纸板间的动摩擦因数为</w:t>
      </w:r>
      <w:r>
        <w:rPr>
          <w:rFonts w:eastAsia="Times New Roman" w:cs="Times New Roman"/>
          <w:i/>
          <w:color w:val="000000"/>
        </w:rPr>
        <w:t>μ</w:t>
      </w:r>
      <w:r>
        <w:rPr>
          <w:rFonts w:ascii="宋体" w:hAnsi="宋体"/>
          <w:color w:val="000000"/>
        </w:rPr>
        <w:t>，重力加速度为</w:t>
      </w:r>
      <w:r>
        <w:rPr>
          <w:rFonts w:eastAsia="Times New Roman" w:cs="Times New Roman"/>
          <w:i/>
          <w:color w:val="000000"/>
        </w:rPr>
        <w:t>g</w:t>
      </w:r>
      <w:r>
        <w:rPr>
          <w:rFonts w:ascii="宋体" w:hAnsi="宋体"/>
          <w:color w:val="000000"/>
        </w:rPr>
        <w:t>）；</w:t>
      </w:r>
    </w:p>
    <w:p w14:paraId="05B89F4A">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）若甲、乙碰撞过程中动量守恒，则</w:t>
      </w:r>
      <w:r>
        <w:object>
          <v:shape id="_x0000_i1040" o:spt="75" alt="学科网(www.zxxk.com)--教育资源门户，提供试卷、教案、课件、论文、素材以及各类教学资源下载，还有大量而丰富的教学相关资讯！" type="#_x0000_t75" style="height:39.75pt;width:62.25pt;" o:ole="t" filled="f" o:preferrelative="t" stroked="f" coordsize="21600,21600">
            <v:path/>
            <v:fill on="f" focussize="0,0"/>
            <v:stroke on="f" joinstyle="miter"/>
            <v:imagedata r:id="rId66" o:title="eqId04c69c2a7269ba2813bdf0b2e0fce1c8"/>
            <o:lock v:ext="edit" aspectratio="t"/>
            <w10:wrap type="none"/>
            <w10:anchorlock/>
          </v:shape>
          <o:OLEObject Type="Embed" ProgID="Equation.DSMT4" ShapeID="_x0000_i1040" DrawAspect="Content" ObjectID="_1468075740" r:id="rId65">
            <o:LockedField>false</o:LockedField>
          </o:OLEObject>
        </w:object>
      </w:r>
      <w:r>
        <w:rPr>
          <w:color w:val="000000"/>
        </w:rPr>
        <w:t>_____</w:t>
      </w:r>
      <w:r>
        <w:rPr>
          <w:rFonts w:ascii="宋体" w:hAnsi="宋体"/>
          <w:color w:val="000000"/>
        </w:rPr>
        <w:t>（用</w:t>
      </w:r>
      <w:r>
        <w:object>
          <v:shape id="_x0000_i1041"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54" o:title="eqId77ab1256702aef4e9f1a5eb6c12ecc96"/>
            <o:lock v:ext="edit" aspectratio="t"/>
            <w10:wrap type="none"/>
            <w10:anchorlock/>
          </v:shape>
          <o:OLEObject Type="Embed" ProgID="Equation.DSMT4" ShapeID="_x0000_i1041" DrawAspect="Content" ObjectID="_1468075741" r:id="rId67">
            <o:LockedField>false</o:LockedField>
          </o:OLEObject>
        </w:object>
      </w:r>
      <w:r>
        <w:rPr>
          <w:rFonts w:ascii="宋体" w:hAnsi="宋体"/>
          <w:color w:val="000000"/>
        </w:rPr>
        <w:t>和</w:t>
      </w:r>
      <w:r>
        <w:object>
          <v:shape id="_x0000_i1042"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56" o:title="eqId1fbd67f60f04c278bdd867fdb3979dfb"/>
            <o:lock v:ext="edit" aspectratio="t"/>
            <w10:wrap type="none"/>
            <w10:anchorlock/>
          </v:shape>
          <o:OLEObject Type="Embed" ProgID="Equation.DSMT4" ShapeID="_x0000_i1042" DrawAspect="Content" ObjectID="_1468075742" r:id="rId68">
            <o:LockedField>false</o:LockedField>
          </o:OLEObject>
        </w:object>
      </w:r>
      <w:r>
        <w:rPr>
          <w:rFonts w:ascii="宋体" w:hAnsi="宋体"/>
          <w:color w:val="000000"/>
        </w:rPr>
        <w:t>表示），然后通过测得的具体数据验证硬币对心碰撞过程中动量是否守恒；</w:t>
      </w:r>
    </w:p>
    <w:p w14:paraId="16C39082">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）由于存在某种系统或偶然误差，计算得到碰撞前后甲动量变化量大小与乙动量变化量大小的比值不是</w:t>
      </w:r>
      <w:r>
        <w:rPr>
          <w:rFonts w:eastAsia="Times New Roman" w:cs="Times New Roman"/>
          <w:color w:val="000000"/>
        </w:rPr>
        <w:t>1</w:t>
      </w:r>
      <w:r>
        <w:rPr>
          <w:rFonts w:ascii="宋体" w:hAnsi="宋体"/>
          <w:color w:val="000000"/>
        </w:rPr>
        <w:t>，写出一条产生这种误差可能的原因</w:t>
      </w:r>
      <w:r>
        <w:rPr>
          <w:color w:val="000000"/>
        </w:rPr>
        <w:t>____</w:t>
      </w:r>
      <w:r>
        <w:rPr>
          <w:rFonts w:ascii="宋体" w:hAnsi="宋体"/>
          <w:color w:val="000000"/>
        </w:rPr>
        <w:t>。</w:t>
      </w:r>
    </w:p>
    <w:p w14:paraId="678B8EA9">
      <w:pPr>
        <w:spacing w:line="360" w:lineRule="auto"/>
        <w:jc w:val="left"/>
        <w:textAlignment w:val="center"/>
        <w:rPr>
          <w:color w:val="000000"/>
        </w:rPr>
      </w:pPr>
      <w:r>
        <w:rPr>
          <w:color w:val="000000"/>
        </w:rPr>
        <w:t xml:space="preserve">12. </w:t>
      </w:r>
      <w:r>
        <w:rPr>
          <w:rFonts w:ascii="宋体" w:hAnsi="宋体"/>
          <w:color w:val="000000"/>
        </w:rPr>
        <w:t>导电漆是将金属粉末添加于特定树脂原料中制作而成的能导电的喷涂油漆。现有一根用导电漆制成的截面为正方形的细长样品（固态），某同学欲测量其电阻率，设计了如图（</w:t>
      </w:r>
      <w:r>
        <w:rPr>
          <w:rFonts w:eastAsia="Times New Roman" w:cs="Times New Roman"/>
          <w:color w:val="000000"/>
        </w:rPr>
        <w:t>a</w:t>
      </w:r>
      <w:r>
        <w:rPr>
          <w:rFonts w:ascii="宋体" w:hAnsi="宋体"/>
          <w:color w:val="000000"/>
        </w:rPr>
        <w:t>）所示的电路图，实验步骤如下：</w:t>
      </w:r>
    </w:p>
    <w:p w14:paraId="6FECD583">
      <w:pPr>
        <w:spacing w:line="360" w:lineRule="auto"/>
        <w:jc w:val="left"/>
        <w:textAlignment w:val="center"/>
        <w:rPr>
          <w:color w:val="000000"/>
        </w:rPr>
      </w:pPr>
      <w:r>
        <w:rPr>
          <w:color w:val="000000"/>
        </w:rPr>
        <w:drawing>
          <wp:inline distT="0" distB="0" distL="0" distR="0">
            <wp:extent cx="4705350" cy="191452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4705350" cy="1914525"/>
                    </a:xfrm>
                    <a:prstGeom prst="rect">
                      <a:avLst/>
                    </a:prstGeom>
                  </pic:spPr>
                </pic:pic>
              </a:graphicData>
            </a:graphic>
          </wp:inline>
        </w:drawing>
      </w:r>
      <w:r>
        <w:rPr>
          <w:color w:val="000000"/>
        </w:rPr>
        <w:t xml:space="preserve">  </w:t>
      </w:r>
    </w:p>
    <w:p w14:paraId="6BC806E9">
      <w:pPr>
        <w:spacing w:line="360" w:lineRule="auto"/>
        <w:jc w:val="left"/>
        <w:textAlignment w:val="center"/>
        <w:rPr>
          <w:color w:val="000000"/>
        </w:rPr>
      </w:pPr>
      <w:r>
        <w:rPr>
          <w:rFonts w:eastAsia="Times New Roman" w:cs="Times New Roman"/>
          <w:color w:val="000000"/>
        </w:rPr>
        <w:t>a</w:t>
      </w:r>
      <w:r>
        <w:rPr>
          <w:rFonts w:ascii="宋体" w:hAnsi="宋体"/>
          <w:color w:val="000000"/>
        </w:rPr>
        <w:t>．测得样品截面的边长</w:t>
      </w:r>
      <w:r>
        <w:rPr>
          <w:rFonts w:eastAsia="Times New Roman" w:cs="Times New Roman"/>
          <w:i/>
          <w:color w:val="000000"/>
        </w:rPr>
        <w:t>a</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0.20cm</w:t>
      </w:r>
      <w:r>
        <w:rPr>
          <w:rFonts w:ascii="宋体" w:hAnsi="宋体"/>
          <w:color w:val="000000"/>
        </w:rPr>
        <w:t>；</w:t>
      </w:r>
    </w:p>
    <w:p w14:paraId="73BE1074">
      <w:pPr>
        <w:spacing w:line="360" w:lineRule="auto"/>
        <w:jc w:val="left"/>
        <w:textAlignment w:val="center"/>
        <w:rPr>
          <w:color w:val="000000"/>
        </w:rPr>
      </w:pPr>
      <w:r>
        <w:rPr>
          <w:rFonts w:eastAsia="Times New Roman" w:cs="Times New Roman"/>
          <w:color w:val="000000"/>
        </w:rPr>
        <w:t>b</w:t>
      </w:r>
      <w:r>
        <w:rPr>
          <w:rFonts w:ascii="宋体" w:hAnsi="宋体"/>
          <w:color w:val="000000"/>
        </w:rPr>
        <w:t>．将平行排列的四根金属探针甲、乙、丙、丁与样品接触，其中甲、乙、丁位置固定，丙可在乙、丁间左右移动；</w:t>
      </w:r>
    </w:p>
    <w:p w14:paraId="5D8A1D10">
      <w:pPr>
        <w:spacing w:line="360" w:lineRule="auto"/>
        <w:jc w:val="left"/>
        <w:textAlignment w:val="center"/>
        <w:rPr>
          <w:color w:val="000000"/>
        </w:rPr>
      </w:pPr>
      <w:r>
        <w:rPr>
          <w:rFonts w:eastAsia="Times New Roman" w:cs="Times New Roman"/>
          <w:color w:val="000000"/>
        </w:rPr>
        <w:t>c</w:t>
      </w:r>
      <w:r>
        <w:rPr>
          <w:rFonts w:ascii="宋体" w:hAnsi="宋体"/>
          <w:color w:val="000000"/>
        </w:rPr>
        <w:t>．将丙调节至某位置，测量丙和某探针之间的距离</w:t>
      </w:r>
      <w:r>
        <w:rPr>
          <w:rFonts w:eastAsia="Times New Roman" w:cs="Times New Roman"/>
          <w:i/>
          <w:color w:val="000000"/>
        </w:rPr>
        <w:t>L</w:t>
      </w:r>
      <w:r>
        <w:rPr>
          <w:rFonts w:ascii="宋体" w:hAnsi="宋体"/>
          <w:color w:val="000000"/>
        </w:rPr>
        <w:t>；</w:t>
      </w:r>
    </w:p>
    <w:p w14:paraId="1689D072">
      <w:pPr>
        <w:spacing w:line="360" w:lineRule="auto"/>
        <w:jc w:val="left"/>
        <w:textAlignment w:val="center"/>
        <w:rPr>
          <w:color w:val="000000"/>
        </w:rPr>
      </w:pPr>
      <w:r>
        <w:rPr>
          <w:rFonts w:eastAsia="Times New Roman" w:cs="Times New Roman"/>
          <w:color w:val="000000"/>
        </w:rPr>
        <w:t>d</w:t>
      </w:r>
      <w:r>
        <w:rPr>
          <w:rFonts w:ascii="宋体" w:hAnsi="宋体"/>
          <w:color w:val="000000"/>
        </w:rPr>
        <w:t>．闭合开关</w:t>
      </w:r>
      <w:r>
        <w:rPr>
          <w:rFonts w:eastAsia="Times New Roman" w:cs="Times New Roman"/>
          <w:color w:val="000000"/>
        </w:rPr>
        <w:t>S</w:t>
      </w:r>
      <w:r>
        <w:rPr>
          <w:rFonts w:ascii="宋体" w:hAnsi="宋体"/>
          <w:color w:val="000000"/>
        </w:rPr>
        <w:t>，调节电阻箱</w:t>
      </w:r>
      <w:r>
        <w:rPr>
          <w:rFonts w:eastAsia="Times New Roman" w:cs="Times New Roman"/>
          <w:i/>
          <w:color w:val="000000"/>
        </w:rPr>
        <w:t>R</w:t>
      </w:r>
      <w:r>
        <w:rPr>
          <w:rFonts w:ascii="宋体" w:hAnsi="宋体"/>
          <w:color w:val="000000"/>
        </w:rPr>
        <w:t>的阻值，使电流表示数</w:t>
      </w:r>
      <w:r>
        <w:rPr>
          <w:rFonts w:eastAsia="Times New Roman" w:cs="Times New Roman"/>
          <w:i/>
          <w:color w:val="000000"/>
        </w:rPr>
        <w:t>I</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0.40A</w:t>
      </w:r>
      <w:r>
        <w:rPr>
          <w:rFonts w:ascii="宋体" w:hAnsi="宋体"/>
          <w:color w:val="000000"/>
        </w:rPr>
        <w:t>，读出相应的电压表示数</w:t>
      </w:r>
      <w:r>
        <w:rPr>
          <w:rFonts w:eastAsia="Times New Roman" w:cs="Times New Roman"/>
          <w:i/>
          <w:color w:val="000000"/>
        </w:rPr>
        <w:t>U</w:t>
      </w:r>
      <w:r>
        <w:rPr>
          <w:rFonts w:ascii="宋体" w:hAnsi="宋体"/>
          <w:color w:val="000000"/>
        </w:rPr>
        <w:t>，断开开关</w:t>
      </w:r>
      <w:r>
        <w:rPr>
          <w:rFonts w:eastAsia="Times New Roman" w:cs="Times New Roman"/>
          <w:color w:val="000000"/>
        </w:rPr>
        <w:t>S</w:t>
      </w:r>
      <w:r>
        <w:rPr>
          <w:rFonts w:ascii="宋体" w:hAnsi="宋体"/>
          <w:color w:val="000000"/>
        </w:rPr>
        <w:t>；</w:t>
      </w:r>
    </w:p>
    <w:p w14:paraId="400E72E4">
      <w:pPr>
        <w:spacing w:line="360" w:lineRule="auto"/>
        <w:jc w:val="left"/>
        <w:textAlignment w:val="center"/>
        <w:rPr>
          <w:color w:val="000000"/>
        </w:rPr>
      </w:pPr>
      <w:r>
        <w:rPr>
          <w:rFonts w:eastAsia="Times New Roman" w:cs="Times New Roman"/>
          <w:color w:val="000000"/>
        </w:rPr>
        <w:t>e</w:t>
      </w:r>
      <w:r>
        <w:rPr>
          <w:rFonts w:ascii="宋体" w:hAnsi="宋体"/>
          <w:color w:val="000000"/>
        </w:rPr>
        <w:t>．改变丙的位置，重复步骤</w:t>
      </w:r>
      <w:r>
        <w:rPr>
          <w:rFonts w:eastAsia="Times New Roman" w:cs="Times New Roman"/>
          <w:i/>
          <w:color w:val="000000"/>
        </w:rPr>
        <w:t>c</w:t>
      </w:r>
      <w:r>
        <w:rPr>
          <w:rFonts w:ascii="宋体" w:hAnsi="宋体"/>
          <w:color w:val="000000"/>
        </w:rPr>
        <w:t>、</w:t>
      </w:r>
      <w:r>
        <w:rPr>
          <w:rFonts w:eastAsia="Times New Roman" w:cs="Times New Roman"/>
          <w:i/>
          <w:color w:val="000000"/>
        </w:rPr>
        <w:t>d</w:t>
      </w:r>
      <w:r>
        <w:rPr>
          <w:rFonts w:ascii="宋体" w:hAnsi="宋体"/>
          <w:color w:val="000000"/>
        </w:rPr>
        <w:t>，测量多组</w:t>
      </w:r>
      <w:r>
        <w:rPr>
          <w:rFonts w:eastAsia="Times New Roman" w:cs="Times New Roman"/>
          <w:i/>
          <w:color w:val="000000"/>
        </w:rPr>
        <w:t>L</w:t>
      </w:r>
      <w:r>
        <w:rPr>
          <w:rFonts w:ascii="宋体" w:hAnsi="宋体"/>
          <w:color w:val="000000"/>
        </w:rPr>
        <w:t>和</w:t>
      </w:r>
      <w:r>
        <w:rPr>
          <w:rFonts w:eastAsia="Times New Roman" w:cs="Times New Roman"/>
          <w:i/>
          <w:color w:val="000000"/>
        </w:rPr>
        <w:t>U</w:t>
      </w:r>
      <w:r>
        <w:rPr>
          <w:rFonts w:ascii="宋体" w:hAnsi="宋体"/>
          <w:color w:val="000000"/>
        </w:rPr>
        <w:t>，作出</w:t>
      </w:r>
      <w:r>
        <w:rPr>
          <w:rFonts w:eastAsia="Times New Roman" w:cs="Times New Roman"/>
          <w:i/>
          <w:color w:val="000000"/>
        </w:rPr>
        <w:t>U</w:t>
      </w:r>
      <w:r>
        <w:rPr>
          <w:rFonts w:ascii="宋体" w:hAnsi="宋体"/>
          <w:color w:val="000000"/>
        </w:rPr>
        <w:t>—</w:t>
      </w:r>
      <w:r>
        <w:rPr>
          <w:rFonts w:eastAsia="Times New Roman" w:cs="Times New Roman"/>
          <w:i/>
          <w:color w:val="000000"/>
        </w:rPr>
        <w:t>L</w:t>
      </w:r>
      <w:r>
        <w:rPr>
          <w:rFonts w:ascii="宋体" w:hAnsi="宋体"/>
          <w:color w:val="000000"/>
        </w:rPr>
        <w:t>图像如图（</w:t>
      </w:r>
      <w:r>
        <w:rPr>
          <w:rFonts w:eastAsia="Times New Roman" w:cs="Times New Roman"/>
          <w:color w:val="000000"/>
        </w:rPr>
        <w:t>b</w:t>
      </w:r>
      <w:r>
        <w:rPr>
          <w:rFonts w:ascii="宋体" w:hAnsi="宋体"/>
          <w:color w:val="000000"/>
        </w:rPr>
        <w:t>）所示，得到直线的斜率</w:t>
      </w:r>
      <w:r>
        <w:rPr>
          <w:rFonts w:eastAsia="Times New Roman" w:cs="Times New Roman"/>
          <w:i/>
          <w:color w:val="000000"/>
        </w:rPr>
        <w:t>k</w:t>
      </w:r>
      <w:r>
        <w:rPr>
          <w:rFonts w:ascii="宋体" w:hAnsi="宋体"/>
          <w:color w:val="000000"/>
        </w:rPr>
        <w:t>。</w:t>
      </w:r>
    </w:p>
    <w:p w14:paraId="055A67A1">
      <w:pPr>
        <w:spacing w:line="360" w:lineRule="auto"/>
        <w:jc w:val="left"/>
        <w:textAlignment w:val="center"/>
        <w:rPr>
          <w:color w:val="000000"/>
        </w:rPr>
      </w:pPr>
      <w:r>
        <w:rPr>
          <w:rFonts w:ascii="宋体" w:hAnsi="宋体"/>
          <w:color w:val="000000"/>
        </w:rPr>
        <w:t>回答下列问题：</w:t>
      </w:r>
    </w:p>
    <w:p w14:paraId="784633F2">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i/>
          <w:color w:val="000000"/>
        </w:rPr>
        <w:t>L</w:t>
      </w:r>
      <w:r>
        <w:rPr>
          <w:rFonts w:ascii="宋体" w:hAnsi="宋体"/>
          <w:color w:val="000000"/>
        </w:rPr>
        <w:t>是丙到</w:t>
      </w:r>
      <w:r>
        <w:rPr>
          <w:color w:val="000000"/>
        </w:rPr>
        <w:t>___________</w:t>
      </w:r>
      <w:r>
        <w:rPr>
          <w:rFonts w:ascii="宋体" w:hAnsi="宋体"/>
          <w:color w:val="000000"/>
        </w:rPr>
        <w:t>（填“甲”“乙”或“丁”）</w:t>
      </w:r>
      <w:r>
        <w:rPr>
          <w:rFonts w:ascii="宋体" w:hAnsi="宋体"/>
          <w:color w:val="000000"/>
        </w:rPr>
        <w:drawing>
          <wp:inline distT="0" distB="0" distL="0" distR="0">
            <wp:extent cx="133350" cy="177800"/>
            <wp:effectExtent l="0" t="0" r="0" b="0"/>
            <wp:docPr id="200403" name="图片 200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3" name="图片 200403"/>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color w:val="000000"/>
        </w:rPr>
        <w:t>距离；</w:t>
      </w:r>
    </w:p>
    <w:p w14:paraId="3843CE6A">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）写出电阻率的表达式</w:t>
      </w:r>
      <w:r>
        <w:rPr>
          <w:rFonts w:eastAsia="Times New Roman" w:cs="Times New Roman"/>
          <w:i/>
          <w:color w:val="000000"/>
        </w:rPr>
        <w:t>ρ</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color w:val="000000"/>
        </w:rPr>
        <w:t>___________</w:t>
      </w:r>
      <w:r>
        <w:rPr>
          <w:rFonts w:ascii="宋体" w:hAnsi="宋体"/>
          <w:color w:val="000000"/>
        </w:rPr>
        <w:t>（用</w:t>
      </w:r>
      <w:r>
        <w:rPr>
          <w:rFonts w:eastAsia="Times New Roman" w:cs="Times New Roman"/>
          <w:i/>
          <w:color w:val="000000"/>
        </w:rPr>
        <w:t>k</w:t>
      </w:r>
      <w:r>
        <w:rPr>
          <w:rFonts w:ascii="宋体" w:hAnsi="宋体"/>
          <w:color w:val="000000"/>
        </w:rPr>
        <w:t>、</w:t>
      </w:r>
      <w:r>
        <w:rPr>
          <w:rFonts w:eastAsia="Times New Roman" w:cs="Times New Roman"/>
          <w:i/>
          <w:color w:val="000000"/>
        </w:rPr>
        <w:t>a</w:t>
      </w:r>
      <w:r>
        <w:rPr>
          <w:rFonts w:ascii="宋体" w:hAnsi="宋体"/>
          <w:color w:val="000000"/>
        </w:rPr>
        <w:t>、</w:t>
      </w:r>
      <w:r>
        <w:rPr>
          <w:rFonts w:eastAsia="Times New Roman" w:cs="Times New Roman"/>
          <w:i/>
          <w:color w:val="000000"/>
        </w:rPr>
        <w:t>I</w:t>
      </w:r>
      <w:r>
        <w:rPr>
          <w:rFonts w:ascii="宋体" w:hAnsi="宋体"/>
          <w:color w:val="000000"/>
        </w:rPr>
        <w:t>表示）；</w:t>
      </w:r>
    </w:p>
    <w:p w14:paraId="1C5289F5">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）根据图像计算出该样品的电阻率</w:t>
      </w:r>
      <w:r>
        <w:rPr>
          <w:rFonts w:eastAsia="Times New Roman" w:cs="Times New Roman"/>
          <w:i/>
          <w:color w:val="000000"/>
        </w:rPr>
        <w:t>ρ</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color w:val="000000"/>
        </w:rPr>
        <w:t>___________</w:t>
      </w:r>
      <w:r>
        <w:rPr>
          <w:rFonts w:eastAsia="Times New Roman" w:cs="Times New Roman"/>
          <w:color w:val="000000"/>
        </w:rPr>
        <w:t>Ω∙m</w:t>
      </w:r>
      <w:r>
        <w:rPr>
          <w:rFonts w:ascii="宋体" w:hAnsi="宋体"/>
          <w:color w:val="000000"/>
        </w:rPr>
        <w:t>（保留两位有效数字）。</w:t>
      </w:r>
    </w:p>
    <w:p w14:paraId="2583407E">
      <w:pPr>
        <w:spacing w:line="360" w:lineRule="auto"/>
        <w:jc w:val="left"/>
        <w:textAlignment w:val="center"/>
        <w:rPr>
          <w:color w:val="000000"/>
        </w:rPr>
      </w:pPr>
      <w:r>
        <w:rPr>
          <w:color w:val="000000"/>
        </w:rPr>
        <w:t xml:space="preserve">13. </w:t>
      </w:r>
      <w:r>
        <w:rPr>
          <w:rFonts w:ascii="宋体" w:hAnsi="宋体"/>
          <w:color w:val="000000"/>
        </w:rPr>
        <w:t>某大型水陆两柄飞机具有水面滑行汲水和空中投水等功能。某次演练中，该飞机在水而上由静止开始匀加速直线滑行并汲水，速度达到</w:t>
      </w:r>
      <w:r>
        <w:rPr>
          <w:rFonts w:eastAsia="Times New Roman" w:cs="Times New Roman"/>
          <w:i/>
          <w:color w:val="000000"/>
        </w:rPr>
        <w:t>v</w:t>
      </w:r>
      <w:r>
        <w:rPr>
          <w:rFonts w:eastAsia="Times New Roman" w:cs="Times New Roman"/>
          <w:color w:val="000000"/>
        </w:rPr>
        <w:t>₁=80m/s</w:t>
      </w:r>
      <w:r>
        <w:rPr>
          <w:rFonts w:ascii="宋体" w:hAnsi="宋体"/>
          <w:color w:val="000000"/>
        </w:rPr>
        <w:t>时离开水面，该过程滑行距离</w:t>
      </w:r>
      <w:r>
        <w:rPr>
          <w:rFonts w:eastAsia="Times New Roman" w:cs="Times New Roman"/>
          <w:i/>
          <w:color w:val="000000"/>
        </w:rPr>
        <w:t>L</w:t>
      </w:r>
      <w:r>
        <w:rPr>
          <w:rFonts w:eastAsia="Times New Roman" w:cs="Times New Roman"/>
          <w:color w:val="000000"/>
        </w:rPr>
        <w:t>=1600m</w:t>
      </w:r>
      <w:r>
        <w:rPr>
          <w:rFonts w:ascii="宋体" w:hAnsi="宋体"/>
          <w:color w:val="000000"/>
        </w:rPr>
        <w:t>、汲水质量</w:t>
      </w:r>
      <w:r>
        <w:rPr>
          <w:rFonts w:eastAsia="Times New Roman" w:cs="Times New Roman"/>
          <w:i/>
          <w:color w:val="000000"/>
        </w:rPr>
        <w:t>m</w:t>
      </w:r>
      <w:r>
        <w:rPr>
          <w:rFonts w:eastAsia="Times New Roman" w:cs="Times New Roman"/>
          <w:color w:val="000000"/>
        </w:rPr>
        <w:t>=1.0×10⁴kg</w:t>
      </w:r>
      <w:r>
        <w:rPr>
          <w:rFonts w:ascii="宋体" w:hAnsi="宋体"/>
          <w:color w:val="000000"/>
        </w:rPr>
        <w:t>。离开水面后，飞机琴升高度</w:t>
      </w:r>
      <w:r>
        <w:rPr>
          <w:rFonts w:eastAsia="Times New Roman" w:cs="Times New Roman"/>
          <w:i/>
          <w:color w:val="000000"/>
        </w:rPr>
        <w:t>h</w:t>
      </w:r>
      <w:r>
        <w:rPr>
          <w:rFonts w:eastAsia="Times New Roman" w:cs="Times New Roman"/>
          <w:color w:val="000000"/>
        </w:rPr>
        <w:t>=100m</w:t>
      </w:r>
      <w:r>
        <w:rPr>
          <w:rFonts w:ascii="宋体" w:hAnsi="宋体"/>
          <w:color w:val="000000"/>
        </w:rPr>
        <w:t>时速度达到</w:t>
      </w:r>
      <w:r>
        <w:rPr>
          <w:rFonts w:eastAsia="Times New Roman" w:cs="Times New Roman"/>
          <w:i/>
          <w:color w:val="000000"/>
        </w:rPr>
        <w:t>v</w:t>
      </w:r>
      <w:r>
        <w:rPr>
          <w:rFonts w:eastAsia="Times New Roman" w:cs="Times New Roman"/>
          <w:color w:val="000000"/>
        </w:rPr>
        <w:t>₂=100m/s</w:t>
      </w:r>
      <w:r>
        <w:rPr>
          <w:rFonts w:ascii="宋体" w:hAnsi="宋体"/>
          <w:color w:val="000000"/>
        </w:rPr>
        <w:t>，之后保持水平匀速飞行，待接近目标时开始空中投水。取重力加速度</w:t>
      </w:r>
      <w:r>
        <w:rPr>
          <w:rFonts w:eastAsia="Times New Roman" w:cs="Times New Roman"/>
          <w:i/>
          <w:color w:val="000000"/>
        </w:rPr>
        <w:t>g</w:t>
      </w:r>
      <w:r>
        <w:rPr>
          <w:rFonts w:eastAsia="Times New Roman" w:cs="Times New Roman"/>
          <w:color w:val="000000"/>
        </w:rPr>
        <w:t>=10m/s²</w:t>
      </w:r>
      <w:r>
        <w:rPr>
          <w:rFonts w:ascii="宋体" w:hAnsi="宋体"/>
          <w:color w:val="000000"/>
        </w:rPr>
        <w:t>。求：</w:t>
      </w:r>
    </w:p>
    <w:p w14:paraId="374DD60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）飞机在水面滑行阶段的加速度</w:t>
      </w:r>
      <w:r>
        <w:rPr>
          <w:rFonts w:eastAsia="Times New Roman" w:cs="Times New Roman"/>
          <w:i/>
          <w:color w:val="000000"/>
        </w:rPr>
        <w:t>a</w:t>
      </w:r>
      <w:r>
        <w:rPr>
          <w:rFonts w:ascii="宋体" w:hAnsi="宋体"/>
          <w:color w:val="000000"/>
        </w:rPr>
        <w:t>的大小及滑行时间</w:t>
      </w:r>
      <w:r>
        <w:rPr>
          <w:rFonts w:eastAsia="Times New Roman" w:cs="Times New Roman"/>
          <w:i/>
          <w:color w:val="000000"/>
        </w:rPr>
        <w:t>t</w:t>
      </w:r>
      <w:r>
        <w:rPr>
          <w:rFonts w:ascii="宋体" w:hAnsi="宋体"/>
          <w:color w:val="000000"/>
        </w:rPr>
        <w:t>；</w:t>
      </w:r>
    </w:p>
    <w:p w14:paraId="401788A1">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）整个攀升阶段，飞机汲取的水的机械能增加量</w:t>
      </w:r>
      <w:r>
        <w:rPr>
          <w:rFonts w:eastAsia="Times New Roman" w:cs="Times New Roman"/>
          <w:color w:val="000000"/>
        </w:rPr>
        <w:t>△E</w:t>
      </w:r>
      <w:r>
        <w:rPr>
          <w:rFonts w:ascii="宋体" w:hAnsi="宋体"/>
          <w:color w:val="000000"/>
        </w:rPr>
        <w:t>。</w:t>
      </w:r>
    </w:p>
    <w:p w14:paraId="61E15F07">
      <w:pPr>
        <w:spacing w:line="360" w:lineRule="auto"/>
        <w:jc w:val="left"/>
        <w:textAlignment w:val="center"/>
        <w:rPr>
          <w:color w:val="000000"/>
        </w:rPr>
      </w:pPr>
      <w:r>
        <w:rPr>
          <w:color w:val="000000"/>
        </w:rPr>
        <w:t xml:space="preserve">14. </w:t>
      </w:r>
      <w:r>
        <w:rPr>
          <w:rFonts w:ascii="宋体" w:hAnsi="宋体"/>
          <w:color w:val="000000"/>
        </w:rPr>
        <w:t>如图，水平放置的两平行金属板间存在匀强电场，板长是板间距离的</w:t>
      </w:r>
      <w:r>
        <w:object>
          <v:shape id="_x0000_i1043"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71" o:title="eqIda7ffe8515ff6183c1c7775dc6f94bdb8"/>
            <o:lock v:ext="edit" aspectratio="t"/>
            <w10:wrap type="none"/>
            <w10:anchorlock/>
          </v:shape>
          <o:OLEObject Type="Embed" ProgID="Equation.DSMT4" ShapeID="_x0000_i1043" DrawAspect="Content" ObjectID="_1468075743" r:id="rId70">
            <o:LockedField>false</o:LockedField>
          </o:OLEObject>
        </w:object>
      </w:r>
      <w:r>
        <w:rPr>
          <w:rFonts w:ascii="宋体" w:hAnsi="宋体"/>
          <w:color w:val="000000"/>
        </w:rPr>
        <w:t>倍。金属板外有一圆心为</w:t>
      </w:r>
      <w:r>
        <w:rPr>
          <w:rFonts w:eastAsia="Times New Roman" w:cs="Times New Roman"/>
          <w:i/>
          <w:color w:val="000000"/>
        </w:rPr>
        <w:t>O</w:t>
      </w:r>
      <w:r>
        <w:rPr>
          <w:rFonts w:ascii="宋体" w:hAnsi="宋体"/>
          <w:color w:val="000000"/>
        </w:rPr>
        <w:t>的圆形区域，其内部存在磁感应强度大小为</w:t>
      </w:r>
      <w:r>
        <w:rPr>
          <w:rFonts w:eastAsia="Times New Roman" w:cs="Times New Roman"/>
          <w:i/>
          <w:color w:val="000000"/>
        </w:rPr>
        <w:t>B</w:t>
      </w:r>
      <w:r>
        <w:rPr>
          <w:rFonts w:ascii="宋体" w:hAnsi="宋体"/>
          <w:color w:val="000000"/>
        </w:rPr>
        <w:t>、方向垂直于纸面向外的匀强磁场。质量为</w:t>
      </w:r>
      <w:r>
        <w:rPr>
          <w:rFonts w:eastAsia="Times New Roman" w:cs="Times New Roman"/>
          <w:i/>
          <w:color w:val="000000"/>
        </w:rPr>
        <w:t>m</w:t>
      </w:r>
      <w:r>
        <w:rPr>
          <w:rFonts w:ascii="宋体" w:hAnsi="宋体"/>
          <w:color w:val="000000"/>
        </w:rPr>
        <w:t>、电荷量为</w:t>
      </w:r>
      <w:r>
        <w:rPr>
          <w:rFonts w:eastAsia="Times New Roman" w:cs="Times New Roman"/>
          <w:i/>
          <w:color w:val="000000"/>
        </w:rPr>
        <w:t>q</w:t>
      </w:r>
      <w:r>
        <w:rPr>
          <w:rFonts w:ascii="宋体" w:hAnsi="宋体"/>
          <w:color w:val="000000"/>
        </w:rPr>
        <w:t>（</w:t>
      </w:r>
      <w:r>
        <w:rPr>
          <w:rFonts w:eastAsia="Times New Roman" w:cs="Times New Roman"/>
          <w:i/>
          <w:color w:val="000000"/>
        </w:rPr>
        <w:t>q</w:t>
      </w:r>
      <w:r>
        <w:rPr>
          <w:rFonts w:eastAsia="Times New Roman" w:cs="Times New Roman"/>
          <w:color w:val="000000"/>
        </w:rPr>
        <w:t>&gt;0</w:t>
      </w:r>
      <w:r>
        <w:rPr>
          <w:rFonts w:ascii="宋体" w:hAnsi="宋体"/>
          <w:color w:val="000000"/>
        </w:rPr>
        <w:t>）的粒子沿中线以速度</w:t>
      </w:r>
      <w:r>
        <w:rPr>
          <w:rFonts w:eastAsia="Times New Roman" w:cs="Times New Roman"/>
          <w:i/>
          <w:color w:val="000000"/>
        </w:rPr>
        <w:t>v</w:t>
      </w:r>
      <w:r>
        <w:rPr>
          <w:rFonts w:eastAsia="Times New Roman" w:cs="Times New Roman"/>
          <w:color w:val="000000"/>
          <w:vertAlign w:val="subscript"/>
        </w:rPr>
        <w:t>0</w:t>
      </w:r>
      <w:r>
        <w:rPr>
          <w:rFonts w:ascii="宋体" w:hAnsi="宋体"/>
          <w:color w:val="000000"/>
        </w:rPr>
        <w:t>水平向右射入两板间，恰好从下板边缘</w:t>
      </w:r>
      <w:r>
        <w:rPr>
          <w:rFonts w:eastAsia="Times New Roman" w:cs="Times New Roman"/>
          <w:i/>
          <w:color w:val="000000"/>
        </w:rPr>
        <w:t>P</w:t>
      </w:r>
      <w:r>
        <w:rPr>
          <w:rFonts w:ascii="宋体" w:hAnsi="宋体"/>
          <w:color w:val="000000"/>
        </w:rPr>
        <w:t>点飞出电场，并沿</w:t>
      </w:r>
      <w:r>
        <w:rPr>
          <w:rFonts w:eastAsia="Times New Roman" w:cs="Times New Roman"/>
          <w:i/>
          <w:color w:val="000000"/>
        </w:rPr>
        <w:t>PO</w:t>
      </w:r>
      <w:r>
        <w:rPr>
          <w:rFonts w:ascii="宋体" w:hAnsi="宋体"/>
          <w:color w:val="000000"/>
        </w:rPr>
        <w:t>方向从图中</w:t>
      </w:r>
      <w:r>
        <w:rPr>
          <w:rFonts w:eastAsia="Times New Roman" w:cs="Times New Roman"/>
          <w:i/>
          <w:color w:val="000000"/>
        </w:rPr>
        <w:t>O</w:t>
      </w:r>
      <w:r>
        <w:rPr>
          <w:rFonts w:eastAsia="Times New Roman" w:cs="Times New Roman"/>
          <w:color w:val="000000"/>
        </w:rPr>
        <w:t>'</w:t>
      </w:r>
      <w:r>
        <w:rPr>
          <w:rFonts w:ascii="宋体" w:hAnsi="宋体"/>
          <w:color w:val="000000"/>
        </w:rPr>
        <w:t>点射入磁场。己知圆形磁场区域半径为</w:t>
      </w:r>
      <w:r>
        <w:object>
          <v:shape id="_x0000_i1044" o:spt="75" alt="学科网(www.zxxk.com)--教育资源门户，提供试卷、教案、课件、论文、素材以及各类教学资源下载，还有大量而丰富的教学相关资讯！" type="#_x0000_t75" style="height:33pt;width:30pt;" o:ole="t" filled="f" o:preferrelative="t" stroked="f" coordsize="21600,21600">
            <v:path/>
            <v:fill on="f" focussize="0,0"/>
            <v:stroke on="f" joinstyle="miter"/>
            <v:imagedata r:id="rId73" o:title="eqId503178a8f6d0518db20b18be12dd53e7"/>
            <o:lock v:ext="edit" aspectratio="t"/>
            <w10:wrap type="none"/>
            <w10:anchorlock/>
          </v:shape>
          <o:OLEObject Type="Embed" ProgID="Equation.DSMT4" ShapeID="_x0000_i1044" DrawAspect="Content" ObjectID="_1468075744" r:id="rId72">
            <o:LockedField>false</o:LockedField>
          </o:OLEObject>
        </w:object>
      </w:r>
      <w:r>
        <w:rPr>
          <w:rFonts w:ascii="宋体" w:hAnsi="宋体"/>
          <w:color w:val="000000"/>
        </w:rPr>
        <w:t>，不计粒子重力。</w:t>
      </w:r>
    </w:p>
    <w:p w14:paraId="1E0787E1">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）求金属板间电势差</w:t>
      </w:r>
      <w:r>
        <w:rPr>
          <w:rFonts w:eastAsia="Times New Roman" w:cs="Times New Roman"/>
          <w:i/>
          <w:color w:val="000000"/>
        </w:rPr>
        <w:t>U</w:t>
      </w:r>
      <w:r>
        <w:rPr>
          <w:rFonts w:ascii="宋体" w:hAnsi="宋体"/>
          <w:color w:val="000000"/>
        </w:rPr>
        <w:t>；</w:t>
      </w:r>
    </w:p>
    <w:p w14:paraId="21F491A4">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）求粒子射出磁场时与射入磁场时运动方向间的夹角</w:t>
      </w:r>
      <w:r>
        <w:rPr>
          <w:rFonts w:eastAsia="Times New Roman" w:cs="Times New Roman"/>
          <w:i/>
          <w:color w:val="000000"/>
        </w:rPr>
        <w:t>θ</w:t>
      </w:r>
      <w:r>
        <w:rPr>
          <w:rFonts w:ascii="宋体" w:hAnsi="宋体"/>
          <w:color w:val="000000"/>
        </w:rPr>
        <w:t>；</w:t>
      </w:r>
    </w:p>
    <w:p w14:paraId="3E83FE52">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）仅改变圆形磁场区域的位置，使粒子仍从图中</w:t>
      </w:r>
      <w:r>
        <w:rPr>
          <w:rFonts w:eastAsia="Times New Roman" w:cs="Times New Roman"/>
          <w:i/>
          <w:color w:val="000000"/>
        </w:rPr>
        <w:t>O</w:t>
      </w:r>
      <w:r>
        <w:rPr>
          <w:rFonts w:eastAsia="Times New Roman" w:cs="Times New Roman"/>
          <w:color w:val="000000"/>
        </w:rPr>
        <w:t>'</w:t>
      </w:r>
      <w:r>
        <w:rPr>
          <w:rFonts w:ascii="宋体" w:hAnsi="宋体"/>
          <w:color w:val="000000"/>
        </w:rPr>
        <w:t>点射入磁场，且在磁场中的运动时间最长。定性画出粒子在磁场中的运动轨迹及相应的弦，标出改变后的侧形磁场区域的圆心</w:t>
      </w:r>
      <w:r>
        <w:rPr>
          <w:rFonts w:eastAsia="Times New Roman" w:cs="Times New Roman"/>
          <w:i/>
          <w:color w:val="000000"/>
        </w:rPr>
        <w:t>M</w:t>
      </w:r>
      <w:r>
        <w:rPr>
          <w:rFonts w:ascii="宋体" w:hAnsi="宋体"/>
          <w:color w:val="000000"/>
        </w:rPr>
        <w:t>。</w:t>
      </w:r>
    </w:p>
    <w:p w14:paraId="68C05D0A">
      <w:pPr>
        <w:spacing w:line="360" w:lineRule="auto"/>
        <w:jc w:val="left"/>
        <w:textAlignment w:val="center"/>
        <w:rPr>
          <w:color w:val="000000"/>
        </w:rPr>
      </w:pPr>
      <w:r>
        <w:rPr>
          <w:color w:val="000000"/>
        </w:rPr>
        <w:drawing>
          <wp:inline distT="0" distB="0" distL="0" distR="0">
            <wp:extent cx="2219325" cy="14954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2219325" cy="1495425"/>
                    </a:xfrm>
                    <a:prstGeom prst="rect">
                      <a:avLst/>
                    </a:prstGeom>
                  </pic:spPr>
                </pic:pic>
              </a:graphicData>
            </a:graphic>
          </wp:inline>
        </w:drawing>
      </w:r>
      <w:r>
        <w:rPr>
          <w:color w:val="000000"/>
        </w:rPr>
        <w:t xml:space="preserve">  </w:t>
      </w:r>
    </w:p>
    <w:p w14:paraId="36BE2CE3">
      <w:pPr>
        <w:spacing w:line="360" w:lineRule="auto"/>
        <w:jc w:val="left"/>
        <w:textAlignment w:val="center"/>
        <w:rPr>
          <w:color w:val="000000"/>
        </w:rPr>
      </w:pPr>
      <w:r>
        <w:rPr>
          <w:color w:val="000000"/>
        </w:rPr>
        <w:t xml:space="preserve">15. </w:t>
      </w:r>
      <w:r>
        <w:rPr>
          <w:rFonts w:ascii="宋体" w:hAnsi="宋体"/>
          <w:color w:val="000000"/>
        </w:rPr>
        <w:t>如图，质量</w:t>
      </w:r>
      <w:r>
        <w:rPr>
          <w:rFonts w:eastAsia="Times New Roman" w:cs="Times New Roman"/>
          <w:i/>
          <w:color w:val="000000"/>
        </w:rPr>
        <w:t>m</w:t>
      </w:r>
      <w:r>
        <w:rPr>
          <w:rFonts w:eastAsia="Times New Roman" w:cs="Times New Roman"/>
          <w:color w:val="000000"/>
          <w:vertAlign w:val="subscript"/>
        </w:rPr>
        <w:t>1</w:t>
      </w:r>
      <w:r>
        <w:rPr>
          <w:rFonts w:eastAsia="Times New Roman" w:cs="Times New Roman"/>
          <w:i/>
          <w:color w:val="000000"/>
        </w:rPr>
        <w:t>=</w:t>
      </w:r>
      <w:r>
        <w:rPr>
          <w:rFonts w:eastAsia="Times New Roman" w:cs="Times New Roman"/>
          <w:color w:val="000000"/>
        </w:rPr>
        <w:t xml:space="preserve"> 1kg</w:t>
      </w:r>
      <w:r>
        <w:rPr>
          <w:rFonts w:ascii="宋体" w:hAnsi="宋体"/>
          <w:color w:val="000000"/>
        </w:rPr>
        <w:t>的木板静止在光滑水平地面上，右侧的竖直墙面固定一劲度系数</w:t>
      </w:r>
      <w:r>
        <w:rPr>
          <w:rFonts w:eastAsia="Times New Roman" w:cs="Times New Roman"/>
          <w:i/>
          <w:color w:val="000000"/>
        </w:rPr>
        <w:t>k</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20N/m</w:t>
      </w:r>
      <w:r>
        <w:rPr>
          <w:rFonts w:ascii="宋体" w:hAnsi="宋体"/>
          <w:color w:val="000000"/>
        </w:rPr>
        <w:t>的轻弹簧，弹簧处于自然状态。质量</w:t>
      </w:r>
      <w:r>
        <w:rPr>
          <w:rFonts w:eastAsia="Times New Roman" w:cs="Times New Roman"/>
          <w:i/>
          <w:color w:val="000000"/>
        </w:rPr>
        <w:t>m</w:t>
      </w:r>
      <w:r>
        <w:rPr>
          <w:rFonts w:eastAsia="Times New Roman" w:cs="Times New Roman"/>
          <w:color w:val="000000"/>
          <w:vertAlign w:val="subscript"/>
        </w:rPr>
        <w:t>2</w:t>
      </w:r>
      <w:r>
        <w:rPr>
          <w:rFonts w:eastAsia="Times New Roman" w:cs="Times New Roman"/>
          <w:i/>
          <w:color w:val="000000"/>
        </w:rPr>
        <w:t>=</w:t>
      </w:r>
      <w:r>
        <w:rPr>
          <w:rFonts w:eastAsia="Times New Roman" w:cs="Times New Roman"/>
          <w:color w:val="000000"/>
        </w:rPr>
        <w:t xml:space="preserve"> 4kg</w:t>
      </w:r>
      <w:r>
        <w:rPr>
          <w:rFonts w:ascii="宋体" w:hAnsi="宋体"/>
          <w:color w:val="000000"/>
        </w:rPr>
        <w:t>的小物块以水平向右的速度</w:t>
      </w:r>
      <w:r>
        <w:object>
          <v:shape id="_x0000_i1045" o:spt="75" alt="学科网(www.zxxk.com)--教育资源门户，提供试卷、教案、课件、论文、素材以及各类教学资源下载，还有大量而丰富的教学相关资讯！" type="#_x0000_t75" style="height:30.75pt;width:51.75pt;" o:ole="t" filled="f" o:preferrelative="t" stroked="f" coordsize="21600,21600">
            <v:path/>
            <v:fill on="f" focussize="0,0"/>
            <v:stroke on="f" joinstyle="miter"/>
            <v:imagedata r:id="rId76" o:title="eqIdf674e6d875bbc2eaee8c2aa1a4d9665a"/>
            <o:lock v:ext="edit" aspectratio="t"/>
            <w10:wrap type="none"/>
            <w10:anchorlock/>
          </v:shape>
          <o:OLEObject Type="Embed" ProgID="Equation.DSMT4" ShapeID="_x0000_i1045" DrawAspect="Content" ObjectID="_1468075745" r:id="rId75">
            <o:LockedField>false</o:LockedField>
          </o:OLEObject>
        </w:object>
      </w:r>
      <w:r>
        <w:rPr>
          <w:rFonts w:ascii="宋体" w:hAnsi="宋体"/>
          <w:color w:val="000000"/>
        </w:rPr>
        <w:t>滑上木板左端，两者共速时木板恰好与弹簧接触。木板足够长，物块与木板间的动摩擦因数</w:t>
      </w:r>
      <w:r>
        <w:rPr>
          <w:rFonts w:eastAsia="Times New Roman" w:cs="Times New Roman"/>
          <w:i/>
          <w:color w:val="000000"/>
        </w:rPr>
        <w:t>μ</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0.1</w:t>
      </w:r>
      <w:r>
        <w:rPr>
          <w:rFonts w:ascii="宋体" w:hAnsi="宋体"/>
          <w:color w:val="000000"/>
        </w:rPr>
        <w:t>，最大静摩擦力等于滑动摩擦力。弹簧始终处在弹性限度内，弹簧的弹性势能</w:t>
      </w:r>
      <w:r>
        <w:rPr>
          <w:rFonts w:eastAsia="Times New Roman" w:cs="Times New Roman"/>
          <w:i/>
          <w:color w:val="000000"/>
        </w:rPr>
        <w:t>E</w:t>
      </w:r>
      <w:r>
        <w:rPr>
          <w:rFonts w:eastAsia="Times New Roman" w:cs="Times New Roman"/>
          <w:color w:val="000000"/>
          <w:vertAlign w:val="subscript"/>
        </w:rPr>
        <w:t>p</w:t>
      </w:r>
      <w:r>
        <w:rPr>
          <w:rFonts w:ascii="宋体" w:hAnsi="宋体"/>
          <w:color w:val="000000"/>
        </w:rPr>
        <w:t>与形变量</w:t>
      </w:r>
      <w:r>
        <w:rPr>
          <w:rFonts w:eastAsia="Times New Roman" w:cs="Times New Roman"/>
          <w:i/>
          <w:color w:val="000000"/>
        </w:rPr>
        <w:t>x</w:t>
      </w:r>
      <w:r>
        <w:rPr>
          <w:rFonts w:ascii="宋体" w:hAnsi="宋体"/>
          <w:color w:val="000000"/>
        </w:rPr>
        <w:t>的关系为</w:t>
      </w:r>
      <w:r>
        <w:object>
          <v:shape id="_x0000_i1046" o:spt="75" alt="学科网(www.zxxk.com)--教育资源门户，提供试卷、教案、课件、论文、素材以及各类教学资源下载，还有大量而丰富的教学相关资讯！" type="#_x0000_t75" style="height:30.75pt;width:53.25pt;" o:ole="t" filled="f" o:preferrelative="t" stroked="f" coordsize="21600,21600">
            <v:path/>
            <v:fill on="f" focussize="0,0"/>
            <v:stroke on="f" joinstyle="miter"/>
            <v:imagedata r:id="rId78" o:title="eqId7bdb8126d7c8480b83e411d7ca2b38f9"/>
            <o:lock v:ext="edit" aspectratio="t"/>
            <w10:wrap type="none"/>
            <w10:anchorlock/>
          </v:shape>
          <o:OLEObject Type="Embed" ProgID="Equation.DSMT4" ShapeID="_x0000_i1046" DrawAspect="Content" ObjectID="_1468075746" r:id="rId77">
            <o:LockedField>false</o:LockedField>
          </o:OLEObject>
        </w:object>
      </w:r>
      <w:r>
        <w:rPr>
          <w:rFonts w:ascii="宋体" w:hAnsi="宋体"/>
          <w:color w:val="000000"/>
        </w:rPr>
        <w:t>。取重力加速度</w:t>
      </w:r>
      <w:r>
        <w:rPr>
          <w:rFonts w:eastAsia="Times New Roman" w:cs="Times New Roman"/>
          <w:i/>
          <w:color w:val="000000"/>
        </w:rPr>
        <w:t>g</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10m/s</w:t>
      </w:r>
      <w:r>
        <w:rPr>
          <w:rFonts w:eastAsia="Times New Roman" w:cs="Times New Roman"/>
          <w:color w:val="000000"/>
          <w:vertAlign w:val="superscript"/>
        </w:rPr>
        <w:t>2</w:t>
      </w:r>
      <w:r>
        <w:rPr>
          <w:rFonts w:ascii="宋体" w:hAnsi="宋体"/>
          <w:color w:val="000000"/>
        </w:rPr>
        <w:t>，结果可用根式表示。</w:t>
      </w:r>
    </w:p>
    <w:p w14:paraId="38CCDBA7">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）求木板刚接触弹簧时速度</w:t>
      </w:r>
      <w:r>
        <w:rPr>
          <w:rFonts w:eastAsia="Times New Roman" w:cs="Times New Roman"/>
          <w:i/>
          <w:color w:val="000000"/>
        </w:rPr>
        <w:t>v</w:t>
      </w:r>
      <w:r>
        <w:rPr>
          <w:rFonts w:ascii="宋体" w:hAnsi="宋体"/>
          <w:color w:val="000000"/>
        </w:rPr>
        <w:t>的大小及木板运动前右端距弹簧左端的距离</w:t>
      </w:r>
      <w:r>
        <w:rPr>
          <w:rFonts w:eastAsia="Times New Roman" w:cs="Times New Roman"/>
          <w:i/>
          <w:color w:val="000000"/>
        </w:rPr>
        <w:t>x</w:t>
      </w:r>
      <w:r>
        <w:rPr>
          <w:rFonts w:eastAsia="Times New Roman" w:cs="Times New Roman"/>
          <w:color w:val="000000"/>
          <w:vertAlign w:val="subscript"/>
        </w:rPr>
        <w:t>1</w:t>
      </w:r>
      <w:r>
        <w:rPr>
          <w:rFonts w:ascii="宋体" w:hAnsi="宋体"/>
          <w:color w:val="000000"/>
        </w:rPr>
        <w:t>；</w:t>
      </w:r>
    </w:p>
    <w:p w14:paraId="261371AF">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）求木板与弹簧接触以后，物块与木板之间即将相对滑动时弹簧的压缩量</w:t>
      </w:r>
      <w:r>
        <w:rPr>
          <w:rFonts w:eastAsia="Times New Roman" w:cs="Times New Roman"/>
          <w:i/>
          <w:color w:val="000000"/>
        </w:rPr>
        <w:t>x</w:t>
      </w:r>
      <w:r>
        <w:rPr>
          <w:rFonts w:eastAsia="Times New Roman" w:cs="Times New Roman"/>
          <w:color w:val="000000"/>
          <w:vertAlign w:val="subscript"/>
        </w:rPr>
        <w:t>2</w:t>
      </w:r>
      <w:r>
        <w:rPr>
          <w:rFonts w:ascii="宋体" w:hAnsi="宋体"/>
          <w:color w:val="000000"/>
        </w:rPr>
        <w:t>及此时木板速度</w:t>
      </w:r>
      <w:r>
        <w:rPr>
          <w:rFonts w:eastAsia="Times New Roman" w:cs="Times New Roman"/>
          <w:i/>
          <w:color w:val="000000"/>
        </w:rPr>
        <w:t>v</w:t>
      </w:r>
      <w:r>
        <w:rPr>
          <w:rFonts w:eastAsia="Times New Roman" w:cs="Times New Roman"/>
          <w:color w:val="000000"/>
          <w:vertAlign w:val="subscript"/>
        </w:rPr>
        <w:t>2</w:t>
      </w:r>
      <w:r>
        <w:rPr>
          <w:rFonts w:ascii="宋体" w:hAnsi="宋体"/>
          <w:color w:val="000000"/>
        </w:rPr>
        <w:t>的大小；</w:t>
      </w:r>
    </w:p>
    <w:p w14:paraId="52FCFC26">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）已知木板向右运动的速度从</w:t>
      </w:r>
      <w:r>
        <w:rPr>
          <w:rFonts w:eastAsia="Times New Roman" w:cs="Times New Roman"/>
          <w:i/>
          <w:color w:val="000000"/>
        </w:rPr>
        <w:t>v</w:t>
      </w:r>
      <w:r>
        <w:rPr>
          <w:rFonts w:eastAsia="Times New Roman" w:cs="Times New Roman"/>
          <w:color w:val="000000"/>
          <w:vertAlign w:val="subscript"/>
        </w:rPr>
        <w:t>2</w:t>
      </w:r>
      <w:r>
        <w:rPr>
          <w:rFonts w:ascii="宋体" w:hAnsi="宋体"/>
          <w:color w:val="000000"/>
        </w:rPr>
        <w:t>减小到</w:t>
      </w:r>
      <w:r>
        <w:rPr>
          <w:rFonts w:eastAsia="Times New Roman" w:cs="Times New Roman"/>
          <w:color w:val="000000"/>
        </w:rPr>
        <w:t>0</w:t>
      </w:r>
      <w:r>
        <w:rPr>
          <w:rFonts w:ascii="宋体" w:hAnsi="宋体"/>
          <w:color w:val="000000"/>
        </w:rPr>
        <w:t>所用时间为</w:t>
      </w:r>
      <w:r>
        <w:rPr>
          <w:rFonts w:eastAsia="Times New Roman" w:cs="Times New Roman"/>
          <w:i/>
          <w:color w:val="000000"/>
        </w:rPr>
        <w:t>t</w:t>
      </w:r>
      <w:r>
        <w:rPr>
          <w:rFonts w:eastAsia="Times New Roman" w:cs="Times New Roman"/>
          <w:color w:val="000000"/>
          <w:vertAlign w:val="subscript"/>
        </w:rPr>
        <w:t>0</w:t>
      </w:r>
      <w:r>
        <w:rPr>
          <w:rFonts w:ascii="宋体" w:hAnsi="宋体"/>
          <w:color w:val="000000"/>
        </w:rPr>
        <w:t>。求木板从速度为</w:t>
      </w:r>
      <w:r>
        <w:rPr>
          <w:rFonts w:eastAsia="Times New Roman" w:cs="Times New Roman"/>
          <w:i/>
          <w:color w:val="000000"/>
        </w:rPr>
        <w:t>v</w:t>
      </w:r>
      <w:r>
        <w:rPr>
          <w:rFonts w:eastAsia="Times New Roman" w:cs="Times New Roman"/>
          <w:color w:val="000000"/>
          <w:vertAlign w:val="subscript"/>
        </w:rPr>
        <w:t>2</w:t>
      </w:r>
      <w:r>
        <w:rPr>
          <w:rFonts w:ascii="宋体" w:hAnsi="宋体"/>
          <w:color w:val="000000"/>
        </w:rPr>
        <w:t>时到之后与物块加速度首次相同时的过程中，系统因摩擦转化的内能</w:t>
      </w:r>
      <w:r>
        <w:rPr>
          <w:rFonts w:ascii="Symbol" w:hAnsi="Symbol" w:eastAsia="Symbol" w:cs="Symbol"/>
          <w:color w:val="000000"/>
        </w:rPr>
        <w:sym w:font="Symbol" w:char="F044"/>
      </w:r>
      <w:r>
        <w:rPr>
          <w:rFonts w:eastAsia="Times New Roman" w:cs="Times New Roman"/>
          <w:i/>
          <w:color w:val="000000"/>
        </w:rPr>
        <w:t>U</w:t>
      </w:r>
      <w:r>
        <w:rPr>
          <w:rFonts w:ascii="宋体" w:hAnsi="宋体"/>
          <w:color w:val="000000"/>
        </w:rPr>
        <w:t>（用</w:t>
      </w:r>
      <w:r>
        <w:rPr>
          <w:rFonts w:eastAsia="Times New Roman" w:cs="Times New Roman"/>
          <w:i/>
          <w:color w:val="000000"/>
        </w:rPr>
        <w:t>t</w:t>
      </w:r>
      <w:r>
        <w:rPr>
          <w:rFonts w:ascii="宋体" w:hAnsi="宋体"/>
          <w:color w:val="000000"/>
        </w:rPr>
        <w:t>表示）。</w:t>
      </w:r>
    </w:p>
    <w:p w14:paraId="4E6212C6">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drawing>
          <wp:inline distT="0" distB="0" distL="0" distR="0">
            <wp:extent cx="3514725" cy="83820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3514725" cy="838200"/>
                    </a:xfrm>
                    <a:prstGeom prst="rect">
                      <a:avLst/>
                    </a:prstGeom>
                  </pic:spPr>
                </pic:pic>
              </a:graphicData>
            </a:graphic>
          </wp:inline>
        </w:drawing>
      </w:r>
      <w:r>
        <w:rPr>
          <w:color w:val="000000"/>
        </w:rPr>
        <w:t xml:space="preserve">  </w:t>
      </w:r>
    </w:p>
    <w:p w14:paraId="23770F06">
      <w:bookmarkStart w:id="0" w:name="_GoBack"/>
      <w:bookmarkEnd w:id="0"/>
    </w:p>
    <w:sectPr>
      <w:footerReference r:id="rId9"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44D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E826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E931B">
    <w:pPr>
      <w:pStyle w:val="2"/>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B646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31F2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805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29F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22C53"/>
    <w:rsid w:val="00567E50"/>
    <w:rsid w:val="0059145F"/>
    <w:rsid w:val="00596076"/>
    <w:rsid w:val="005B39DB"/>
    <w:rsid w:val="005C2124"/>
    <w:rsid w:val="005F1362"/>
    <w:rsid w:val="00605626"/>
    <w:rsid w:val="006071D5"/>
    <w:rsid w:val="0062039B"/>
    <w:rsid w:val="00623C16"/>
    <w:rsid w:val="00637D3A"/>
    <w:rsid w:val="00640BF5"/>
    <w:rsid w:val="006A7145"/>
    <w:rsid w:val="006D5DE9"/>
    <w:rsid w:val="006F45E0"/>
    <w:rsid w:val="006F7894"/>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0403D"/>
    <w:rsid w:val="00E63075"/>
    <w:rsid w:val="00E97096"/>
    <w:rsid w:val="00EA0188"/>
    <w:rsid w:val="00EB17B4"/>
    <w:rsid w:val="00ED1550"/>
    <w:rsid w:val="00EE1A37"/>
    <w:rsid w:val="00EF53CD"/>
    <w:rsid w:val="00F21C80"/>
    <w:rsid w:val="00F676FD"/>
    <w:rsid w:val="00F67F78"/>
    <w:rsid w:val="00F72514"/>
    <w:rsid w:val="00FA0944"/>
    <w:rsid w:val="00FB34D2"/>
    <w:rsid w:val="00FB4B17"/>
    <w:rsid w:val="00FC5860"/>
    <w:rsid w:val="00FD377B"/>
    <w:rsid w:val="00FF2D79"/>
    <w:rsid w:val="00FF517A"/>
    <w:rsid w:val="215A0E6C"/>
    <w:rsid w:val="2539683B"/>
    <w:rsid w:val="38274566"/>
    <w:rsid w:val="630A1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1" Type="http://schemas.openxmlformats.org/officeDocument/2006/relationships/fontTable" Target="fontTable.xml"/><Relationship Id="rId80" Type="http://schemas.openxmlformats.org/officeDocument/2006/relationships/customXml" Target="../customXml/item1.xml"/><Relationship Id="rId8" Type="http://schemas.openxmlformats.org/officeDocument/2006/relationships/footer" Target="footer3.xml"/><Relationship Id="rId79" Type="http://schemas.openxmlformats.org/officeDocument/2006/relationships/image" Target="media/image47.png"/><Relationship Id="rId78" Type="http://schemas.openxmlformats.org/officeDocument/2006/relationships/image" Target="media/image46.wmf"/><Relationship Id="rId77" Type="http://schemas.openxmlformats.org/officeDocument/2006/relationships/oleObject" Target="embeddings/oleObject22.bin"/><Relationship Id="rId76" Type="http://schemas.openxmlformats.org/officeDocument/2006/relationships/image" Target="media/image45.wmf"/><Relationship Id="rId75" Type="http://schemas.openxmlformats.org/officeDocument/2006/relationships/oleObject" Target="embeddings/oleObject21.bin"/><Relationship Id="rId74" Type="http://schemas.openxmlformats.org/officeDocument/2006/relationships/image" Target="media/image44.png"/><Relationship Id="rId73" Type="http://schemas.openxmlformats.org/officeDocument/2006/relationships/image" Target="media/image43.wmf"/><Relationship Id="rId72" Type="http://schemas.openxmlformats.org/officeDocument/2006/relationships/oleObject" Target="embeddings/oleObject20.bin"/><Relationship Id="rId71" Type="http://schemas.openxmlformats.org/officeDocument/2006/relationships/image" Target="media/image42.wmf"/><Relationship Id="rId70" Type="http://schemas.openxmlformats.org/officeDocument/2006/relationships/oleObject" Target="embeddings/oleObject19.bin"/><Relationship Id="rId7" Type="http://schemas.openxmlformats.org/officeDocument/2006/relationships/footer" Target="footer2.xml"/><Relationship Id="rId69" Type="http://schemas.openxmlformats.org/officeDocument/2006/relationships/image" Target="media/image41.png"/><Relationship Id="rId68" Type="http://schemas.openxmlformats.org/officeDocument/2006/relationships/oleObject" Target="embeddings/oleObject18.bin"/><Relationship Id="rId67" Type="http://schemas.openxmlformats.org/officeDocument/2006/relationships/oleObject" Target="embeddings/oleObject17.bin"/><Relationship Id="rId66" Type="http://schemas.openxmlformats.org/officeDocument/2006/relationships/image" Target="media/image40.wmf"/><Relationship Id="rId65" Type="http://schemas.openxmlformats.org/officeDocument/2006/relationships/oleObject" Target="embeddings/oleObject16.bin"/><Relationship Id="rId64" Type="http://schemas.openxmlformats.org/officeDocument/2006/relationships/image" Target="media/image39.wmf"/><Relationship Id="rId63" Type="http://schemas.openxmlformats.org/officeDocument/2006/relationships/oleObject" Target="embeddings/oleObject15.bin"/><Relationship Id="rId62" Type="http://schemas.openxmlformats.org/officeDocument/2006/relationships/image" Target="media/image38.wmf"/><Relationship Id="rId61" Type="http://schemas.openxmlformats.org/officeDocument/2006/relationships/oleObject" Target="embeddings/oleObject14.bin"/><Relationship Id="rId60" Type="http://schemas.openxmlformats.org/officeDocument/2006/relationships/image" Target="media/image37.wmf"/><Relationship Id="rId6" Type="http://schemas.openxmlformats.org/officeDocument/2006/relationships/footer" Target="footer1.xml"/><Relationship Id="rId59" Type="http://schemas.openxmlformats.org/officeDocument/2006/relationships/oleObject" Target="embeddings/oleObject13.bin"/><Relationship Id="rId58" Type="http://schemas.openxmlformats.org/officeDocument/2006/relationships/image" Target="media/image36.wmf"/><Relationship Id="rId57" Type="http://schemas.openxmlformats.org/officeDocument/2006/relationships/oleObject" Target="embeddings/oleObject12.bin"/><Relationship Id="rId56" Type="http://schemas.openxmlformats.org/officeDocument/2006/relationships/image" Target="media/image35.wmf"/><Relationship Id="rId55" Type="http://schemas.openxmlformats.org/officeDocument/2006/relationships/oleObject" Target="embeddings/oleObject11.bin"/><Relationship Id="rId54" Type="http://schemas.openxmlformats.org/officeDocument/2006/relationships/image" Target="media/image34.wmf"/><Relationship Id="rId53" Type="http://schemas.openxmlformats.org/officeDocument/2006/relationships/oleObject" Target="embeddings/oleObject10.bin"/><Relationship Id="rId52" Type="http://schemas.openxmlformats.org/officeDocument/2006/relationships/image" Target="media/image33.png"/><Relationship Id="rId51" Type="http://schemas.openxmlformats.org/officeDocument/2006/relationships/image" Target="media/image32.wmf"/><Relationship Id="rId50" Type="http://schemas.openxmlformats.org/officeDocument/2006/relationships/oleObject" Target="embeddings/oleObject9.bin"/><Relationship Id="rId5" Type="http://schemas.openxmlformats.org/officeDocument/2006/relationships/header" Target="header3.xml"/><Relationship Id="rId49" Type="http://schemas.openxmlformats.org/officeDocument/2006/relationships/image" Target="media/image31.wmf"/><Relationship Id="rId48" Type="http://schemas.openxmlformats.org/officeDocument/2006/relationships/oleObject" Target="embeddings/oleObject8.bin"/><Relationship Id="rId47" Type="http://schemas.openxmlformats.org/officeDocument/2006/relationships/image" Target="media/image30.png"/><Relationship Id="rId46" Type="http://schemas.openxmlformats.org/officeDocument/2006/relationships/image" Target="media/image29.png"/><Relationship Id="rId45" Type="http://schemas.openxmlformats.org/officeDocument/2006/relationships/image" Target="media/image28.png"/><Relationship Id="rId44" Type="http://schemas.openxmlformats.org/officeDocument/2006/relationships/image" Target="media/image27.wmf"/><Relationship Id="rId43" Type="http://schemas.openxmlformats.org/officeDocument/2006/relationships/image" Target="media/image26.wmf"/><Relationship Id="rId42" Type="http://schemas.openxmlformats.org/officeDocument/2006/relationships/oleObject" Target="embeddings/oleObject7.bin"/><Relationship Id="rId41" Type="http://schemas.openxmlformats.org/officeDocument/2006/relationships/image" Target="media/image25.wmf"/><Relationship Id="rId40" Type="http://schemas.openxmlformats.org/officeDocument/2006/relationships/oleObject" Target="embeddings/oleObject6.bin"/><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5.bin"/><Relationship Id="rId37" Type="http://schemas.openxmlformats.org/officeDocument/2006/relationships/image" Target="media/image23.wmf"/><Relationship Id="rId36" Type="http://schemas.openxmlformats.org/officeDocument/2006/relationships/oleObject" Target="embeddings/oleObject4.bin"/><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wmf"/><Relationship Id="rId21" Type="http://schemas.openxmlformats.org/officeDocument/2006/relationships/oleObject" Target="embeddings/oleObject3.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7.wmf"/><Relationship Id="rId17" Type="http://schemas.openxmlformats.org/officeDocument/2006/relationships/oleObject" Target="embeddings/oleObject1.bin"/><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8</Pages>
  <Words>3237</Words>
  <Characters>3492</Characters>
  <Lines>0</Lines>
  <Paragraphs>0</Paragraphs>
  <TotalTime>0</TotalTime>
  <ScaleCrop>false</ScaleCrop>
  <LinksUpToDate>false</LinksUpToDate>
  <CharactersWithSpaces>3643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2026-02-10T06:39:00Z</dcterms:created>
  <dc:creator>Administrator</dc:creator>
  <cp:lastModifiedBy>上帝掷骰子吗</cp:lastModifiedBy>
  <dcterms:modified xsi:type="dcterms:W3CDTF">2026-02-10T06:56:53Z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76D8E2A4EFE443959312B289E013BA3A_12</vt:lpwstr>
  </property>
</Properties>
</file>