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F40DF">
      <w:pPr>
        <w:spacing w:line="360" w:lineRule="auto"/>
        <w:jc w:val="center"/>
      </w:pPr>
      <w:bookmarkStart w:id="0" w:name="_GoBack"/>
      <w:bookmarkEnd w:id="0"/>
      <w:r>
        <w:rPr>
          <w:rFonts w:hint="eastAsia" w:ascii="Times New Roman" w:hAnsi="Times New Roman" w:eastAsia="新宋体"/>
          <w:b/>
          <w:sz w:val="30"/>
          <w:szCs w:val="30"/>
        </w:rPr>
        <w:t>2023年上海市高考物理试卷（回忆版）</w:t>
      </w:r>
    </w:p>
    <w:p w14:paraId="714934DC"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一、选择题(共40分，第1-8小题，每题3分；第9-12小题，每题4分。每小题只有一个正确答案)</w:t>
      </w:r>
    </w:p>
    <w:p w14:paraId="27F1AFD3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1．（3分）关于</w:t>
      </w:r>
      <w:r>
        <w:rPr>
          <w:rFonts w:ascii="Cambria Math" w:hAnsi="Cambria Math" w:eastAsia="Cambria Math"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粒子散射实验正确的是（　　）</w:t>
      </w:r>
    </w:p>
    <w:p w14:paraId="1BA7EB06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A．实验要在真空中进行</w:t>
      </w:r>
      <w:r>
        <w:tab/>
      </w:r>
    </w:p>
    <w:p w14:paraId="415E32FB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B．荧光屏是为了阻挡</w:t>
      </w:r>
      <w:r>
        <w:rPr>
          <w:rFonts w:ascii="Cambria Math" w:hAnsi="Cambria Math" w:eastAsia="Cambria Math"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粒子</w:t>
      </w:r>
      <w:r>
        <w:tab/>
      </w:r>
    </w:p>
    <w:p w14:paraId="74FAD782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C．实验中显微镜必须正对放射源</w:t>
      </w:r>
      <w:r>
        <w:tab/>
      </w:r>
    </w:p>
    <w:p w14:paraId="478946CE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D．证明了原子核中有质子存在</w:t>
      </w:r>
    </w:p>
    <w:p w14:paraId="4442378F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2．（3分）如图所示，四个完全相同的灯泡，亮度最高的是（　　）</w:t>
      </w:r>
    </w:p>
    <w:p w14:paraId="54331DC2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581785" cy="1087755"/>
            <wp:effectExtent l="0" t="0" r="0" b="0"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915" cy="1088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2FF79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</w:p>
    <w:p w14:paraId="1A000291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3．（3分）一物块爆炸分裂为速率相同、质量不同的三个物块，对三者落地速率大小判断正确的是（　　）</w:t>
      </w:r>
    </w:p>
    <w:p w14:paraId="4C5E9B8F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A．质量大的落地速率大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B．质量小的落地速率大</w:t>
      </w:r>
      <w:r>
        <w:tab/>
      </w:r>
    </w:p>
    <w:p w14:paraId="6B6460F9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C．三者落地速率都相同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D．无法判断</w:t>
      </w:r>
    </w:p>
    <w:p w14:paraId="2747F4A0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4．（3分）一定质量的理想气体，经历如图过程，其中ab、cd分别为双曲线的一部分。下列对a、b、c、d四点温度大小比较正确的是（　　）</w:t>
      </w:r>
    </w:p>
    <w:p w14:paraId="28AF0EE8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228090" cy="969010"/>
            <wp:effectExtent l="0" t="0" r="0" b="0"/>
            <wp:docPr id="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346" cy="969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0C452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b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＞T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c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＞T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d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＞T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a</w:t>
      </w:r>
    </w:p>
    <w:p w14:paraId="2B8F1A70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5．（3分）一场跑步比赛中，第三跑道的运动员跑到30m处时，秒表计时为3.29s。根据以上信息，能否算得该运动员在这段时间内的平均速度和瞬时速度（　　）</w:t>
      </w:r>
    </w:p>
    <w:p w14:paraId="1EF80F01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A．可以算得平均速度，可以算得瞬时速度</w:t>
      </w:r>
      <w:r>
        <w:tab/>
      </w:r>
    </w:p>
    <w:p w14:paraId="6F4C0D3B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B．无法算得平均速度，可以算得瞬时速度</w:t>
      </w:r>
      <w:r>
        <w:tab/>
      </w:r>
    </w:p>
    <w:p w14:paraId="0FF8AB4F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C．可以算得平均速度，无法算得瞬时速度</w:t>
      </w:r>
      <w:r>
        <w:tab/>
      </w:r>
    </w:p>
    <w:p w14:paraId="25AA7084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D．无法算得平均速度，无法算得瞬时速度</w:t>
      </w:r>
    </w:p>
    <w:p w14:paraId="30BB2150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6．（3分）三个大小相同的带电导体球x、y、z，带电量分别为+4</w:t>
      </w:r>
      <w:r>
        <w:rPr>
          <w:rFonts w:ascii="Cambria Math" w:hAnsi="Cambria Math" w:eastAsia="Cambria Math"/>
          <w:sz w:val="21"/>
          <w:szCs w:val="21"/>
        </w:rPr>
        <w:t>μ</w:t>
      </w:r>
      <w:r>
        <w:rPr>
          <w:rFonts w:hint="eastAsia" w:ascii="Times New Roman" w:hAnsi="Times New Roman" w:eastAsia="新宋体"/>
          <w:sz w:val="21"/>
          <w:szCs w:val="21"/>
        </w:rPr>
        <w:t>C、0</w:t>
      </w:r>
      <w:r>
        <w:rPr>
          <w:rFonts w:ascii="Cambria Math" w:hAnsi="Cambria Math" w:eastAsia="Cambria Math"/>
          <w:sz w:val="21"/>
          <w:szCs w:val="21"/>
        </w:rPr>
        <w:t>μ</w:t>
      </w:r>
      <w:r>
        <w:rPr>
          <w:rFonts w:hint="eastAsia" w:ascii="Times New Roman" w:hAnsi="Times New Roman" w:eastAsia="新宋体"/>
          <w:sz w:val="21"/>
          <w:szCs w:val="21"/>
        </w:rPr>
        <w:t>C和﹣10</w:t>
      </w:r>
      <w:r>
        <w:rPr>
          <w:rFonts w:ascii="Cambria Math" w:hAnsi="Cambria Math" w:eastAsia="Cambria Math"/>
          <w:sz w:val="21"/>
          <w:szCs w:val="21"/>
        </w:rPr>
        <w:t>μ</w:t>
      </w:r>
      <w:r>
        <w:rPr>
          <w:rFonts w:hint="eastAsia" w:ascii="Times New Roman" w:hAnsi="Times New Roman" w:eastAsia="新宋体"/>
          <w:sz w:val="21"/>
          <w:szCs w:val="21"/>
        </w:rPr>
        <w:t>C，让x与y先接触，然后让y与z接触，最终y所带的电荷量为（　　）</w:t>
      </w:r>
    </w:p>
    <w:p w14:paraId="04214584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A．﹣4</w:t>
      </w:r>
      <w:r>
        <w:rPr>
          <w:rFonts w:ascii="Cambria Math" w:hAnsi="Cambria Math" w:eastAsia="Cambria Math"/>
          <w:sz w:val="21"/>
          <w:szCs w:val="21"/>
        </w:rPr>
        <w:t>μ</w:t>
      </w:r>
      <w:r>
        <w:rPr>
          <w:rFonts w:hint="eastAsia" w:ascii="Times New Roman" w:hAnsi="Times New Roman" w:eastAsia="新宋体"/>
          <w:sz w:val="21"/>
          <w:szCs w:val="21"/>
        </w:rPr>
        <w:t>C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B．﹣3</w:t>
      </w:r>
      <w:r>
        <w:rPr>
          <w:rFonts w:ascii="Cambria Math" w:hAnsi="Cambria Math" w:eastAsia="Cambria Math"/>
          <w:sz w:val="21"/>
          <w:szCs w:val="21"/>
        </w:rPr>
        <w:t>μ</w:t>
      </w:r>
      <w:r>
        <w:rPr>
          <w:rFonts w:hint="eastAsia" w:ascii="Times New Roman" w:hAnsi="Times New Roman" w:eastAsia="新宋体"/>
          <w:sz w:val="21"/>
          <w:szCs w:val="21"/>
        </w:rPr>
        <w:t>C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C．﹣2</w:t>
      </w:r>
      <w:r>
        <w:rPr>
          <w:rFonts w:ascii="Cambria Math" w:hAnsi="Cambria Math" w:eastAsia="Cambria Math"/>
          <w:sz w:val="21"/>
          <w:szCs w:val="21"/>
        </w:rPr>
        <w:t>μ</w:t>
      </w:r>
      <w:r>
        <w:rPr>
          <w:rFonts w:hint="eastAsia" w:ascii="Times New Roman" w:hAnsi="Times New Roman" w:eastAsia="新宋体"/>
          <w:sz w:val="21"/>
          <w:szCs w:val="21"/>
        </w:rPr>
        <w:t>C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D．﹣1</w:t>
      </w:r>
      <w:r>
        <w:rPr>
          <w:rFonts w:ascii="Cambria Math" w:hAnsi="Cambria Math" w:eastAsia="Cambria Math"/>
          <w:sz w:val="21"/>
          <w:szCs w:val="21"/>
        </w:rPr>
        <w:t>μ</w:t>
      </w:r>
      <w:r>
        <w:rPr>
          <w:rFonts w:hint="eastAsia" w:ascii="Times New Roman" w:hAnsi="Times New Roman" w:eastAsia="新宋体"/>
          <w:sz w:val="21"/>
          <w:szCs w:val="21"/>
        </w:rPr>
        <w:t>C</w:t>
      </w:r>
    </w:p>
    <w:p w14:paraId="7611D1A1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7．（3分）如图所示，有一周期为T、沿x轴正方向传播的波，当t＝0s时波恰好传到B点，则t＝8T时，CD段的波形图为（　　）</w:t>
      </w:r>
    </w:p>
    <w:p w14:paraId="1962B0CA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2989580" cy="792480"/>
            <wp:effectExtent l="0" t="0" r="0" b="0"/>
            <wp:docPr id="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0094" cy="792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A6725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097280" cy="843915"/>
            <wp:effectExtent l="0" t="0" r="0" b="0"/>
            <wp:docPr id="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282" cy="84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090930" cy="843915"/>
            <wp:effectExtent l="0" t="0" r="0" b="0"/>
            <wp:docPr id="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186" cy="84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14:paraId="4BE02AD0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194435" cy="636905"/>
            <wp:effectExtent l="0" t="0" r="0" b="0"/>
            <wp:docPr id="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4818" cy="637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282700" cy="523875"/>
            <wp:effectExtent l="0" t="0" r="0" b="0"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3211" cy="524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D5ABA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8．（3分）空间中有一电场，电势分布如图所示，现放入一个负点电荷，随后向右移动此电荷，下列电荷电势能随位置变化的图像正确的是（　　）</w:t>
      </w:r>
    </w:p>
    <w:p w14:paraId="7976A7ED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2081530" cy="1526540"/>
            <wp:effectExtent l="0" t="0" r="0" b="0"/>
            <wp:docPr id="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1788" cy="1527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6F5D3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581785" cy="2212340"/>
            <wp:effectExtent l="0" t="0" r="0" b="0"/>
            <wp:docPr id="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915" cy="2212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14:paraId="247C84F2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581785" cy="2212340"/>
            <wp:effectExtent l="0" t="0" r="0" b="0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915" cy="2212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14:paraId="1084935E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581785" cy="2212340"/>
            <wp:effectExtent l="0" t="0" r="0" b="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915" cy="2212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14:paraId="4FCBC78E"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581785" cy="2212340"/>
            <wp:effectExtent l="0" t="0" r="0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915" cy="2212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AA7EC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9．（3分）真空中有一点P与微粒Q，Q在运动中受到指向P且大小与离开P的位移成正比的回复力，则下列情况有可能发生的是（　　）</w:t>
      </w:r>
    </w:p>
    <w:p w14:paraId="7CAE694F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A．速度增大，加速度增大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B．速度增大，加速度减小</w:t>
      </w:r>
      <w:r>
        <w:tab/>
      </w:r>
    </w:p>
    <w:p w14:paraId="215890EE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C．速度增大，加速度不变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D．速度减小，加速度不变</w:t>
      </w:r>
    </w:p>
    <w:p w14:paraId="18FD22B9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10．（3分）炮管发射数百次炮弹后报废，炮弹飞出速度为1000m/s，则炮管报废前炮弹在炮管中运动的总时间长约为（　　）</w:t>
      </w:r>
    </w:p>
    <w:p w14:paraId="164AC54F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A．5秒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B．5分钟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C．5小时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D．5天</w:t>
      </w:r>
    </w:p>
    <w:p w14:paraId="6A5F4B22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11．（3分）如图所示，a为匀强电场，b为非匀强电场，三个电荷用轻棒连接为正三角形，则整个系统受合力的情况是（　　）</w:t>
      </w:r>
    </w:p>
    <w:p w14:paraId="18DBC565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2562860" cy="1264920"/>
            <wp:effectExtent l="0" t="0" r="0" b="0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3373" cy="1264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E3557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A．a为0，b为0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B．a为0，b不为0</w:t>
      </w:r>
      <w:r>
        <w:tab/>
      </w:r>
    </w:p>
    <w:p w14:paraId="2CD15CF1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C．a不为0，b为0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D．a不为0，b不为0</w:t>
      </w:r>
    </w:p>
    <w:p w14:paraId="79FB11A9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12．（3分）如图所示，有一光滑导轨处于匀强磁场中，一金属棒垂直置于导轨上，对其施加外力，安培力变化如图所示，取向右为正方向，则外力随时间变化图像为（　　）</w:t>
      </w:r>
    </w:p>
    <w:p w14:paraId="125CBE89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2447290" cy="1310640"/>
            <wp:effectExtent l="0" t="0" r="0" b="0"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549" cy="1310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1E589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109345" cy="1578610"/>
            <wp:effectExtent l="0" t="0" r="0" b="0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9474" cy="1578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109345" cy="1578610"/>
            <wp:effectExtent l="0" t="0" r="0" b="0"/>
            <wp:docPr id="1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9474" cy="1578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14:paraId="75C809A2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109345" cy="1578610"/>
            <wp:effectExtent l="0" t="0" r="0" b="0"/>
            <wp:docPr id="1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9474" cy="1578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109345" cy="1578610"/>
            <wp:effectExtent l="0" t="0" r="0" b="0"/>
            <wp:docPr id="1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9474" cy="1578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E1B10"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二、填空题（共20分）</w:t>
      </w:r>
    </w:p>
    <w:p w14:paraId="1DA5D773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 xml:space="preserve">13．（3分）一个绝热密容器，其中含有一定质量气体。容器以一定速度平移，突然施力使其停止，其中的气体温度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 xml:space="preserve">，碰撞容器壁的剧烈程度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>。（选填“变大”、“变小”或“不变”）</w:t>
      </w:r>
    </w:p>
    <w:p w14:paraId="2D82E3B6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14．（3分）假设月球绕地球做匀速圆周运动的周期为T，月球到地心的距离为r，则月球的线速度v＝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          　</w:t>
      </w:r>
      <w:r>
        <w:rPr>
          <w:rFonts w:hint="eastAsia" w:ascii="Times New Roman" w:hAnsi="Times New Roman" w:eastAsia="新宋体"/>
          <w:sz w:val="21"/>
          <w:szCs w:val="21"/>
        </w:rPr>
        <w:t>；若已知月球的质量为m，则地球对月球的引力F＝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       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 w14:paraId="31A0E822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15．（3分）科学家获得单色性很好的两种光A、B，已知这两种光的频率ν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＜ν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，则它们通过相同距离时间t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A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 xml:space="preserve">（选填“＝”或“≠”）。现使两种光分别通过双缝打到光屏上，则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光会产生更宽的光带（选填“A”或“B”）。</w:t>
      </w:r>
    </w:p>
    <w:p w14:paraId="67614C4C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 xml:space="preserve">16．（3分）能量为8eV的光子的波长为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     　</w:t>
      </w:r>
      <w:r>
        <w:rPr>
          <w:rFonts w:hint="eastAsia" w:ascii="Times New Roman" w:hAnsi="Times New Roman" w:eastAsia="新宋体"/>
          <w:sz w:val="21"/>
          <w:szCs w:val="21"/>
        </w:rPr>
        <w:t>，下一代超高精度原子钟的工作原理依据核反应方程</w:t>
      </w:r>
      <m:oMath>
        <m:sSubSup>
          <m:sSubSupPr/>
          <m:e>
            <m:r>
              <m:rPr/>
              <m:t xml:space="preserve"> </m:t>
            </m:r>
          </m:e>
          <m:sub>
            <m:r>
              <m:rPr/>
              <w:rPr>
                <w:rFonts w:ascii="Cambria Math" w:hAnsi="Cambria Math" w:eastAsia="新宋体"/>
                <w:sz w:val="21"/>
                <w:szCs w:val="21"/>
              </w:rPr>
              <m:t>92</m:t>
            </m:r>
          </m:sub>
          <m:sup>
            <m:r>
              <m:rPr/>
              <w:rPr>
                <w:rFonts w:ascii="Cambria Math" w:hAnsi="Cambria Math" w:eastAsia="新宋体"/>
                <w:sz w:val="21"/>
                <w:szCs w:val="21"/>
              </w:rPr>
              <m:t>238</m:t>
            </m:r>
          </m:sup>
        </m:sSubSup>
      </m:oMath>
      <w:r>
        <w:rPr>
          <w:rFonts w:hint="eastAsia" w:ascii="Times New Roman" w:hAnsi="Times New Roman" w:eastAsia="新宋体"/>
          <w:sz w:val="21"/>
          <w:szCs w:val="21"/>
        </w:rPr>
        <w:t>U→</w:t>
      </w:r>
      <m:oMath>
        <m:sSubSup>
          <m:sSubSupPr/>
          <m:e>
            <m:r>
              <m:rPr/>
              <m:t xml:space="preserve"> </m:t>
            </m:r>
          </m:e>
          <m:sub>
            <m:r>
              <m:rPr/>
              <w:rPr>
                <w:rFonts w:ascii="Cambria Math" w:hAnsi="Cambria Math" w:eastAsia="新宋体"/>
                <w:sz w:val="21"/>
                <w:szCs w:val="21"/>
              </w:rPr>
              <m:t>90</m:t>
            </m:r>
          </m:sub>
          <m:sup>
            <m:r>
              <m:rPr/>
              <w:rPr>
                <w:rFonts w:ascii="Cambria Math" w:hAnsi="Cambria Math" w:eastAsia="新宋体"/>
                <w:sz w:val="21"/>
                <w:szCs w:val="21"/>
              </w:rPr>
              <m:t>234</m:t>
            </m:r>
          </m:sup>
        </m:sSubSup>
      </m:oMath>
      <w:r>
        <w:rPr>
          <w:rFonts w:hint="eastAsia" w:ascii="Times New Roman" w:hAnsi="Times New Roman" w:eastAsia="新宋体"/>
          <w:sz w:val="21"/>
          <w:szCs w:val="21"/>
        </w:rPr>
        <w:t>Th+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          　</w:t>
      </w:r>
      <w:r>
        <w:rPr>
          <w:rFonts w:hint="eastAsia" w:ascii="Times New Roman" w:hAnsi="Times New Roman" w:eastAsia="新宋体"/>
          <w:sz w:val="21"/>
          <w:szCs w:val="21"/>
        </w:rPr>
        <w:t>。（已知：h＝6.63×10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﹣34</w:t>
      </w:r>
      <w:r>
        <w:rPr>
          <w:rFonts w:hint="eastAsia" w:ascii="Times New Roman" w:hAnsi="Times New Roman" w:eastAsia="新宋体"/>
          <w:sz w:val="21"/>
          <w:szCs w:val="21"/>
        </w:rPr>
        <w:t>J•s，1eV＝1.6×10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﹣19</w:t>
      </w:r>
      <w:r>
        <w:rPr>
          <w:rFonts w:hint="eastAsia" w:ascii="Times New Roman" w:hAnsi="Times New Roman" w:eastAsia="新宋体"/>
          <w:sz w:val="21"/>
          <w:szCs w:val="21"/>
        </w:rPr>
        <w:t>J）</w:t>
      </w:r>
    </w:p>
    <w:p w14:paraId="030D41AC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17．（40分）导热性能良好，内壁光滑的气缸开口朝上水平放在桌面上，开口面积为S，轻质活塞封闭了一定质量的气体，活塞上放置了一个质量为m的砝码，稳定时活塞距离气缸底高度为h，以m为纵轴，</w:t>
      </w:r>
      <m:oMath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eastAsia="新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/>
                <w:sz w:val="28"/>
                <w:szCs w:val="28"/>
              </w:rPr>
              <m:t>h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 xml:space="preserve">为横轴，图线为一条直线，斜率为k，纵轴截距为b，重力加速度为g，大气压为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          　</w:t>
      </w:r>
      <w:r>
        <w:rPr>
          <w:rFonts w:hint="eastAsia" w:ascii="Times New Roman" w:hAnsi="Times New Roman" w:eastAsia="新宋体"/>
          <w:sz w:val="21"/>
          <w:szCs w:val="21"/>
        </w:rPr>
        <w:t>，当m＝0kg时，h＝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      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 w14:paraId="685317A7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859155" cy="916940"/>
            <wp:effectExtent l="0" t="0" r="0" b="0"/>
            <wp:docPr id="1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538" cy="91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61861D"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三、综合题（共40分）注意：第19、20题在列式计算、逻辑推理及回答问题过程中，要求给出必要的图示，文字说明、公式、演算等。</w:t>
      </w:r>
    </w:p>
    <w:p w14:paraId="34D59BF0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18．（10分）如图所示，是某小组同学“用DIS研究加速度与力的关系”的实验装置（已平衡摩擦力），实验过程中可近似认为钩码受到的总重力等于小车所受的拉力。先测出钩码所受的重力为G，之后改变绳端的钩码个数，小车每次从同一位置释放，测出挡光片通过光电门的时间Δt。</w:t>
      </w:r>
    </w:p>
    <w:p w14:paraId="2F799466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（1）实验中是否必须测出小车质量m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车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 w14:paraId="6310D132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A.是</w:t>
      </w:r>
    </w:p>
    <w:p w14:paraId="76FE739C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B.否</w:t>
      </w:r>
    </w:p>
    <w:p w14:paraId="3D0608EE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（2）为完成实验还需要测量</w:t>
      </w: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       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 w14:paraId="7A23FDA3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 xml:space="preserve">（3）实际小车受到的拉力小于钩码的总重力，原因是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          　</w:t>
      </w:r>
      <w:r>
        <w:rPr>
          <w:rFonts w:hint="eastAsia" w:ascii="Times New Roman" w:hAnsi="Times New Roman" w:eastAsia="新宋体"/>
          <w:sz w:val="21"/>
          <w:szCs w:val="21"/>
        </w:rPr>
        <w:t>。</w:t>
      </w:r>
    </w:p>
    <w:p w14:paraId="358C884D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（4）若导轨保持水平，滑轮偏低导致细线与轨道不平行，则细线平行时加速度a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，与不平</w:t>
      </w:r>
    </w:p>
    <w:p w14:paraId="7C344CB2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行时加速度a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相比，a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　</w:t>
      </w:r>
      <w:r>
        <w:rPr>
          <w:rFonts w:hint="eastAsia" w:ascii="Times New Roman" w:hAnsi="Times New Roman" w:eastAsia="新宋体"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。（选填“大于”、“小于”或“等于”）</w:t>
      </w:r>
    </w:p>
    <w:p w14:paraId="73090FEE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892300" cy="1410970"/>
            <wp:effectExtent l="0" t="0" r="0" b="0"/>
            <wp:docPr id="2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2812" cy="1411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5A6CEF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19．（14分）如图（a），线框cdef位于倾斜角</w:t>
      </w:r>
      <w:r>
        <w:rPr>
          <w:rFonts w:ascii="Cambria Math" w:hAnsi="Cambria Math" w:eastAsia="Cambria Math"/>
          <w:sz w:val="21"/>
          <w:szCs w:val="21"/>
        </w:rPr>
        <w:t>θ</w:t>
      </w:r>
      <w:r>
        <w:rPr>
          <w:rFonts w:hint="eastAsia" w:ascii="Times New Roman" w:hAnsi="Times New Roman" w:eastAsia="新宋体"/>
          <w:sz w:val="21"/>
          <w:szCs w:val="21"/>
        </w:rPr>
        <w:t>＝30°的斜面上，斜面上有一长度为D的矩形磁场区域，磁场方向垂直于斜面向上，大小为0.5T，已知线框边长cd＝D＝0.4m，m＝0.1kg，总电阻R＝0.25</w:t>
      </w:r>
      <w:r>
        <w:rPr>
          <w:rFonts w:ascii="Cambria Math" w:hAnsi="Cambria Math" w:eastAsia="Cambria Math"/>
          <w:sz w:val="21"/>
          <w:szCs w:val="21"/>
        </w:rPr>
        <w:t>Ω</w:t>
      </w:r>
      <w:r>
        <w:rPr>
          <w:rFonts w:hint="eastAsia" w:ascii="Times New Roman" w:hAnsi="Times New Roman" w:eastAsia="新宋体"/>
          <w:sz w:val="21"/>
          <w:szCs w:val="21"/>
        </w:rPr>
        <w:t>，现对线框施加一沿斜面向上的力F使之运动。斜面上动摩擦因数</w:t>
      </w:r>
      <w:r>
        <w:rPr>
          <w:rFonts w:ascii="Cambria Math" w:hAnsi="Cambria Math" w:eastAsia="Cambria Math"/>
          <w:sz w:val="21"/>
          <w:szCs w:val="21"/>
        </w:rPr>
        <w:t>μ</w:t>
      </w:r>
      <m:oMath>
        <m:r>
          <m:rPr/>
          <w:rPr>
            <w:rFonts w:ascii="Cambria Math" w:hAnsi="Cambria Math" w:eastAsia="新宋体"/>
            <w:sz w:val="21"/>
            <w:szCs w:val="21"/>
          </w:rPr>
          <m:t>=</m:t>
        </m:r>
        <m:f>
          <m:fPr>
            <m:ctrlPr>
              <w:rPr>
                <w:rFonts w:ascii="Cambria Math" w:hAnsi="Cambria Math" w:eastAsia="新宋体"/>
                <w:sz w:val="28"/>
                <w:szCs w:val="28"/>
              </w:rPr>
            </m:ctrlPr>
          </m:fPr>
          <m:num>
            <m:rad>
              <m:radPr>
                <m:degHide m:val="1"/>
              </m:radPr>
              <m:deg/>
              <m:e>
                <m:r>
                  <m:rPr/>
                  <w:rPr>
                    <w:rFonts w:ascii="Cambria Math" w:hAnsi="Cambria Math" w:eastAsia="新宋体"/>
                    <w:sz w:val="28"/>
                    <w:szCs w:val="28"/>
                  </w:rPr>
                  <m:t>3</m:t>
                </m:r>
              </m:e>
            </m:rad>
            <m:ctrlPr>
              <w:rPr>
                <w:rFonts w:ascii="Cambria Math" w:hAnsi="Cambria Math" w:eastAsia="新宋体"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eastAsia="新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新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，线框速度随时间变化如图（b）所示。（重力加速度g取9.8m/s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）；</w:t>
      </w:r>
    </w:p>
    <w:p w14:paraId="14C9014E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3678555" cy="1514475"/>
            <wp:effectExtent l="0" t="0" r="0" b="0"/>
            <wp:docPr id="2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8944" cy="1514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0A52C5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（1）求外力F大小；</w:t>
      </w:r>
    </w:p>
    <w:p w14:paraId="29D8EB2E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（2）求cf长度L；</w:t>
      </w:r>
    </w:p>
    <w:p w14:paraId="6FCB9ED3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（3）求回路产生的焦耳热Q。</w:t>
      </w:r>
    </w:p>
    <w:p w14:paraId="1D66F82C"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20．（16分）如图，将小球P拴于L＝1.2m的轻绳上，m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＝0.15kg向左拉开一段距离释放，水平地面上有一物块Q，m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Q</w:t>
      </w:r>
      <w:r>
        <w:rPr>
          <w:rFonts w:hint="eastAsia" w:ascii="Times New Roman" w:hAnsi="Times New Roman" w:eastAsia="新宋体"/>
          <w:sz w:val="21"/>
          <w:szCs w:val="21"/>
        </w:rPr>
        <w:t>＝0.1kg。小球P于最低点A与物块Q碰撞，P与Q碰撞前瞬间向心加速度为1.6m/s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，碰撞前后P的速度之比为5：1，碰撞前后P、Q总动能不变。（重力加速度g取9.8m/s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，水平地面动摩擦因数</w:t>
      </w:r>
      <w:r>
        <w:rPr>
          <w:rFonts w:ascii="Cambria Math" w:hAnsi="Cambria Math" w:eastAsia="Cambria Math"/>
          <w:sz w:val="21"/>
          <w:szCs w:val="21"/>
        </w:rPr>
        <w:t>μ</w:t>
      </w:r>
      <w:r>
        <w:rPr>
          <w:rFonts w:hint="eastAsia" w:ascii="Times New Roman" w:hAnsi="Times New Roman" w:eastAsia="新宋体"/>
          <w:sz w:val="21"/>
          <w:szCs w:val="21"/>
        </w:rPr>
        <w:t>＝0.28）</w:t>
      </w:r>
    </w:p>
    <w:p w14:paraId="2E2C074D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（1）求碰撞后瞬间物块Q的速度v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Q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 w14:paraId="5220D7D3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（2）P与Q碰撞后再次回到A点的时间内，物块Q运动的距离。</w:t>
      </w:r>
    </w:p>
    <w:p w14:paraId="029AF08B"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0" distR="0">
            <wp:extent cx="1353185" cy="1087755"/>
            <wp:effectExtent l="0" t="0" r="0" b="0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3315" cy="1088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2728D">
      <w:pPr>
        <w:widowControl/>
        <w:spacing w:line="360" w:lineRule="auto"/>
        <w:jc w:val="left"/>
      </w:pPr>
      <w:r>
        <w:br w:type="page"/>
      </w:r>
    </w:p>
    <w:p w14:paraId="0383FC11">
      <w:pPr>
        <w:spacing w:line="360" w:lineRule="auto"/>
        <w:ind w:left="273" w:leftChars="130" w:right="0" w:firstLine="0" w:firstLineChars="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90786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1C436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F58E7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61C80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D17904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001584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0NDJhODU3YmQyMDRmMWM2OTgyZDRiYjRiYWE0MzgifQ=="/>
  </w:docVars>
  <w:rsids>
    <w:rsidRoot w:val="00AC09DF"/>
    <w:rsid w:val="00005D46"/>
    <w:rsid w:val="0003414B"/>
    <w:rsid w:val="00045DBC"/>
    <w:rsid w:val="0006204B"/>
    <w:rsid w:val="000A7BDA"/>
    <w:rsid w:val="000B638B"/>
    <w:rsid w:val="000C69CB"/>
    <w:rsid w:val="000D3247"/>
    <w:rsid w:val="000D4735"/>
    <w:rsid w:val="00157C29"/>
    <w:rsid w:val="00173E50"/>
    <w:rsid w:val="001C6A6E"/>
    <w:rsid w:val="001D1446"/>
    <w:rsid w:val="001D3C68"/>
    <w:rsid w:val="001E29A6"/>
    <w:rsid w:val="001E6756"/>
    <w:rsid w:val="002161FB"/>
    <w:rsid w:val="00227658"/>
    <w:rsid w:val="002C0ABE"/>
    <w:rsid w:val="002D0F0E"/>
    <w:rsid w:val="002E0F78"/>
    <w:rsid w:val="002E2EC3"/>
    <w:rsid w:val="003532EF"/>
    <w:rsid w:val="00373D18"/>
    <w:rsid w:val="00415964"/>
    <w:rsid w:val="00496F35"/>
    <w:rsid w:val="004E324E"/>
    <w:rsid w:val="004E732C"/>
    <w:rsid w:val="004F4D4E"/>
    <w:rsid w:val="00504026"/>
    <w:rsid w:val="00517B56"/>
    <w:rsid w:val="00533E8A"/>
    <w:rsid w:val="005B2ED4"/>
    <w:rsid w:val="005D0947"/>
    <w:rsid w:val="00616B4C"/>
    <w:rsid w:val="00622E5C"/>
    <w:rsid w:val="00695896"/>
    <w:rsid w:val="00726C35"/>
    <w:rsid w:val="0078139C"/>
    <w:rsid w:val="00794E81"/>
    <w:rsid w:val="007B2058"/>
    <w:rsid w:val="007C2D01"/>
    <w:rsid w:val="007C40C0"/>
    <w:rsid w:val="007D45E1"/>
    <w:rsid w:val="008621A8"/>
    <w:rsid w:val="00866FD8"/>
    <w:rsid w:val="00876353"/>
    <w:rsid w:val="00881A65"/>
    <w:rsid w:val="00886C59"/>
    <w:rsid w:val="008A4B26"/>
    <w:rsid w:val="008C1895"/>
    <w:rsid w:val="008D305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7BE5"/>
    <w:rsid w:val="00A946AA"/>
    <w:rsid w:val="00AA5735"/>
    <w:rsid w:val="00AB4574"/>
    <w:rsid w:val="00AC09DF"/>
    <w:rsid w:val="00AE6C6A"/>
    <w:rsid w:val="00AF67F7"/>
    <w:rsid w:val="00B10A7E"/>
    <w:rsid w:val="00BB63FE"/>
    <w:rsid w:val="00BD36DE"/>
    <w:rsid w:val="00C41F09"/>
    <w:rsid w:val="00CA4519"/>
    <w:rsid w:val="00CC12A9"/>
    <w:rsid w:val="00CE1AA8"/>
    <w:rsid w:val="00D04724"/>
    <w:rsid w:val="00D07D40"/>
    <w:rsid w:val="00D443F7"/>
    <w:rsid w:val="00D7554B"/>
    <w:rsid w:val="00D97DBC"/>
    <w:rsid w:val="00DC38EC"/>
    <w:rsid w:val="00DD0C5A"/>
    <w:rsid w:val="00E9089D"/>
    <w:rsid w:val="00F02182"/>
    <w:rsid w:val="00F809D3"/>
    <w:rsid w:val="00FD376B"/>
    <w:rsid w:val="1CF14557"/>
    <w:rsid w:val="230538AE"/>
    <w:rsid w:val="2D512724"/>
    <w:rsid w:val="5D4B38DC"/>
    <w:rsid w:val="7570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styleId="13">
    <w:name w:val="No Spacing"/>
    <w:link w:val="14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4">
    <w:name w:val="无间隔 Char"/>
    <w:basedOn w:val="8"/>
    <w:link w:val="13"/>
    <w:qFormat/>
    <w:uiPriority w:val="1"/>
    <w:rPr>
      <w:kern w:val="0"/>
      <w:sz w:val="22"/>
    </w:rPr>
  </w:style>
  <w:style w:type="character" w:styleId="15">
    <w:name w:val="Placeholder Text"/>
    <w:basedOn w:val="8"/>
    <w:semiHidden/>
    <w:qFormat/>
    <w:uiPriority w:val="99"/>
    <w:rPr>
      <w:color w:val="808080"/>
    </w:rPr>
  </w:style>
  <w:style w:type="character" w:customStyle="1" w:styleId="16">
    <w:name w:val="日期 Char"/>
    <w:basedOn w:val="8"/>
    <w:link w:val="2"/>
    <w:semiHidden/>
    <w:qFormat/>
    <w:uiPriority w:val="99"/>
  </w:style>
  <w:style w:type="paragraph" w:customStyle="1" w:styleId="17">
    <w:name w:val="_Style 16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A5C5E-11EC-4669-BA8C-E52526918B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2201</Words>
  <Characters>2376</Characters>
  <Lines>0</Lines>
  <Paragraphs>0</Paragraphs>
  <TotalTime>0</TotalTime>
  <ScaleCrop>false</ScaleCrop>
  <LinksUpToDate>false</LinksUpToDate>
  <CharactersWithSpaces>2642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2026-02-10T06:39:00Z</dcterms:created>
  <dc:creator>Administrator</dc:creator>
  <cp:lastModifiedBy>上帝掷骰子吗</cp:lastModifiedBy>
  <dcterms:modified xsi:type="dcterms:W3CDTF">2026-02-10T06:56:43Z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FC01B18DB11A41AB963A2A7D7C4A804F_12</vt:lpwstr>
  </property>
</Properties>
</file>