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4DD2D1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12357100</wp:posOffset>
            </wp:positionH>
            <wp:positionV relativeFrom="topMargin">
              <wp:posOffset>11696700</wp:posOffset>
            </wp:positionV>
            <wp:extent cx="393700" cy="330200"/>
            <wp:effectExtent l="0" t="0" r="6350" b="12700"/>
            <wp:wrapNone/>
            <wp:docPr id="100117" name="图片 100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7" name="图片 1001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年普通高中学业水平选择性考试（广东卷）</w:t>
      </w:r>
    </w:p>
    <w:p w14:paraId="78BEB8ED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物理</w:t>
      </w:r>
    </w:p>
    <w:p w14:paraId="51056751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木试卷满分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75</w:t>
      </w:r>
      <w:r>
        <w:rPr>
          <w:rFonts w:ascii="宋体" w:hAnsi="宋体" w:eastAsia="宋体" w:cs="宋体"/>
          <w:b/>
          <w:color w:val="auto"/>
          <w:sz w:val="24"/>
        </w:rPr>
        <w:t>分钟</w:t>
      </w:r>
    </w:p>
    <w:p w14:paraId="2D35885D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28</w:t>
      </w:r>
      <w:r>
        <w:rPr>
          <w:rFonts w:ascii="宋体" w:hAnsi="宋体" w:eastAsia="宋体" w:cs="宋体"/>
          <w:b/>
          <w:color w:val="auto"/>
          <w:sz w:val="24"/>
        </w:rPr>
        <w:t>分。在每小题列出的四个选项中，只有一项符合题目要求）</w:t>
      </w:r>
    </w:p>
    <w:p w14:paraId="4436620F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将阻值为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4.05pt;width:24.8pt;" o:ole="t" filled="f" o:preferrelative="t" stroked="f" coordsize="21600,21600">
            <v:path/>
            <v:fill on="f" focussize="0,0"/>
            <v:stroke on="f" joinstyle="miter"/>
            <v:imagedata r:id="rId12" o:title="eqId3268ee21400e819481400197ea8dc736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的电阻接在正弦式交流电源上。电阻两端电压随时间的变化规律如图所示。下列说法正确的是（　　）</w:t>
      </w:r>
    </w:p>
    <w:p w14:paraId="7BC22F03">
      <w:pPr>
        <w:spacing w:line="360" w:lineRule="auto"/>
        <w:jc w:val="left"/>
      </w:pPr>
      <w:r>
        <w:drawing>
          <wp:inline distT="0" distB="0" distL="114300" distR="114300">
            <wp:extent cx="1685925" cy="8382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BBF455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该交流电的频率为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3.85pt;width:35.05pt;" o:ole="t" filled="f" o:preferrelative="t" stroked="f" coordsize="21600,21600">
            <v:path/>
            <v:fill on="f" focussize="0,0"/>
            <v:stroke on="f" joinstyle="miter"/>
            <v:imagedata r:id="rId15" o:title="eqId99a254ffab9c20fc4c582a39d8d9028a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</w:p>
    <w:p w14:paraId="24CE36D2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通过电阻电流的峰值为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7" o:title="eqId9840b5fa02cea57ef450c0ccb31eded2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</w:p>
    <w:p w14:paraId="05838837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电阻在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rPr>
          <w:rFonts w:ascii="宋体" w:hAnsi="宋体" w:eastAsia="宋体" w:cs="宋体"/>
          <w:color w:val="auto"/>
        </w:rPr>
        <w:t>秒内消耗的电能为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4.4pt;width:12.5pt;" o:ole="t" filled="f" o:preferrelative="t" stroked="f" coordsize="21600,21600">
            <v:path/>
            <v:fill on="f" focussize="0,0"/>
            <v:stroke on="f" joinstyle="miter"/>
            <v:imagedata r:id="rId19" o:title="eqId234059045669b2769cbf8541c32c751c"/>
            <o:lock v:ext="edit" aspectratio="t"/>
            <w10:wrap type="none"/>
            <w10:anchorlock/>
          </v:shape>
          <o:OLEObject Type="Embed" ProgID="Equation.DSMT4" ShapeID="_x0000_i1028" DrawAspect="Content" ObjectID="_1468075728" r:id="rId18">
            <o:LockedField>false</o:LockedField>
          </o:OLEObject>
        </w:object>
      </w:r>
    </w:p>
    <w:p w14:paraId="659C1EFE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电阻两端电压表达式为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9.5pt;width:108pt;" o:ole="t" filled="f" o:preferrelative="t" stroked="f" coordsize="21600,21600">
            <v:path/>
            <v:fill on="f" focussize="0,0"/>
            <v:stroke on="f" joinstyle="miter"/>
            <v:imagedata r:id="rId21" o:title="eqId0eb20db35d1bd1cf6f0abcd3bd79bc24"/>
            <o:lock v:ext="edit" aspectratio="t"/>
            <w10:wrap type="none"/>
            <w10:anchorlock/>
          </v:shape>
          <o:OLEObject Type="Embed" ProgID="Equation.DSMT4" ShapeID="_x0000_i1029" DrawAspect="Content" ObjectID="_1468075729" r:id="rId20">
            <o:LockedField>false</o:LockedField>
          </o:OLEObject>
        </w:object>
      </w:r>
    </w:p>
    <w:p w14:paraId="11B6DC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我国正在建设的大科学装置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“强流重离子加速器”。其科学目标之一是探寻神秘的“</w:t>
      </w:r>
      <w:r>
        <w:rPr>
          <w:rFonts w:ascii="Times New Roman" w:hAnsi="Times New Roman" w:eastAsia="Times New Roman" w:cs="Times New Roman"/>
          <w:color w:val="000000"/>
        </w:rPr>
        <w:t>119</w:t>
      </w:r>
      <w:r>
        <w:rPr>
          <w:rFonts w:ascii="宋体" w:hAnsi="宋体" w:eastAsia="宋体" w:cs="宋体"/>
          <w:color w:val="000000"/>
        </w:rPr>
        <w:t>号”元素，科学家尝试使用核反应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.75pt;width:117pt;" o:ole="t" filled="f" o:preferrelative="t" stroked="f" coordsize="21600,21600">
            <v:path/>
            <v:fill on="f" focussize="0,0"/>
            <v:stroke on="f" joinstyle="miter"/>
            <v:imagedata r:id="rId23" o:title="eqId78a15237d24a26afea0bb076d62eff12"/>
            <o:lock v:ext="edit" aspectratio="t"/>
            <w10:wrap type="none"/>
            <w10:anchorlock/>
          </v:shape>
          <o:OLEObject Type="Embed" ProgID="Equation.DSMT4" ShapeID="_x0000_i1030" DrawAspect="Content" ObjectID="_1468075730" r:id="rId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产生该元素。关于原子核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和质量数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，下列选项正确的是（　　）</w:t>
      </w:r>
    </w:p>
    <w:p w14:paraId="61195F3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.75pt;width:68.25pt;" o:ole="t" filled="f" o:preferrelative="t" stroked="f" coordsize="21600,21600">
            <v:path/>
            <v:fill on="f" focussize="0,0"/>
            <v:stroke on="f" joinstyle="miter"/>
            <v:imagedata r:id="rId25" o:title="eqId3acd966fcadaf336616386f6a4258d85"/>
            <o:lock v:ext="edit" aspectratio="t"/>
            <w10:wrap type="none"/>
            <w10:anchorlock/>
          </v:shape>
          <o:OLEObject Type="Embed" ProgID="Equation.DSMT4" ShapeID="_x0000_i1031" DrawAspect="Content" ObjectID="_1468075731" r:id="rId2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.75pt;width:66pt;" o:ole="t" filled="f" o:preferrelative="t" stroked="f" coordsize="21600,21600">
            <v:path/>
            <v:fill on="f" focussize="0,0"/>
            <v:stroke on="f" joinstyle="miter"/>
            <v:imagedata r:id="rId27" o:title="eqIdbcba650190120bb3e56c1b09fbad3b99"/>
            <o:lock v:ext="edit" aspectratio="t"/>
            <w10:wrap type="none"/>
            <w10:anchorlock/>
          </v:shape>
          <o:OLEObject Type="Embed" ProgID="Equation.DSMT4" ShapeID="_x0000_i1032" DrawAspect="Content" ObjectID="_1468075732" r:id="rId26">
            <o:LockedField>false</o:LockedField>
          </o:OLEObject>
        </w:object>
      </w:r>
    </w:p>
    <w:p w14:paraId="4947CD8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为为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.75pt;width:68.25pt;" o:ole="t" filled="f" o:preferrelative="t" stroked="f" coordsize="21600,21600">
            <v:path/>
            <v:fill on="f" focussize="0,0"/>
            <v:stroke on="f" joinstyle="miter"/>
            <v:imagedata r:id="rId29" o:title="eqIdebb2021923f1ab7d56b730c7c5943d88"/>
            <o:lock v:ext="edit" aspectratio="t"/>
            <w10:wrap type="none"/>
            <w10:anchorlock/>
          </v:shape>
          <o:OLEObject Type="Embed" ProgID="Equation.DSMT4" ShapeID="_x0000_i1033" DrawAspect="Content" ObjectID="_1468075733" r:id="rId2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.75pt;width:68.25pt;" o:ole="t" filled="f" o:preferrelative="t" stroked="f" coordsize="21600,21600">
            <v:path/>
            <v:fill on="f" focussize="0,0"/>
            <v:stroke on="f" joinstyle="miter"/>
            <v:imagedata r:id="rId31" o:title="eqIdc8b1de3905fdd6c59781986410f44503"/>
            <o:lock v:ext="edit" aspectratio="t"/>
            <w10:wrap type="none"/>
            <w10:anchorlock/>
          </v:shape>
          <o:OLEObject Type="Embed" ProgID="Equation.DSMT4" ShapeID="_x0000_i1034" DrawAspect="Content" ObjectID="_1468075734" r:id="rId30">
            <o:LockedField>false</o:LockedField>
          </o:OLEObject>
        </w:object>
      </w:r>
    </w:p>
    <w:p w14:paraId="0DCF3C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一列简谐横波沿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轴正方向传播。波速为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33" o:title="eqId6196cf17c17eb7b94ef4b963942a0680"/>
            <o:lock v:ext="edit" aspectratio="t"/>
            <w10:wrap type="none"/>
            <w10:anchorlock/>
          </v:shape>
          <o:OLEObject Type="Embed" ProgID="Equation.DSMT4" ShapeID="_x0000_i1035" DrawAspect="Content" ObjectID="_1468075735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4.4pt;width:24.6pt;" o:ole="t" filled="f" o:preferrelative="t" stroked="f" coordsize="21600,21600">
            <v:path/>
            <v:fill on="f" focussize="0,0"/>
            <v:stroke on="f" joinstyle="miter"/>
            <v:imagedata r:id="rId35" o:title="eqId7aeb9a94e392f6759b18abed89aacc5e"/>
            <o:lock v:ext="edit" aspectratio="t"/>
            <w10:wrap type="none"/>
            <w10:anchorlock/>
          </v:shape>
          <o:OLEObject Type="Embed" ProgID="Equation.DSMT4" ShapeID="_x0000_i1036" DrawAspect="Content" ObjectID="_1468075736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时的波形如图所示。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7" o:title="eqId42a585d18cafc764ef0dc144feedce19"/>
            <o:lock v:ext="edit" aspectratio="t"/>
            <w10:wrap type="none"/>
            <w10:anchorlock/>
          </v:shape>
          <o:OLEObject Type="Embed" ProgID="Equation.DSMT4" ShapeID="_x0000_i1037" DrawAspect="Content" ObjectID="_1468075737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39" o:title="eqIdc24b1475b876dd9ab86f353e150ee2ad"/>
            <o:lock v:ext="edit" aspectratio="t"/>
            <w10:wrap type="none"/>
            <w10:anchorlock/>
          </v:shape>
          <o:OLEObject Type="Embed" ProgID="Equation.DSMT4" ShapeID="_x0000_i1038" DrawAspect="Content" ObjectID="_1468075738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处的质点相对平衡位置的位移为（　　）</w:t>
      </w:r>
    </w:p>
    <w:p w14:paraId="476C19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14525" cy="9906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8E948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2" o:title="eqIda0ae4297f60550c210d7fa72333b690a"/>
            <o:lock v:ext="edit" aspectratio="t"/>
            <w10:wrap type="none"/>
            <w10:anchorlock/>
          </v:shape>
          <o:OLEObject Type="Embed" ProgID="Equation.DSMT4" ShapeID="_x0000_i1039" DrawAspect="Content" ObjectID="_1468075739" r:id="rId4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3.5pt;width:34.5pt;" o:ole="t" filled="f" o:preferrelative="t" stroked="f" coordsize="21600,21600">
            <v:path/>
            <v:fill on="f" focussize="0,0"/>
            <v:stroke on="f" joinstyle="miter"/>
            <v:imagedata r:id="rId44" o:title="eqId6a8865a7953cd8a2d99f762a1f1c87ee"/>
            <o:lock v:ext="edit" aspectratio="t"/>
            <w10:wrap type="none"/>
            <w10:anchorlock/>
          </v:shape>
          <o:OLEObject Type="Embed" ProgID="Equation.DSMT4" ShapeID="_x0000_i1040" DrawAspect="Content" ObjectID="_1468075740" r:id="rId4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6" o:title="eqId4ab2bd53186eb5c2dc134d7cef9fa331"/>
            <o:lock v:ext="edit" aspectratio="t"/>
            <w10:wrap type="none"/>
            <w10:anchorlock/>
          </v:shape>
          <o:OLEObject Type="Embed" ProgID="Equation.DSMT4" ShapeID="_x0000_i1041" DrawAspect="Content" ObjectID="_1468075741" r:id="rId45">
            <o:LockedField>false</o:LockedField>
          </o:OLEObject>
        </w:object>
      </w:r>
    </w:p>
    <w:p w14:paraId="0DCBC7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电磁俘能器可在汽车发动机振动时利用电磁感应发电实现能量回收，结构如图甲所示。两对永磁铁可随发动机一起上下振动，每对永磁铁间有水平方向的匀强磁场，磁感应强度大小均为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i/>
          <w:color w:val="000000"/>
        </w:rPr>
        <w:t>．</w:t>
      </w:r>
      <w:r>
        <w:rPr>
          <w:rFonts w:ascii="宋体" w:hAnsi="宋体" w:eastAsia="宋体" w:cs="宋体"/>
          <w:color w:val="000000"/>
        </w:rPr>
        <w:t>磁场中，边长为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的正方形线圈竖直固定在减震装置上。某时刻磁场分布与线圈位置如图乙所示，永磁铁振动时磁场分界线不会离开线圈。关于图乙中的线圈。下列说法正确的是（　　）</w:t>
      </w:r>
    </w:p>
    <w:p w14:paraId="6519DF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71700" cy="12287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0683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穿过线圈的磁通量为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5.25pt;width:20.75pt;" o:ole="t" filled="f" o:preferrelative="t" stroked="f" coordsize="21600,21600">
            <v:path/>
            <v:fill on="f" focussize="0,0"/>
            <v:stroke on="f" joinstyle="miter"/>
            <v:imagedata r:id="rId49" o:title="eqId36c040c995321c76e2a3288188744d72"/>
            <o:lock v:ext="edit" aspectratio="t"/>
            <w10:wrap type="none"/>
            <w10:anchorlock/>
          </v:shape>
          <o:OLEObject Type="Embed" ProgID="Equation.DSMT4" ShapeID="_x0000_i1042" DrawAspect="Content" ObjectID="_1468075742" r:id="rId48">
            <o:LockedField>false</o:LockedField>
          </o:OLEObject>
        </w:object>
      </w:r>
    </w:p>
    <w:p w14:paraId="044DF3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永磁铁相对线圈上升越高，线圈中感应电动势越大</w:t>
      </w:r>
    </w:p>
    <w:p w14:paraId="38E921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永磁铁相对线圈上升越快，线圈中感应电动势越小</w:t>
      </w:r>
    </w:p>
    <w:p w14:paraId="48A42A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永磁铁相对线圈下降时，线圈中感应电流的方向为顺时针方向</w:t>
      </w:r>
    </w:p>
    <w:p w14:paraId="1CDEF7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如图所示，在细绳的拉动下，半径为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的卷轴可绕其固定的中心点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在水平面内转动。卷轴上沿半径方向固定着长度为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的细管，管底在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点。细管内有一根原长为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51" o:title="eqId9504beb9cc2a4327638e0eb2d6f0a371"/>
            <o:lock v:ext="edit" aspectratio="t"/>
            <w10:wrap type="none"/>
            <w10:anchorlock/>
          </v:shape>
          <o:OLEObject Type="Embed" ProgID="Equation.DSMT4" ShapeID="_x0000_i1043" DrawAspect="Content" ObjectID="_1468075743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、劲度系数为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的轻质弹簧，弹簧底端固定在管底，顶端连接质量为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、可视为质点的插销。当以速度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</w:rPr>
        <w:t>匀速拉动细绳时，插销做匀速圆周运动。若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</w:rPr>
        <w:t>过大，插销会卡进固定的端盖。使卷轴转动停止。忽略摩擦力，弹簧在弹性限度内。要使卷轴转动不停止，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</w:rPr>
        <w:t>的最大值为（　　）</w:t>
      </w:r>
    </w:p>
    <w:p w14:paraId="1ED262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24025" cy="10287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79A33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34.5pt;width:34.5pt;" o:ole="t" filled="f" o:preferrelative="t" stroked="f" coordsize="21600,21600">
            <v:path/>
            <v:fill on="f" focussize="0,0"/>
            <v:stroke on="f" joinstyle="miter"/>
            <v:imagedata r:id="rId54" o:title="eqIdd4d7ab927b1534c9791cdca17301145e"/>
            <o:lock v:ext="edit" aspectratio="t"/>
            <w10:wrap type="none"/>
            <w10:anchorlock/>
          </v:shape>
          <o:OLEObject Type="Embed" ProgID="Equation.DSMT4" ShapeID="_x0000_i1044" DrawAspect="Content" ObjectID="_1468075744" r:id="rId5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34.5pt;width:34.5pt;" o:ole="t" filled="f" o:preferrelative="t" stroked="f" coordsize="21600,21600">
            <v:path/>
            <v:fill on="f" focussize="0,0"/>
            <v:stroke on="f" joinstyle="miter"/>
            <v:imagedata r:id="rId56" o:title="eqId8d10dd4aa4ca1558ccc5747d3ab3d4b7"/>
            <o:lock v:ext="edit" aspectratio="t"/>
            <w10:wrap type="none"/>
            <w10:anchorlock/>
          </v:shape>
          <o:OLEObject Type="Embed" ProgID="Equation.DSMT4" ShapeID="_x0000_i1045" DrawAspect="Content" ObjectID="_1468075745" r:id="rId5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34.5pt;width:33pt;" o:ole="t" filled="f" o:preferrelative="t" stroked="f" coordsize="21600,21600">
            <v:path/>
            <v:fill on="f" focussize="0,0"/>
            <v:stroke on="f" joinstyle="miter"/>
            <v:imagedata r:id="rId58" o:title="eqId8c82162b38564a1a8b3981bb7da29b6d"/>
            <o:lock v:ext="edit" aspectratio="t"/>
            <w10:wrap type="none"/>
            <w10:anchorlock/>
          </v:shape>
          <o:OLEObject Type="Embed" ProgID="Equation.DSMT4" ShapeID="_x0000_i1046" DrawAspect="Content" ObjectID="_1468075746" r:id="rId5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34.5pt;width:31.5pt;" o:ole="t" filled="f" o:preferrelative="t" stroked="f" coordsize="21600,21600">
            <v:path/>
            <v:fill on="f" focussize="0,0"/>
            <v:stroke on="f" joinstyle="miter"/>
            <v:imagedata r:id="rId60" o:title="eqId6cd690d30dcd30e1fef5f1bcde9ad6d6"/>
            <o:lock v:ext="edit" aspectratio="t"/>
            <w10:wrap type="none"/>
            <w10:anchorlock/>
          </v:shape>
          <o:OLEObject Type="Embed" ProgID="Equation.DSMT4" ShapeID="_x0000_i1047" DrawAspect="Content" ObjectID="_1468075747" r:id="rId59">
            <o:LockedField>false</o:LockedField>
          </o:OLEObject>
        </w:object>
      </w:r>
    </w:p>
    <w:p w14:paraId="1ACF5F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如图所示，红绿两束单色光，同时从空气中沿同一路径以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62" o:title="eqIdc24095e409b025db711f14be783a406c"/>
            <o:lock v:ext="edit" aspectratio="t"/>
            <w10:wrap type="none"/>
            <w10:anchorlock/>
          </v:shape>
          <o:OLEObject Type="Embed" ProgID="Equation.DSMT4" ShapeID="_x0000_i1048" DrawAspect="Content" ObjectID="_1468075748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角从</w:t>
      </w:r>
      <w:r>
        <w:rPr>
          <w:rFonts w:ascii="Times New Roman" w:hAnsi="Times New Roman" w:eastAsia="Times New Roman" w:cs="Times New Roman"/>
          <w:i/>
          <w:color w:val="000000"/>
        </w:rPr>
        <w:t>MN</w:t>
      </w:r>
      <w:r>
        <w:rPr>
          <w:rFonts w:ascii="宋体" w:hAnsi="宋体" w:eastAsia="宋体" w:cs="宋体"/>
          <w:color w:val="000000"/>
        </w:rPr>
        <w:t>面射入某长方体透明均匀介质。折射光束在</w:t>
      </w:r>
      <w:r>
        <w:rPr>
          <w:rFonts w:ascii="Times New Roman" w:hAnsi="Times New Roman" w:eastAsia="Times New Roman" w:cs="Times New Roman"/>
          <w:i/>
          <w:color w:val="000000"/>
        </w:rPr>
        <w:t>NP</w:t>
      </w:r>
      <w:r>
        <w:rPr>
          <w:rFonts w:ascii="宋体" w:hAnsi="宋体" w:eastAsia="宋体" w:cs="宋体"/>
          <w:color w:val="000000"/>
        </w:rPr>
        <w:t>面发生全反射。反射光射向</w:t>
      </w:r>
      <w:r>
        <w:rPr>
          <w:rFonts w:ascii="Times New Roman" w:hAnsi="Times New Roman" w:eastAsia="Times New Roman" w:cs="Times New Roman"/>
          <w:i/>
          <w:color w:val="000000"/>
        </w:rPr>
        <w:t>PQ</w:t>
      </w:r>
      <w:r>
        <w:rPr>
          <w:rFonts w:ascii="宋体" w:hAnsi="宋体" w:eastAsia="宋体" w:cs="宋体"/>
          <w:color w:val="000000"/>
        </w:rPr>
        <w:t>面。若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62" o:title="eqIdc24095e409b025db711f14be783a406c"/>
            <o:lock v:ext="edit" aspectratio="t"/>
            <w10:wrap type="none"/>
            <w10:anchorlock/>
          </v:shape>
          <o:OLEObject Type="Embed" ProgID="Equation.DSMT4" ShapeID="_x0000_i1049" DrawAspect="Content" ObjectID="_1468075749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逐渐增大。两束光在</w:t>
      </w:r>
      <w:r>
        <w:rPr>
          <w:rFonts w:ascii="Times New Roman" w:hAnsi="Times New Roman" w:eastAsia="Times New Roman" w:cs="Times New Roman"/>
          <w:i/>
          <w:color w:val="000000"/>
        </w:rPr>
        <w:t>NP</w:t>
      </w:r>
      <w:r>
        <w:rPr>
          <w:rFonts w:ascii="宋体" w:hAnsi="宋体" w:eastAsia="宋体" w:cs="宋体"/>
          <w:color w:val="000000"/>
        </w:rPr>
        <w:t>面上的全反射现象会先后消失。已知在该介质中红光的折射率小于绿光的折射率。下列说法正确的是（　　）</w:t>
      </w:r>
    </w:p>
    <w:p w14:paraId="53B613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71675" cy="10763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554F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i/>
          <w:color w:val="000000"/>
        </w:rPr>
        <w:t>PQ</w:t>
      </w:r>
      <w:r>
        <w:rPr>
          <w:rFonts w:ascii="宋体" w:hAnsi="宋体" w:eastAsia="宋体" w:cs="宋体"/>
          <w:color w:val="000000"/>
        </w:rPr>
        <w:t>面上，红光比绿光更靠近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</w:t>
      </w:r>
    </w:p>
    <w:p w14:paraId="653D39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62" o:title="eqIdc24095e409b025db711f14be783a406c"/>
            <o:lock v:ext="edit" aspectratio="t"/>
            <w10:wrap type="none"/>
            <w10:anchorlock/>
          </v:shape>
          <o:OLEObject Type="Embed" ProgID="Equation.DSMT4" ShapeID="_x0000_i1050" DrawAspect="Content" ObjectID="_1468075750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逐渐增大时，红光的全反射现象先消失</w:t>
      </w:r>
    </w:p>
    <w:p w14:paraId="6D8432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62" o:title="eqIdc24095e409b025db711f14be783a406c"/>
            <o:lock v:ext="edit" aspectratio="t"/>
            <w10:wrap type="none"/>
            <w10:anchorlock/>
          </v:shape>
          <o:OLEObject Type="Embed" ProgID="Equation.DSMT4" ShapeID="_x0000_i1051" DrawAspect="Content" ObjectID="_1468075751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逐渐增大时，入射光可能在</w:t>
      </w:r>
      <w:r>
        <w:rPr>
          <w:rFonts w:ascii="Times New Roman" w:hAnsi="Times New Roman" w:eastAsia="Times New Roman" w:cs="Times New Roman"/>
          <w:i/>
          <w:color w:val="000000"/>
        </w:rPr>
        <w:t>MN</w:t>
      </w:r>
      <w:r>
        <w:rPr>
          <w:rFonts w:ascii="宋体" w:hAnsi="宋体" w:eastAsia="宋体" w:cs="宋体"/>
          <w:color w:val="000000"/>
        </w:rPr>
        <w:t>面发生全反射</w:t>
      </w:r>
    </w:p>
    <w:p w14:paraId="2CB9EC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62" o:title="eqIdc24095e409b025db711f14be783a406c"/>
            <o:lock v:ext="edit" aspectratio="t"/>
            <w10:wrap type="none"/>
            <w10:anchorlock/>
          </v:shape>
          <o:OLEObject Type="Embed" ProgID="Equation.DSMT4" ShapeID="_x0000_i1052" DrawAspect="Content" ObjectID="_1468075752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逐渐减小时，两束光在</w:t>
      </w:r>
      <w:r>
        <w:rPr>
          <w:rFonts w:ascii="Times New Roman" w:hAnsi="Times New Roman" w:eastAsia="Times New Roman" w:cs="Times New Roman"/>
          <w:i/>
          <w:color w:val="000000"/>
        </w:rPr>
        <w:t>MN</w:t>
      </w:r>
      <w:r>
        <w:rPr>
          <w:rFonts w:ascii="宋体" w:hAnsi="宋体" w:eastAsia="宋体" w:cs="宋体"/>
          <w:color w:val="000000"/>
        </w:rPr>
        <w:t>面折射的折射角逐渐增大</w:t>
      </w:r>
    </w:p>
    <w:p w14:paraId="3E2AE4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如图所示，轻质弹簧竖直放置，下端固定。木块从弹簧正上方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高度处由静止释放。以木块释放点为原点，取竖直向下为正方向。木块的位移为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。所受合外力为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，运动时间为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。忽略空气阻力，弹簧在弹性限度内。关于木块从释放到第一次回到原点的过程中。其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5pt;width:31.5pt;" o:ole="t" filled="f" o:preferrelative="t" stroked="f" coordsize="21600,21600">
            <v:path/>
            <v:fill on="f" focussize="0,0"/>
            <v:stroke on="f" joinstyle="miter"/>
            <v:imagedata r:id="rId69" o:title="eqId6729b8cc6532a7429fa21ee264ecacda"/>
            <o:lock v:ext="edit" aspectratio="t"/>
            <w10:wrap type="none"/>
            <w10:anchorlock/>
          </v:shape>
          <o:OLEObject Type="Embed" ProgID="Equation.DSMT4" ShapeID="_x0000_i1053" DrawAspect="Content" ObjectID="_1468075753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图像或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71" o:title="eqIdef4f5f7000478def7353841c6d6372e5"/>
            <o:lock v:ext="edit" aspectratio="t"/>
            <w10:wrap type="none"/>
            <w10:anchorlock/>
          </v:shape>
          <o:OLEObject Type="Embed" ProgID="Equation.DSMT4" ShapeID="_x0000_i1054" DrawAspect="Content" ObjectID="_1468075754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图像可能正确的是（　　）</w:t>
      </w:r>
    </w:p>
    <w:p w14:paraId="26ECBF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81075" cy="149542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FBD88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076325" cy="101917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104900" cy="1038225"/>
            <wp:effectExtent l="0" t="0" r="0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104900" cy="105727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104900" cy="1057275"/>
            <wp:effectExtent l="0" t="0" r="0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A6F69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二、多项选择题（本题共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分。在每小题列出的四个选项中，有多项符合题目要求。全部选对的得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分，选对但不全的得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分，有选错的得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809EC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污水中的污泥絮体经处理后带负电，可利用电泳技术对其进行沉淀去污，基本原理如图所示。涂有绝缘层的金属圆盘和金属棒分别接电源正、负极、金属圆盘置于底部、金属棒插入污水中，形成如图所示的电场分布，其中实线为电场线，虚线为等势面。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点和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点在同一电场线上，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点和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点在同一等势面上。下列说法正确的有（　　）</w:t>
      </w:r>
    </w:p>
    <w:p w14:paraId="779464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57350" cy="1190625"/>
            <wp:effectExtent l="0" t="0" r="0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5E04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点的电势比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点的低</w:t>
      </w:r>
    </w:p>
    <w:p w14:paraId="440F27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点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79502" name="图片 9795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9502" name="图片 979502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电场强度比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点的大</w:t>
      </w:r>
    </w:p>
    <w:p w14:paraId="1D9819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污泥絮体从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点移到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点，电场力对其做正功</w:t>
      </w:r>
    </w:p>
    <w:p w14:paraId="1C33AB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污泥絮体在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点的电势能比其在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点的大</w:t>
      </w:r>
    </w:p>
    <w:p w14:paraId="1CE1B2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如图所示，探测器及其保护背罩通过弹性轻绳连接降落伞。在接近某行星表面时以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3.95pt;width:33pt;" o:ole="t" filled="f" o:preferrelative="t" stroked="f" coordsize="21600,21600">
            <v:path/>
            <v:fill on="f" focussize="0,0"/>
            <v:stroke on="f" joinstyle="miter"/>
            <v:imagedata r:id="rId80" o:title="eqId41b156dadb5ac0a395b642e7c8ca81a0"/>
            <o:lock v:ext="edit" aspectratio="t"/>
            <w10:wrap type="none"/>
            <w10:anchorlock/>
          </v:shape>
          <o:OLEObject Type="Embed" ProgID="Equation.DSMT4" ShapeID="_x0000_i1055" DrawAspect="Content" ObjectID="_1468075755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的速度竖直匀速下落。此时启动“背罩分离”，探测器与背罩断开连接，背罩与降落伞保持连接。已知探测器质量为</w:t>
      </w:r>
      <w:r>
        <w:rPr>
          <w:rFonts w:ascii="Times New Roman" w:hAnsi="Times New Roman" w:eastAsia="Times New Roman" w:cs="Times New Roman"/>
          <w:color w:val="000000"/>
        </w:rPr>
        <w:t>1000kg</w:t>
      </w:r>
      <w:r>
        <w:rPr>
          <w:rFonts w:ascii="宋体" w:hAnsi="宋体" w:eastAsia="宋体" w:cs="宋体"/>
          <w:color w:val="000000"/>
        </w:rPr>
        <w:t>，背罩质量为</w:t>
      </w:r>
      <w:r>
        <w:rPr>
          <w:rFonts w:ascii="Times New Roman" w:hAnsi="Times New Roman" w:eastAsia="Times New Roman" w:cs="Times New Roman"/>
          <w:color w:val="000000"/>
        </w:rPr>
        <w:t>50kg</w:t>
      </w:r>
      <w:r>
        <w:rPr>
          <w:rFonts w:ascii="宋体" w:hAnsi="宋体" w:eastAsia="宋体" w:cs="宋体"/>
          <w:color w:val="000000"/>
        </w:rPr>
        <w:t>，该行星的质量和半径分别为地球的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82" o:title="eqIdca83504e351d7516f61a3052d7a31859"/>
            <o:lock v:ext="edit" aspectratio="t"/>
            <w10:wrap type="none"/>
            <w10:anchorlock/>
          </v:shape>
          <o:OLEObject Type="Embed" ProgID="Equation.DSMT4" ShapeID="_x0000_i1056" DrawAspect="Content" ObjectID="_1468075756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84" o:title="eqIdf89eef3148f2d4d09379767b4af69132"/>
            <o:lock v:ext="edit" aspectratio="t"/>
            <w10:wrap type="none"/>
            <w10:anchorlock/>
          </v:shape>
          <o:OLEObject Type="Embed" ProgID="Equation.DSMT4" ShapeID="_x0000_i1057" DrawAspect="Content" ObjectID="_1468075757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。地球表面重力加速度大小取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8pt;width:56.4pt;" o:ole="t" filled="f" o:preferrelative="t" stroked="f" coordsize="21600,21600">
            <v:path/>
            <v:fill on="f" focussize="0,0"/>
            <v:stroke on="f" joinstyle="miter"/>
            <v:imagedata r:id="rId86" o:title="eqId46a6a294d3d7206bcdde5b943dbe94f0"/>
            <o:lock v:ext="edit" aspectratio="t"/>
            <w10:wrap type="none"/>
            <w10:anchorlock/>
          </v:shape>
          <o:OLEObject Type="Embed" ProgID="Equation.DSMT4" ShapeID="_x0000_i1058" DrawAspect="Content" ObjectID="_1468075758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。忽略大气对探测器和背罩的阻力。下列说法正确的有（　　）</w:t>
      </w:r>
    </w:p>
    <w:p w14:paraId="46FA15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76350" cy="1323975"/>
            <wp:effectExtent l="0" t="0" r="0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7FF4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该行星表面的重力加速度大小为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5.9pt;width:30.9pt;" o:ole="t" filled="f" o:preferrelative="t" stroked="f" coordsize="21600,21600">
            <v:path/>
            <v:fill on="f" focussize="0,0"/>
            <v:stroke on="f" joinstyle="miter"/>
            <v:imagedata r:id="rId89" o:title="eqId6e937e0a25f1c677b8d91fb906231191"/>
            <o:lock v:ext="edit" aspectratio="t"/>
            <w10:wrap type="none"/>
            <w10:anchorlock/>
          </v:shape>
          <o:OLEObject Type="Embed" ProgID="Equation.DSMT4" ShapeID="_x0000_i1059" DrawAspect="Content" ObjectID="_1468075759" r:id="rId88">
            <o:LockedField>false</o:LockedField>
          </o:OLEObject>
        </w:object>
      </w:r>
    </w:p>
    <w:p w14:paraId="26BE2E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该行星的第一宇宙速度为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3.75pt;width:42.05pt;" o:ole="t" filled="f" o:preferrelative="t" stroked="f" coordsize="21600,21600">
            <v:path/>
            <v:fill on="f" focussize="0,0"/>
            <v:stroke on="f" joinstyle="miter"/>
            <v:imagedata r:id="rId91" o:title="eqId327992d53ed80926cb9182c8b55045fb"/>
            <o:lock v:ext="edit" aspectratio="t"/>
            <w10:wrap type="none"/>
            <w10:anchorlock/>
          </v:shape>
          <o:OLEObject Type="Embed" ProgID="Equation.DSMT4" ShapeID="_x0000_i1060" DrawAspect="Content" ObjectID="_1468075760" r:id="rId90">
            <o:LockedField>false</o:LockedField>
          </o:OLEObject>
        </w:object>
      </w:r>
    </w:p>
    <w:p w14:paraId="36288B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“背罩分离”后瞬间，背罩的加速度大小为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93" o:title="eqIdd8581af741d56b8c10a983b5d32b523e"/>
            <o:lock v:ext="edit" aspectratio="t"/>
            <w10:wrap type="none"/>
            <w10:anchorlock/>
          </v:shape>
          <o:OLEObject Type="Embed" ProgID="Equation.DSMT4" ShapeID="_x0000_i1061" DrawAspect="Content" ObjectID="_1468075761" r:id="rId92">
            <o:LockedField>false</o:LockedField>
          </o:OLEObject>
        </w:object>
      </w:r>
    </w:p>
    <w:p w14:paraId="43B52D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“背罩分离”后瞬间，探测器所受重力对其做功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79510" name="图片 979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9510" name="图片 979510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功率为</w:t>
      </w:r>
      <w:r>
        <w:rPr>
          <w:rFonts w:ascii="Times New Roman" w:hAnsi="Times New Roman" w:eastAsia="Times New Roman" w:cs="Times New Roman"/>
          <w:color w:val="000000"/>
        </w:rPr>
        <w:t>30kW</w:t>
      </w:r>
    </w:p>
    <w:p w14:paraId="1748A1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如图所示，光滑斜坡上，可视为质点的甲、乙两个相同滑块，分别从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8.1pt;width:18.75pt;" o:ole="t" filled="f" o:preferrelative="t" stroked="f" coordsize="21600,21600">
            <v:path/>
            <v:fill on="f" focussize="0,0"/>
            <v:stroke on="f" joinstyle="miter"/>
            <v:imagedata r:id="rId95" o:title="eqIdb473a699d0444aa066bfceedb46a6825"/>
            <o:lock v:ext="edit" aspectratio="t"/>
            <w10:wrap type="none"/>
            <w10:anchorlock/>
          </v:shape>
          <o:OLEObject Type="Embed" ProgID="Equation.DSMT4" ShapeID="_x0000_i1062" DrawAspect="Content" ObjectID="_1468075762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8.1pt;width:20.15pt;" o:ole="t" filled="f" o:preferrelative="t" stroked="f" coordsize="21600,21600">
            <v:path/>
            <v:fill on="f" focussize="0,0"/>
            <v:stroke on="f" joinstyle="miter"/>
            <v:imagedata r:id="rId97" o:title="eqIda8610afb8ae5c4d598304d476ba29105"/>
            <o:lock v:ext="edit" aspectratio="t"/>
            <w10:wrap type="none"/>
            <w10:anchorlock/>
          </v:shape>
          <o:OLEObject Type="Embed" ProgID="Equation.DSMT4" ShapeID="_x0000_i1063" DrawAspect="Content" ObjectID="_1468075763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高度同时由静止开始下滑。斜坡与水平面在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处平滑相接，滑块与水平面间的动摩擦因数为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99" o:title="eqId1100379a4385b9ce064847bc21760adc"/>
            <o:lock v:ext="edit" aspectratio="t"/>
            <w10:wrap type="none"/>
            <w10:anchorlock/>
          </v:shape>
          <o:OLEObject Type="Embed" ProgID="Equation.DSMT4" ShapeID="_x0000_i1064" DrawAspect="Content" ObjectID="_1468075764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，乙在水平面上追上甲时发生弹性碰撞。忽略空气阻力。下列说法正确的有（　　）</w:t>
      </w:r>
    </w:p>
    <w:p w14:paraId="3E999C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86025" cy="1181100"/>
            <wp:effectExtent l="0" t="0" r="9525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E184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甲在斜坡上运动时与乙相对静止</w:t>
      </w:r>
    </w:p>
    <w:p w14:paraId="5DC01C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碰撞后瞬间甲的速度等于碰撞前瞬间乙的速度</w:t>
      </w:r>
    </w:p>
    <w:p w14:paraId="466A1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乙的运动时间与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8.1pt;width:20.15pt;" o:ole="t" filled="f" o:preferrelative="t" stroked="f" coordsize="21600,21600">
            <v:path/>
            <v:fill on="f" focussize="0,0"/>
            <v:stroke on="f" joinstyle="miter"/>
            <v:imagedata r:id="rId97" o:title="eqIda8610afb8ae5c4d598304d476ba29105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无关</w:t>
      </w:r>
    </w:p>
    <w:p w14:paraId="3B33BD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甲最终停止位置与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处相距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33pt;width:23.25pt;" o:ole="t" filled="f" o:preferrelative="t" stroked="f" coordsize="21600,21600">
            <v:path/>
            <v:fill on="f" focussize="0,0"/>
            <v:stroke on="f" joinstyle="miter"/>
            <v:imagedata r:id="rId103" o:title="eqIddaf2aeb41dcab3c93aaf78db2459ec14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2">
            <o:LockedField>false</o:LockedField>
          </o:OLEObject>
        </w:object>
      </w:r>
    </w:p>
    <w:p w14:paraId="39E1BD6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三、非选择题（本题共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54</w:t>
      </w:r>
      <w:r>
        <w:rPr>
          <w:rFonts w:ascii="宋体" w:hAnsi="宋体" w:eastAsia="宋体" w:cs="宋体"/>
          <w:b/>
          <w:color w:val="000000"/>
          <w:sz w:val="24"/>
        </w:rPr>
        <w:t>分。考生根据要求作答）</w:t>
      </w:r>
    </w:p>
    <w:p w14:paraId="106E1F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下列是《普通高中物理课程标准》中列出的三个必做实验的部分步骤，请完成实验操作和计算。</w:t>
      </w:r>
    </w:p>
    <w:p w14:paraId="56819E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图甲是“探究加速度与物体受力、物体质量的关系”实验装置示意图。图中木板右端垫高的目的是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。图乙是实验得到纸带的一部分，每相邻两计数点间有四个点未画出。相邻计数点的间距已在图中给出。打点计时器电源频率为</w:t>
      </w:r>
      <w:r>
        <w:rPr>
          <w:rFonts w:ascii="Times New Roman" w:hAnsi="Times New Roman" w:eastAsia="Times New Roman" w:cs="Times New Roman"/>
          <w:color w:val="000000"/>
        </w:rPr>
        <w:t>50Hz</w:t>
      </w:r>
      <w:r>
        <w:rPr>
          <w:rFonts w:ascii="宋体" w:hAnsi="宋体" w:eastAsia="宋体" w:cs="宋体"/>
          <w:color w:val="000000"/>
        </w:rPr>
        <w:t>，则小车的加速度大小为</w:t>
      </w:r>
      <w:r>
        <w:rPr>
          <w:color w:val="000000"/>
        </w:rPr>
        <w:t>_____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5.6pt;width:24.6pt;" o:ole="t" filled="f" o:preferrelative="t" stroked="f" coordsize="21600,21600">
            <v:path/>
            <v:fill on="f" focussize="0,0"/>
            <v:stroke on="f" joinstyle="miter"/>
            <v:imagedata r:id="rId105" o:title="eqId720cd3a465f0dbe15475b3e61e0c0666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（结果保留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位有效数字）。</w:t>
      </w:r>
    </w:p>
    <w:p w14:paraId="1E251A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048250" cy="131445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5D69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在“长度的测量及其测量工具的选用”实验中，某同学用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分度的游标卡尺测量一例柱体的长度，示数如图丙所示，图丁为局部放大图，读数为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cm</w:t>
      </w:r>
      <w:r>
        <w:rPr>
          <w:rFonts w:ascii="宋体" w:hAnsi="宋体" w:eastAsia="宋体" w:cs="宋体"/>
          <w:color w:val="000000"/>
        </w:rPr>
        <w:t>。</w:t>
      </w:r>
    </w:p>
    <w:p w14:paraId="3C5CFD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95775" cy="895350"/>
            <wp:effectExtent l="0" t="0" r="9525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FEE0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在“用双缝干涉实验测量光的波长”实验调节过程中，在光具座上安装光源、遮光筒和光屏。遮光筒不可调节。打开并调节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。使光束沿遮光筒的轴线把光屏照亮。取下光屏，装上单缝、双缝和测量头。调节测量头，并缓慢调节单缝的角度直到目镜中观察到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4BDC31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某科技小组模仿太阳能发电中的太阳光自动跟踪系统，制作光源跟踪演示装置，实现太阳能电池板方向的调整，使电池板正对光源。图甲是光照方向检测电路。所用器材有：电源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（电动势</w:t>
      </w:r>
      <w:r>
        <w:rPr>
          <w:rFonts w:ascii="Times New Roman" w:hAnsi="Times New Roman" w:eastAsia="Times New Roman" w:cs="Times New Roman"/>
          <w:color w:val="000000"/>
        </w:rPr>
        <w:t>3V</w:t>
      </w:r>
      <w:r>
        <w:rPr>
          <w:rFonts w:ascii="宋体" w:hAnsi="宋体" w:eastAsia="宋体" w:cs="宋体"/>
          <w:color w:val="000000"/>
        </w:rPr>
        <w:t>）电压表（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）和（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）（量程均有</w:t>
      </w:r>
      <w:r>
        <w:rPr>
          <w:rFonts w:ascii="Times New Roman" w:hAnsi="Times New Roman" w:eastAsia="Times New Roman" w:cs="Times New Roman"/>
          <w:color w:val="000000"/>
        </w:rPr>
        <w:t>3V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15V</w:t>
      </w:r>
      <w:r>
        <w:rPr>
          <w:rFonts w:ascii="宋体" w:hAnsi="宋体" w:eastAsia="宋体" w:cs="宋体"/>
          <w:color w:val="000000"/>
        </w:rPr>
        <w:t>，内阻均可视为无穷大）：滑动变阻器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：两个相同的光敏电阻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8pt;width:19.5pt;" o:ole="t" filled="f" o:preferrelative="t" stroked="f" coordsize="21600,21600">
            <v:path/>
            <v:fill on="f" focussize="0,0"/>
            <v:stroke on="f" joinstyle="miter"/>
            <v:imagedata r:id="rId109" o:title="eqId91e8adcb752cb10c780a1c26c07e8fc5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8pt;width:20.25pt;" o:ole="t" filled="f" o:preferrelative="t" stroked="f" coordsize="21600,21600">
            <v:path/>
            <v:fill on="f" focussize="0,0"/>
            <v:stroke on="f" joinstyle="miter"/>
            <v:imagedata r:id="rId111" o:title="eqId3893cd514ed2216f1e1fe4b8b7a75d50"/>
            <o:lock v:ext="edit" aspectratio="t"/>
            <w10:wrap type="none"/>
            <w10:anchorlock/>
          </v:shape>
          <o:OLEObject Type="Embed" ProgID="Equation.DSMT4" ShapeID="_x0000_i1069" DrawAspect="Content" ObjectID="_1468075769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：手电筒：导线若干。图乙是实物图。图中电池板上垂直安装有半透明隔板，隔板两侧装有光敏电阻，电池板固定在电动机转轴上。控制单元与检测电路的连接未画出。控制单元对光照方向检测电路无影响。请完成下列实验操作和判断。</w:t>
      </w:r>
    </w:p>
    <w:p w14:paraId="5997F4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856230"/>
            <wp:effectExtent l="0" t="0" r="0" b="127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856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1F4E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电路连接。</w:t>
      </w:r>
    </w:p>
    <w:p w14:paraId="4B8FF83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图乙中已正确连接了部分电路，请完成虚线框中滑动变阻器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、电源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、开关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和电压表（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）间的实物图连线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1542D5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光敏电阻阻值与光照强度关系测试。</w:t>
      </w:r>
    </w:p>
    <w:p w14:paraId="0B66A7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①将图甲中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的滑片置于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端。用手电筒的光斜照射到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8pt;width:19.5pt;" o:ole="t" filled="f" o:preferrelative="t" stroked="f" coordsize="21600,21600">
            <v:path/>
            <v:fill on="f" focussize="0,0"/>
            <v:stroke on="f" joinstyle="miter"/>
            <v:imagedata r:id="rId109" o:title="eqId91e8adcb752cb10c780a1c26c07e8fc5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8pt;width:20.25pt;" o:ole="t" filled="f" o:preferrelative="t" stroked="f" coordsize="21600,21600">
            <v:path/>
            <v:fill on="f" focussize="0,0"/>
            <v:stroke on="f" joinstyle="miter"/>
            <v:imagedata r:id="rId111" o:title="eqId3893cd514ed2216f1e1fe4b8b7a75d50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8pt;width:19.5pt;" o:ole="t" filled="f" o:preferrelative="t" stroked="f" coordsize="21600,21600">
            <v:path/>
            <v:fill on="f" focussize="0,0"/>
            <v:stroke on="f" joinstyle="miter"/>
            <v:imagedata r:id="rId109" o:title="eqId91e8adcb752cb10c780a1c26c07e8fc5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表面的光照强度比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8pt;width:20.15pt;" o:ole="t" filled="f" o:preferrelative="t" stroked="f" coordsize="21600,21600">
            <v:path/>
            <v:fill on="f" focussize="0,0"/>
            <v:stroke on="f" joinstyle="miter"/>
            <v:imagedata r:id="rId117" o:title="eqId2777baee072d16a22b27cbd9977d8cf0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表面的小。</w:t>
      </w:r>
    </w:p>
    <w:p w14:paraId="2965C9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②闭合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，将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的滑片缓慢滑到某一位置。（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）的示数如图丙所示，读数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19" o:title="eqId9fd5f9ecb870fedb5b9a608d9ca2f911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  <w:vertAlign w:val="subscript"/>
        </w:rPr>
        <w:t>U2</w:t>
      </w:r>
      <w:r>
        <w:rPr>
          <w:rFonts w:ascii="宋体" w:hAnsi="宋体" w:eastAsia="宋体" w:cs="宋体"/>
          <w:color w:val="000000"/>
        </w:rPr>
        <w:t>的示数为</w:t>
      </w:r>
      <w:r>
        <w:rPr>
          <w:rFonts w:ascii="Times New Roman" w:hAnsi="Times New Roman" w:eastAsia="Times New Roman" w:cs="Times New Roman"/>
          <w:color w:val="000000"/>
        </w:rPr>
        <w:t>1.17V</w:t>
      </w:r>
      <w:r>
        <w:rPr>
          <w:rFonts w:ascii="宋体" w:hAnsi="宋体" w:eastAsia="宋体" w:cs="宋体"/>
          <w:color w:val="000000"/>
        </w:rPr>
        <w:t>。由此可知，表面光照强度较小的光敏电阻的阻值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（填“较大”或“较小”）。</w:t>
      </w:r>
    </w:p>
    <w:p w14:paraId="461DC61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③断开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。</w:t>
      </w:r>
    </w:p>
    <w:p w14:paraId="715F4B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光源跟踪测试。</w:t>
      </w:r>
    </w:p>
    <w:p w14:paraId="1D0EF5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①将手电筒的光从电池板上方斜照射到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8pt;width:19.5pt;" o:ole="t" filled="f" o:preferrelative="t" stroked="f" coordsize="21600,21600">
            <v:path/>
            <v:fill on="f" focussize="0,0"/>
            <v:stroke on="f" joinstyle="miter"/>
            <v:imagedata r:id="rId109" o:title="eqId91e8adcb752cb10c780a1c26c07e8fc5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8pt;width:20.25pt;" o:ole="t" filled="f" o:preferrelative="t" stroked="f" coordsize="21600,21600">
            <v:path/>
            <v:fill on="f" focussize="0,0"/>
            <v:stroke on="f" joinstyle="miter"/>
            <v:imagedata r:id="rId122" o:title="eqIdea5d27c2dec0ccfc3b40cc09a1565666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。②闭合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。并启动控制单元。控制单元检测并比较两光敏电阻的电压，控制电动机转动。此时两电压表的示数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8.2pt;width:39.9pt;" o:ole="t" filled="f" o:preferrelative="t" stroked="f" coordsize="21600,21600">
            <v:path/>
            <v:fill on="f" focussize="0,0"/>
            <v:stroke on="f" joinstyle="miter"/>
            <v:imagedata r:id="rId124" o:title="eqIdda10badf541894b5e28fc82c69e4ec68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，图乙中的电动机带动电池板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（填“逆时针”或“顺时针”）转动，直至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时停止转动，电池板正对手电筒发出的光</w:t>
      </w:r>
    </w:p>
    <w:p w14:paraId="4FE246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差压阀可控制气体进行单向流动，广泛应用于减震系统。如图所示，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两个导热良好的气缸通过差压阀连接，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内轻质活塞的上方与大气连通，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内气体体积不变。当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内气体压强减去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内气体压强大于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5.5pt;width:18pt;" o:ole="t" filled="f" o:preferrelative="t" stroked="f" coordsize="21600,21600">
            <v:path/>
            <v:fill on="f" focussize="0,0"/>
            <v:stroke on="f" joinstyle="miter"/>
            <v:imagedata r:id="rId126" o:title="eqId38608507b2ad6ec719ee7c890482a8af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时差压阀打开，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内气体缓慢进入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中；当该差值小于或等于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5.5pt;width:18pt;" o:ole="t" filled="f" o:preferrelative="t" stroked="f" coordsize="21600,21600">
            <v:path/>
            <v:fill on="f" focussize="0,0"/>
            <v:stroke on="f" joinstyle="miter"/>
            <v:imagedata r:id="rId126" o:title="eqId38608507b2ad6ec719ee7c890482a8af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时差压阀关闭。当环境温度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8.15pt;width:46.95pt;" o:ole="t" filled="f" o:preferrelative="t" stroked="f" coordsize="21600,21600">
            <v:path/>
            <v:fill on="f" focussize="0,0"/>
            <v:stroke on="f" joinstyle="miter"/>
            <v:imagedata r:id="rId129" o:title="eqId7b9f7f5e8d716849fc4ffb4fd704389a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内气体体积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8.75pt;width:84pt;" o:ole="t" filled="f" o:preferrelative="t" stroked="f" coordsize="21600,21600">
            <v:path/>
            <v:fill on="f" focussize="0,0"/>
            <v:stroke on="f" joinstyle="miter"/>
            <v:imagedata r:id="rId131" o:title="eqIde414c7a77d94ddab43661b41613d2fee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内气体压强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8.25pt;width:19.15pt;" o:ole="t" filled="f" o:preferrelative="t" stroked="f" coordsize="21600,21600">
            <v:path/>
            <v:fill on="f" focussize="0,0"/>
            <v:stroke on="f" joinstyle="miter"/>
            <v:imagedata r:id="rId133" o:title="eqIdee67f04ac7714b00e5aad16c89fad428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等于大气压强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35" o:title="eqIdbdc1ff55b0d8b8ab417c8da783f2d798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，已知活塞的横截面积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5.75pt;width:57.75pt;" o:ole="t" filled="f" o:preferrelative="t" stroked="f" coordsize="21600,21600">
            <v:path/>
            <v:fill on="f" focussize="0,0"/>
            <v:stroke on="f" joinstyle="miter"/>
            <v:imagedata r:id="rId137" o:title="eqId18638067cda7a624b44417a4baab83c1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8pt;width:60.75pt;" o:ole="t" filled="f" o:preferrelative="t" stroked="f" coordsize="21600,21600">
            <v:path/>
            <v:fill on="f" focussize="0,0"/>
            <v:stroke on="f" joinstyle="miter"/>
            <v:imagedata r:id="rId139" o:title="eqId0138061db942fcff2dc54b018fbd1e6e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8.75pt;width:75pt;" o:ole="t" filled="f" o:preferrelative="t" stroked="f" coordsize="21600,21600">
            <v:path/>
            <v:fill on="f" focussize="0,0"/>
            <v:stroke on="f" joinstyle="miter"/>
            <v:imagedata r:id="rId141" o:title="eqId48cf80c8e93eadafe8c6c06385ec39c5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，重力加速度大小取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8pt;width:56.4pt;" o:ole="t" filled="f" o:preferrelative="t" stroked="f" coordsize="21600,21600">
            <v:path/>
            <v:fill on="f" focussize="0,0"/>
            <v:stroke on="f" joinstyle="miter"/>
            <v:imagedata r:id="rId86" o:title="eqId46a6a294d3d7206bcdde5b943dbe94f0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内的气体可视为理想气体，忽略活塞与气缸间的摩擦、差压阀与连接管内的气体体积不计。当环境温度降到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8pt;width:53.25pt;" o:ole="t" filled="f" o:preferrelative="t" stroked="f" coordsize="21600,21600">
            <v:path/>
            <v:fill on="f" focussize="0,0"/>
            <v:stroke on="f" joinstyle="miter"/>
            <v:imagedata r:id="rId144" o:title="eqId0ce8e6a7746e20b34e83abc7718acc1c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时：</w:t>
      </w:r>
    </w:p>
    <w:p w14:paraId="5D92EA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）求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内气体压强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8.25pt;width:19.15pt;" o:ole="t" filled="f" o:preferrelative="t" stroked="f" coordsize="21600,21600">
            <v:path/>
            <v:fill on="f" focussize="0,0"/>
            <v:stroke on="f" joinstyle="miter"/>
            <v:imagedata r:id="rId146" o:title="eqIdc5ed0f4a5ffb6464e123cdf7fec14dfe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2A17148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）求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内气体体积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48" o:title="eqId11312395ee30b82ac4e5ab466a90fba2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2F147E1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）在活塞上缓慢倒入铁砂，若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内气体压强回到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50" o:title="eqId3606c4a853a6a34cb7f33bea81b15a1f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并保持不变，求已倒入铁砂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79504" name="图片 979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9504" name="图片 979504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质量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152" o:title="eqId294f5ba74cdf695fc9a8a8e52f421328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1A4213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00275" cy="1238250"/>
            <wp:effectExtent l="0" t="0" r="9525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A20C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汽车的安全带和安全气囊是有效保护乘客的装置。</w:t>
      </w:r>
    </w:p>
    <w:p w14:paraId="2FFAA3B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）安全带能通过感应车的加速度自动锁定，其原理的简化模型如图甲所示。在水平路面上刹车的过程中，敏感球由于惯性沿底座斜面上滑直到与车达到共同的加速度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，同时顶起敏感臂，使之处于水平状态，并卡住卷轴外齿轮，锁定安全带。此时敏感臂对敏感球的压力大小为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155" o:title="eqIde1ab7d2d73d885cff53a1d840ac5d03d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，敏感球的质量为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，重力加速度为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。忽略敏感球受到的摩擦力。求斜面倾角的正切值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57" o:title="eqId43660b1543b3a2b46185f7629d28a963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13FF897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）如图乙所示，在安全气囊的性能测试中，可视为质点的头锤从离气囊表面高度为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处做自由落体运动。与正下方的气囊发生碰撞。以头锤到气囊表面为计时起点，气囊对头锤竖直方向作用力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随时间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的变化规律，可近似用图丙所示的图像描述。已知头锤质量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6.5pt;width:103.5pt;" o:ole="t" filled="f" o:preferrelative="t" stroked="f" coordsize="21600,21600">
            <v:path/>
            <v:fill on="f" focussize="0,0"/>
            <v:stroke on="f" joinstyle="miter"/>
            <v:imagedata r:id="rId159" o:title="eqIdbb9f38b552dac1e5fa5549b434025b11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，重力加速度大小取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8pt;width:56.4pt;" o:ole="t" filled="f" o:preferrelative="t" stroked="f" coordsize="21600,21600">
            <v:path/>
            <v:fill on="f" focussize="0,0"/>
            <v:stroke on="f" joinstyle="miter"/>
            <v:imagedata r:id="rId86" o:title="eqId46a6a294d3d7206bcdde5b943dbe94f0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。求：</w:t>
      </w:r>
    </w:p>
    <w:p w14:paraId="67C567A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①碰撞过程中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的冲量大小和方向；</w:t>
      </w:r>
    </w:p>
    <w:p w14:paraId="184D27B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②碰撞结束后头锤上升的最大高度。</w:t>
      </w:r>
    </w:p>
    <w:p w14:paraId="00B872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33700" cy="121920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FE3F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如图甲所示。两块平行正对的金属板水平放置，板间加上如图乙所示幅值为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163" o:title="eqIddbe5cb81b72e94f92d2aaecd553daac2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、周期为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8pt;width:11pt;" o:ole="t" filled="f" o:preferrelative="t" stroked="f" coordsize="21600,21600">
            <v:path/>
            <v:fill on="f" focussize="0,0"/>
            <v:stroke on="f" joinstyle="miter"/>
            <v:imagedata r:id="rId165" o:title="eqId0d9fd58e71dcae6cafaf9037d20ebd76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的交变电压。金属板左侧存在一水平向右的恒定匀强电场，右侧分布着垂直纸面向外的匀强磁场。磁感应强度大小为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i/>
          <w:color w:val="000000"/>
        </w:rPr>
        <w:t>．</w:t>
      </w:r>
      <w:r>
        <w:rPr>
          <w:rFonts w:ascii="宋体" w:hAnsi="宋体" w:eastAsia="宋体" w:cs="宋体"/>
          <w:color w:val="000000"/>
        </w:rPr>
        <w:t>一带电粒子在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4.4pt;width:24.6pt;" o:ole="t" filled="f" o:preferrelative="t" stroked="f" coordsize="21600,21600">
            <v:path/>
            <v:fill on="f" focussize="0,0"/>
            <v:stroke on="f" joinstyle="miter"/>
            <v:imagedata r:id="rId35" o:title="eqId7aeb9a94e392f6759b18abed89aacc5e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时刻从左侧电场某处由静止释放，在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8pt;width:26.25pt;" o:ole="t" filled="f" o:preferrelative="t" stroked="f" coordsize="21600,21600">
            <v:path/>
            <v:fill on="f" focussize="0,0"/>
            <v:stroke on="f" joinstyle="miter"/>
            <v:imagedata r:id="rId168" o:title="eqId82120861c1c4f7cc1a7a3f169f082a81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时刻从下板左端边缘位置水平向右进入金属板间的电场内，在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170" o:title="eqId3937dca227eefbd49b873f055b3c06c5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时刻第一次离开金属板间的电场、水平向右进入磁场，并在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172" o:title="eqId52fbd285de0099c21142ff42d5a82344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时刻从下板右端边缘位置再次水平进入金属板间的电场。已知金属板的板长是板间距离的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74" o:title="eqIdac1a63ab608517bb10aa036783dfb51f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倍，粒子质量为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。忽略粒子所受的重力和场的边缘效应。</w:t>
      </w:r>
    </w:p>
    <w:p w14:paraId="7E3D62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）判断带电粒子的电性并求其所带的电荷量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；</w:t>
      </w:r>
    </w:p>
    <w:p w14:paraId="55AE0C6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）求金属板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79508" name="图片 979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9508" name="图片 979508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板间距离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和带电粒子在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8pt;width:26.25pt;" o:ole="t" filled="f" o:preferrelative="t" stroked="f" coordsize="21600,21600">
            <v:path/>
            <v:fill on="f" focussize="0,0"/>
            <v:stroke on="f" joinstyle="miter"/>
            <v:imagedata r:id="rId168" o:title="eqId82120861c1c4f7cc1a7a3f169f082a81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时刻的速度大小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</w:rPr>
        <w:t>；</w:t>
      </w:r>
    </w:p>
    <w:p w14:paraId="728B61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）求从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4.4pt;width:24.6pt;" o:ole="t" filled="f" o:preferrelative="t" stroked="f" coordsize="21600,21600">
            <v:path/>
            <v:fill on="f" focussize="0,0"/>
            <v:stroke on="f" joinstyle="miter"/>
            <v:imagedata r:id="rId35" o:title="eqId7aeb9a94e392f6759b18abed89aacc5e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时刻开始到带电粒子最终碰到上金属板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79506" name="图片 979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9506" name="图片 979506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过程中，电场力对粒子做的功</w:t>
      </w:r>
      <w:r>
        <w:rPr>
          <w:rFonts w:ascii="Times New Roman" w:hAnsi="Times New Roman" w:eastAsia="Times New Roman" w:cs="Times New Roman"/>
          <w:i/>
          <w:color w:val="000000"/>
        </w:rPr>
        <w:t>W</w:t>
      </w:r>
      <w:r>
        <w:rPr>
          <w:rFonts w:ascii="宋体" w:hAnsi="宋体" w:eastAsia="宋体" w:cs="宋体"/>
          <w:color w:val="000000"/>
        </w:rPr>
        <w:t>。</w:t>
      </w:r>
    </w:p>
    <w:p w14:paraId="0A9D74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19325" cy="2638425"/>
            <wp:effectExtent l="0" t="0" r="9525" b="9525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7"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263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9D3C34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C387F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3B9428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A41E9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FDBB4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ABD2B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5C0F2AE4"/>
    <w:rsid w:val="70923270"/>
    <w:rsid w:val="77162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0.wmf"/><Relationship Id="rId98" Type="http://schemas.openxmlformats.org/officeDocument/2006/relationships/oleObject" Target="embeddings/oleObject40.bin"/><Relationship Id="rId97" Type="http://schemas.openxmlformats.org/officeDocument/2006/relationships/image" Target="media/image49.wmf"/><Relationship Id="rId96" Type="http://schemas.openxmlformats.org/officeDocument/2006/relationships/oleObject" Target="embeddings/oleObject39.bin"/><Relationship Id="rId95" Type="http://schemas.openxmlformats.org/officeDocument/2006/relationships/image" Target="media/image48.wmf"/><Relationship Id="rId94" Type="http://schemas.openxmlformats.org/officeDocument/2006/relationships/oleObject" Target="embeddings/oleObject38.bin"/><Relationship Id="rId93" Type="http://schemas.openxmlformats.org/officeDocument/2006/relationships/image" Target="media/image47.wmf"/><Relationship Id="rId92" Type="http://schemas.openxmlformats.org/officeDocument/2006/relationships/oleObject" Target="embeddings/oleObject37.bin"/><Relationship Id="rId91" Type="http://schemas.openxmlformats.org/officeDocument/2006/relationships/image" Target="media/image46.wmf"/><Relationship Id="rId90" Type="http://schemas.openxmlformats.org/officeDocument/2006/relationships/oleObject" Target="embeddings/oleObject36.bin"/><Relationship Id="rId9" Type="http://schemas.openxmlformats.org/officeDocument/2006/relationships/theme" Target="theme/theme1.xml"/><Relationship Id="rId89" Type="http://schemas.openxmlformats.org/officeDocument/2006/relationships/image" Target="media/image45.wmf"/><Relationship Id="rId88" Type="http://schemas.openxmlformats.org/officeDocument/2006/relationships/oleObject" Target="embeddings/oleObject35.bin"/><Relationship Id="rId87" Type="http://schemas.openxmlformats.org/officeDocument/2006/relationships/image" Target="media/image44.png"/><Relationship Id="rId86" Type="http://schemas.openxmlformats.org/officeDocument/2006/relationships/image" Target="media/image43.wmf"/><Relationship Id="rId85" Type="http://schemas.openxmlformats.org/officeDocument/2006/relationships/oleObject" Target="embeddings/oleObject34.bin"/><Relationship Id="rId84" Type="http://schemas.openxmlformats.org/officeDocument/2006/relationships/image" Target="media/image42.wmf"/><Relationship Id="rId83" Type="http://schemas.openxmlformats.org/officeDocument/2006/relationships/oleObject" Target="embeddings/oleObject33.bin"/><Relationship Id="rId82" Type="http://schemas.openxmlformats.org/officeDocument/2006/relationships/image" Target="media/image41.wmf"/><Relationship Id="rId81" Type="http://schemas.openxmlformats.org/officeDocument/2006/relationships/oleObject" Target="embeddings/oleObject32.bin"/><Relationship Id="rId80" Type="http://schemas.openxmlformats.org/officeDocument/2006/relationships/image" Target="media/image40.wmf"/><Relationship Id="rId8" Type="http://schemas.openxmlformats.org/officeDocument/2006/relationships/footer" Target="footer3.xml"/><Relationship Id="rId79" Type="http://schemas.openxmlformats.org/officeDocument/2006/relationships/oleObject" Target="embeddings/oleObject31.bin"/><Relationship Id="rId78" Type="http://schemas.openxmlformats.org/officeDocument/2006/relationships/image" Target="media/image39.wmf"/><Relationship Id="rId77" Type="http://schemas.openxmlformats.org/officeDocument/2006/relationships/image" Target="media/image38.png"/><Relationship Id="rId76" Type="http://schemas.openxmlformats.org/officeDocument/2006/relationships/image" Target="media/image37.png"/><Relationship Id="rId75" Type="http://schemas.openxmlformats.org/officeDocument/2006/relationships/image" Target="media/image36.png"/><Relationship Id="rId74" Type="http://schemas.openxmlformats.org/officeDocument/2006/relationships/image" Target="media/image35.png"/><Relationship Id="rId73" Type="http://schemas.openxmlformats.org/officeDocument/2006/relationships/image" Target="media/image34.png"/><Relationship Id="rId72" Type="http://schemas.openxmlformats.org/officeDocument/2006/relationships/image" Target="media/image33.png"/><Relationship Id="rId71" Type="http://schemas.openxmlformats.org/officeDocument/2006/relationships/image" Target="media/image32.wmf"/><Relationship Id="rId70" Type="http://schemas.openxmlformats.org/officeDocument/2006/relationships/oleObject" Target="embeddings/oleObject30.bin"/><Relationship Id="rId7" Type="http://schemas.openxmlformats.org/officeDocument/2006/relationships/footer" Target="footer2.xml"/><Relationship Id="rId69" Type="http://schemas.openxmlformats.org/officeDocument/2006/relationships/image" Target="media/image31.wmf"/><Relationship Id="rId68" Type="http://schemas.openxmlformats.org/officeDocument/2006/relationships/oleObject" Target="embeddings/oleObject29.bin"/><Relationship Id="rId67" Type="http://schemas.openxmlformats.org/officeDocument/2006/relationships/oleObject" Target="embeddings/oleObject28.bin"/><Relationship Id="rId66" Type="http://schemas.openxmlformats.org/officeDocument/2006/relationships/oleObject" Target="embeddings/oleObject27.bin"/><Relationship Id="rId65" Type="http://schemas.openxmlformats.org/officeDocument/2006/relationships/oleObject" Target="embeddings/oleObject26.bin"/><Relationship Id="rId64" Type="http://schemas.openxmlformats.org/officeDocument/2006/relationships/image" Target="media/image30.png"/><Relationship Id="rId63" Type="http://schemas.openxmlformats.org/officeDocument/2006/relationships/oleObject" Target="embeddings/oleObject25.bin"/><Relationship Id="rId62" Type="http://schemas.openxmlformats.org/officeDocument/2006/relationships/image" Target="media/image29.wmf"/><Relationship Id="rId61" Type="http://schemas.openxmlformats.org/officeDocument/2006/relationships/oleObject" Target="embeddings/oleObject24.bin"/><Relationship Id="rId60" Type="http://schemas.openxmlformats.org/officeDocument/2006/relationships/image" Target="media/image28.wmf"/><Relationship Id="rId6" Type="http://schemas.openxmlformats.org/officeDocument/2006/relationships/footer" Target="footer1.xml"/><Relationship Id="rId59" Type="http://schemas.openxmlformats.org/officeDocument/2006/relationships/oleObject" Target="embeddings/oleObject23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2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1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0.bin"/><Relationship Id="rId52" Type="http://schemas.openxmlformats.org/officeDocument/2006/relationships/image" Target="media/image24.png"/><Relationship Id="rId51" Type="http://schemas.openxmlformats.org/officeDocument/2006/relationships/image" Target="media/image23.wmf"/><Relationship Id="rId50" Type="http://schemas.openxmlformats.org/officeDocument/2006/relationships/oleObject" Target="embeddings/oleObject19.bin"/><Relationship Id="rId5" Type="http://schemas.openxmlformats.org/officeDocument/2006/relationships/header" Target="header3.xml"/><Relationship Id="rId49" Type="http://schemas.openxmlformats.org/officeDocument/2006/relationships/image" Target="media/image22.wmf"/><Relationship Id="rId48" Type="http://schemas.openxmlformats.org/officeDocument/2006/relationships/oleObject" Target="embeddings/oleObject18.bin"/><Relationship Id="rId47" Type="http://schemas.openxmlformats.org/officeDocument/2006/relationships/image" Target="media/image21.png"/><Relationship Id="rId46" Type="http://schemas.openxmlformats.org/officeDocument/2006/relationships/image" Target="media/image20.wmf"/><Relationship Id="rId45" Type="http://schemas.openxmlformats.org/officeDocument/2006/relationships/oleObject" Target="embeddings/oleObject17.bin"/><Relationship Id="rId44" Type="http://schemas.openxmlformats.org/officeDocument/2006/relationships/image" Target="media/image19.wmf"/><Relationship Id="rId43" Type="http://schemas.openxmlformats.org/officeDocument/2006/relationships/oleObject" Target="embeddings/oleObject16.bin"/><Relationship Id="rId42" Type="http://schemas.openxmlformats.org/officeDocument/2006/relationships/image" Target="media/image18.wmf"/><Relationship Id="rId41" Type="http://schemas.openxmlformats.org/officeDocument/2006/relationships/oleObject" Target="embeddings/oleObject15.bin"/><Relationship Id="rId40" Type="http://schemas.openxmlformats.org/officeDocument/2006/relationships/image" Target="media/image17.png"/><Relationship Id="rId4" Type="http://schemas.openxmlformats.org/officeDocument/2006/relationships/header" Target="header2.xml"/><Relationship Id="rId39" Type="http://schemas.openxmlformats.org/officeDocument/2006/relationships/image" Target="media/image16.wmf"/><Relationship Id="rId38" Type="http://schemas.openxmlformats.org/officeDocument/2006/relationships/oleObject" Target="embeddings/oleObject14.bin"/><Relationship Id="rId37" Type="http://schemas.openxmlformats.org/officeDocument/2006/relationships/image" Target="media/image15.wmf"/><Relationship Id="rId36" Type="http://schemas.openxmlformats.org/officeDocument/2006/relationships/oleObject" Target="embeddings/oleObject13.bin"/><Relationship Id="rId35" Type="http://schemas.openxmlformats.org/officeDocument/2006/relationships/image" Target="media/image14.wmf"/><Relationship Id="rId34" Type="http://schemas.openxmlformats.org/officeDocument/2006/relationships/oleObject" Target="embeddings/oleObject12.bin"/><Relationship Id="rId33" Type="http://schemas.openxmlformats.org/officeDocument/2006/relationships/image" Target="media/image13.wmf"/><Relationship Id="rId32" Type="http://schemas.openxmlformats.org/officeDocument/2006/relationships/oleObject" Target="embeddings/oleObject11.bin"/><Relationship Id="rId31" Type="http://schemas.openxmlformats.org/officeDocument/2006/relationships/image" Target="media/image12.wmf"/><Relationship Id="rId30" Type="http://schemas.openxmlformats.org/officeDocument/2006/relationships/oleObject" Target="embeddings/oleObject10.bin"/><Relationship Id="rId3" Type="http://schemas.openxmlformats.org/officeDocument/2006/relationships/header" Target="header1.xml"/><Relationship Id="rId29" Type="http://schemas.openxmlformats.org/officeDocument/2006/relationships/image" Target="media/image11.wmf"/><Relationship Id="rId28" Type="http://schemas.openxmlformats.org/officeDocument/2006/relationships/oleObject" Target="embeddings/oleObject9.bin"/><Relationship Id="rId27" Type="http://schemas.openxmlformats.org/officeDocument/2006/relationships/image" Target="media/image10.wmf"/><Relationship Id="rId26" Type="http://schemas.openxmlformats.org/officeDocument/2006/relationships/oleObject" Target="embeddings/oleObject8.bin"/><Relationship Id="rId25" Type="http://schemas.openxmlformats.org/officeDocument/2006/relationships/image" Target="media/image9.wmf"/><Relationship Id="rId24" Type="http://schemas.openxmlformats.org/officeDocument/2006/relationships/oleObject" Target="embeddings/oleObject7.bin"/><Relationship Id="rId23" Type="http://schemas.openxmlformats.org/officeDocument/2006/relationships/image" Target="media/image8.wmf"/><Relationship Id="rId22" Type="http://schemas.openxmlformats.org/officeDocument/2006/relationships/oleObject" Target="embeddings/oleObject6.bin"/><Relationship Id="rId21" Type="http://schemas.openxmlformats.org/officeDocument/2006/relationships/image" Target="media/image7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image" Target="media/image6.wmf"/><Relationship Id="rId18" Type="http://schemas.openxmlformats.org/officeDocument/2006/relationships/oleObject" Target="embeddings/oleObject4.bin"/><Relationship Id="rId179" Type="http://schemas.openxmlformats.org/officeDocument/2006/relationships/fontTable" Target="fontTable.xml"/><Relationship Id="rId178" Type="http://schemas.openxmlformats.org/officeDocument/2006/relationships/customXml" Target="../customXml/item1.xml"/><Relationship Id="rId177" Type="http://schemas.openxmlformats.org/officeDocument/2006/relationships/image" Target="media/image87.png"/><Relationship Id="rId176" Type="http://schemas.openxmlformats.org/officeDocument/2006/relationships/oleObject" Target="embeddings/oleObject81.bin"/><Relationship Id="rId175" Type="http://schemas.openxmlformats.org/officeDocument/2006/relationships/oleObject" Target="embeddings/oleObject80.bin"/><Relationship Id="rId174" Type="http://schemas.openxmlformats.org/officeDocument/2006/relationships/image" Target="media/image86.wmf"/><Relationship Id="rId173" Type="http://schemas.openxmlformats.org/officeDocument/2006/relationships/oleObject" Target="embeddings/oleObject79.bin"/><Relationship Id="rId172" Type="http://schemas.openxmlformats.org/officeDocument/2006/relationships/image" Target="media/image85.wmf"/><Relationship Id="rId171" Type="http://schemas.openxmlformats.org/officeDocument/2006/relationships/oleObject" Target="embeddings/oleObject78.bin"/><Relationship Id="rId170" Type="http://schemas.openxmlformats.org/officeDocument/2006/relationships/image" Target="media/image84.wmf"/><Relationship Id="rId17" Type="http://schemas.openxmlformats.org/officeDocument/2006/relationships/image" Target="media/image5.wmf"/><Relationship Id="rId169" Type="http://schemas.openxmlformats.org/officeDocument/2006/relationships/oleObject" Target="embeddings/oleObject77.bin"/><Relationship Id="rId168" Type="http://schemas.openxmlformats.org/officeDocument/2006/relationships/image" Target="media/image83.wmf"/><Relationship Id="rId167" Type="http://schemas.openxmlformats.org/officeDocument/2006/relationships/oleObject" Target="embeddings/oleObject76.bin"/><Relationship Id="rId166" Type="http://schemas.openxmlformats.org/officeDocument/2006/relationships/oleObject" Target="embeddings/oleObject75.bin"/><Relationship Id="rId165" Type="http://schemas.openxmlformats.org/officeDocument/2006/relationships/image" Target="media/image82.wmf"/><Relationship Id="rId164" Type="http://schemas.openxmlformats.org/officeDocument/2006/relationships/oleObject" Target="embeddings/oleObject74.bin"/><Relationship Id="rId163" Type="http://schemas.openxmlformats.org/officeDocument/2006/relationships/image" Target="media/image81.wmf"/><Relationship Id="rId162" Type="http://schemas.openxmlformats.org/officeDocument/2006/relationships/oleObject" Target="embeddings/oleObject73.bin"/><Relationship Id="rId161" Type="http://schemas.openxmlformats.org/officeDocument/2006/relationships/image" Target="media/image80.png"/><Relationship Id="rId160" Type="http://schemas.openxmlformats.org/officeDocument/2006/relationships/oleObject" Target="embeddings/oleObject72.bin"/><Relationship Id="rId16" Type="http://schemas.openxmlformats.org/officeDocument/2006/relationships/oleObject" Target="embeddings/oleObject3.bin"/><Relationship Id="rId159" Type="http://schemas.openxmlformats.org/officeDocument/2006/relationships/image" Target="media/image79.wmf"/><Relationship Id="rId158" Type="http://schemas.openxmlformats.org/officeDocument/2006/relationships/oleObject" Target="embeddings/oleObject71.bin"/><Relationship Id="rId157" Type="http://schemas.openxmlformats.org/officeDocument/2006/relationships/image" Target="media/image78.wmf"/><Relationship Id="rId156" Type="http://schemas.openxmlformats.org/officeDocument/2006/relationships/oleObject" Target="embeddings/oleObject70.bin"/><Relationship Id="rId155" Type="http://schemas.openxmlformats.org/officeDocument/2006/relationships/image" Target="media/image77.wmf"/><Relationship Id="rId154" Type="http://schemas.openxmlformats.org/officeDocument/2006/relationships/oleObject" Target="embeddings/oleObject69.bin"/><Relationship Id="rId153" Type="http://schemas.openxmlformats.org/officeDocument/2006/relationships/image" Target="media/image76.png"/><Relationship Id="rId152" Type="http://schemas.openxmlformats.org/officeDocument/2006/relationships/image" Target="media/image75.wmf"/><Relationship Id="rId151" Type="http://schemas.openxmlformats.org/officeDocument/2006/relationships/oleObject" Target="embeddings/oleObject68.bin"/><Relationship Id="rId150" Type="http://schemas.openxmlformats.org/officeDocument/2006/relationships/image" Target="media/image74.wmf"/><Relationship Id="rId15" Type="http://schemas.openxmlformats.org/officeDocument/2006/relationships/image" Target="media/image4.wmf"/><Relationship Id="rId149" Type="http://schemas.openxmlformats.org/officeDocument/2006/relationships/oleObject" Target="embeddings/oleObject67.bin"/><Relationship Id="rId148" Type="http://schemas.openxmlformats.org/officeDocument/2006/relationships/image" Target="media/image73.wmf"/><Relationship Id="rId147" Type="http://schemas.openxmlformats.org/officeDocument/2006/relationships/oleObject" Target="embeddings/oleObject66.bin"/><Relationship Id="rId146" Type="http://schemas.openxmlformats.org/officeDocument/2006/relationships/image" Target="media/image72.wmf"/><Relationship Id="rId145" Type="http://schemas.openxmlformats.org/officeDocument/2006/relationships/oleObject" Target="embeddings/oleObject65.bin"/><Relationship Id="rId144" Type="http://schemas.openxmlformats.org/officeDocument/2006/relationships/image" Target="media/image71.wmf"/><Relationship Id="rId143" Type="http://schemas.openxmlformats.org/officeDocument/2006/relationships/oleObject" Target="embeddings/oleObject64.bin"/><Relationship Id="rId142" Type="http://schemas.openxmlformats.org/officeDocument/2006/relationships/oleObject" Target="embeddings/oleObject63.bin"/><Relationship Id="rId141" Type="http://schemas.openxmlformats.org/officeDocument/2006/relationships/image" Target="media/image70.wmf"/><Relationship Id="rId140" Type="http://schemas.openxmlformats.org/officeDocument/2006/relationships/oleObject" Target="embeddings/oleObject62.bin"/><Relationship Id="rId14" Type="http://schemas.openxmlformats.org/officeDocument/2006/relationships/oleObject" Target="embeddings/oleObject2.bin"/><Relationship Id="rId139" Type="http://schemas.openxmlformats.org/officeDocument/2006/relationships/image" Target="media/image69.wmf"/><Relationship Id="rId138" Type="http://schemas.openxmlformats.org/officeDocument/2006/relationships/oleObject" Target="embeddings/oleObject61.bin"/><Relationship Id="rId137" Type="http://schemas.openxmlformats.org/officeDocument/2006/relationships/image" Target="media/image68.wmf"/><Relationship Id="rId136" Type="http://schemas.openxmlformats.org/officeDocument/2006/relationships/oleObject" Target="embeddings/oleObject60.bin"/><Relationship Id="rId135" Type="http://schemas.openxmlformats.org/officeDocument/2006/relationships/image" Target="media/image67.wmf"/><Relationship Id="rId134" Type="http://schemas.openxmlformats.org/officeDocument/2006/relationships/oleObject" Target="embeddings/oleObject59.bin"/><Relationship Id="rId133" Type="http://schemas.openxmlformats.org/officeDocument/2006/relationships/image" Target="media/image66.wmf"/><Relationship Id="rId132" Type="http://schemas.openxmlformats.org/officeDocument/2006/relationships/oleObject" Target="embeddings/oleObject58.bin"/><Relationship Id="rId131" Type="http://schemas.openxmlformats.org/officeDocument/2006/relationships/image" Target="media/image65.wmf"/><Relationship Id="rId130" Type="http://schemas.openxmlformats.org/officeDocument/2006/relationships/oleObject" Target="embeddings/oleObject57.bin"/><Relationship Id="rId13" Type="http://schemas.openxmlformats.org/officeDocument/2006/relationships/image" Target="media/image3.png"/><Relationship Id="rId129" Type="http://schemas.openxmlformats.org/officeDocument/2006/relationships/image" Target="media/image64.wmf"/><Relationship Id="rId128" Type="http://schemas.openxmlformats.org/officeDocument/2006/relationships/oleObject" Target="embeddings/oleObject56.bin"/><Relationship Id="rId127" Type="http://schemas.openxmlformats.org/officeDocument/2006/relationships/oleObject" Target="embeddings/oleObject55.bin"/><Relationship Id="rId126" Type="http://schemas.openxmlformats.org/officeDocument/2006/relationships/image" Target="media/image63.wmf"/><Relationship Id="rId125" Type="http://schemas.openxmlformats.org/officeDocument/2006/relationships/oleObject" Target="embeddings/oleObject54.bin"/><Relationship Id="rId124" Type="http://schemas.openxmlformats.org/officeDocument/2006/relationships/image" Target="media/image62.wmf"/><Relationship Id="rId123" Type="http://schemas.openxmlformats.org/officeDocument/2006/relationships/oleObject" Target="embeddings/oleObject53.bin"/><Relationship Id="rId122" Type="http://schemas.openxmlformats.org/officeDocument/2006/relationships/image" Target="media/image61.wmf"/><Relationship Id="rId121" Type="http://schemas.openxmlformats.org/officeDocument/2006/relationships/oleObject" Target="embeddings/oleObject52.bin"/><Relationship Id="rId120" Type="http://schemas.openxmlformats.org/officeDocument/2006/relationships/oleObject" Target="embeddings/oleObject51.bin"/><Relationship Id="rId12" Type="http://schemas.openxmlformats.org/officeDocument/2006/relationships/image" Target="media/image2.wmf"/><Relationship Id="rId119" Type="http://schemas.openxmlformats.org/officeDocument/2006/relationships/image" Target="media/image60.wmf"/><Relationship Id="rId118" Type="http://schemas.openxmlformats.org/officeDocument/2006/relationships/oleObject" Target="embeddings/oleObject50.bin"/><Relationship Id="rId117" Type="http://schemas.openxmlformats.org/officeDocument/2006/relationships/image" Target="media/image59.wmf"/><Relationship Id="rId116" Type="http://schemas.openxmlformats.org/officeDocument/2006/relationships/oleObject" Target="embeddings/oleObject49.bin"/><Relationship Id="rId115" Type="http://schemas.openxmlformats.org/officeDocument/2006/relationships/oleObject" Target="embeddings/oleObject48.bin"/><Relationship Id="rId114" Type="http://schemas.openxmlformats.org/officeDocument/2006/relationships/oleObject" Target="embeddings/oleObject47.bin"/><Relationship Id="rId113" Type="http://schemas.openxmlformats.org/officeDocument/2006/relationships/oleObject" Target="embeddings/oleObject46.bin"/><Relationship Id="rId112" Type="http://schemas.openxmlformats.org/officeDocument/2006/relationships/image" Target="media/image58.png"/><Relationship Id="rId111" Type="http://schemas.openxmlformats.org/officeDocument/2006/relationships/image" Target="media/image57.wmf"/><Relationship Id="rId110" Type="http://schemas.openxmlformats.org/officeDocument/2006/relationships/oleObject" Target="embeddings/oleObject45.bin"/><Relationship Id="rId11" Type="http://schemas.openxmlformats.org/officeDocument/2006/relationships/oleObject" Target="embeddings/oleObject1.bin"/><Relationship Id="rId109" Type="http://schemas.openxmlformats.org/officeDocument/2006/relationships/image" Target="media/image56.wmf"/><Relationship Id="rId108" Type="http://schemas.openxmlformats.org/officeDocument/2006/relationships/oleObject" Target="embeddings/oleObject44.bin"/><Relationship Id="rId107" Type="http://schemas.openxmlformats.org/officeDocument/2006/relationships/image" Target="media/image55.png"/><Relationship Id="rId106" Type="http://schemas.openxmlformats.org/officeDocument/2006/relationships/image" Target="media/image54.png"/><Relationship Id="rId105" Type="http://schemas.openxmlformats.org/officeDocument/2006/relationships/image" Target="media/image53.wmf"/><Relationship Id="rId104" Type="http://schemas.openxmlformats.org/officeDocument/2006/relationships/oleObject" Target="embeddings/oleObject43.bin"/><Relationship Id="rId103" Type="http://schemas.openxmlformats.org/officeDocument/2006/relationships/image" Target="media/image52.wmf"/><Relationship Id="rId102" Type="http://schemas.openxmlformats.org/officeDocument/2006/relationships/oleObject" Target="embeddings/oleObject42.bin"/><Relationship Id="rId101" Type="http://schemas.openxmlformats.org/officeDocument/2006/relationships/oleObject" Target="embeddings/oleObject41.bin"/><Relationship Id="rId100" Type="http://schemas.openxmlformats.org/officeDocument/2006/relationships/image" Target="media/image51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3689</Words>
  <Characters>3842</Characters>
  <Lines>0</Lines>
  <Paragraphs>0</Paragraphs>
  <TotalTime>0</TotalTime>
  <ScaleCrop>false</ScaleCrop>
  <LinksUpToDate>false</LinksUpToDate>
  <CharactersWithSpaces>3928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2026-02-10T06:39:00Z</dcterms:created>
  <dc:creator>Administrator</dc:creator>
  <cp:lastModifiedBy>上帝掷骰子吗</cp:lastModifiedBy>
  <dcterms:modified xsi:type="dcterms:W3CDTF">2026-02-10T06:56:57Z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C9EBFBDBF57C4CF1811A10A18A9BF0D4_12</vt:lpwstr>
  </property>
</Properties>
</file>