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B74B9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10807700</wp:posOffset>
            </wp:positionV>
            <wp:extent cx="279400" cy="342900"/>
            <wp:effectExtent l="0" t="0" r="6350" b="0"/>
            <wp:wrapNone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9CD6A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2024年辽宁省普通高等学校招生考试</w:t>
      </w:r>
    </w:p>
    <w:p w14:paraId="3E1195F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1~7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8~10</w:t>
      </w:r>
      <w:r>
        <w:rPr>
          <w:rFonts w:ascii="宋体" w:hAnsi="宋体" w:eastAsia="宋体" w:cs="宋体"/>
          <w:b/>
          <w:color w:val="auto"/>
          <w:sz w:val="24"/>
        </w:rPr>
        <w:t>题有多项符合题目要求，每小题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357EF7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长征五号遥八运载火箭托举嫦娥六号探测器进入地月转移轨道，火箭升空过程中，以下描述的物理量属于矢量的是（　　）</w:t>
      </w:r>
    </w:p>
    <w:p w14:paraId="0BEEEE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质量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速率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动量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动能</w:t>
      </w:r>
    </w:p>
    <w:p w14:paraId="544012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当篮球在指尖上绕轴转动时，球面上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两点做圆周运动的（　　）</w:t>
      </w:r>
    </w:p>
    <w:p w14:paraId="0DB8A9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7627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8AF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半径相等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线速度大小相等</w:t>
      </w:r>
    </w:p>
    <w:p w14:paraId="03BFD7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向心加速度大小相等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角速度大小相等</w:t>
      </w:r>
    </w:p>
    <w:p w14:paraId="1F1EF1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利用砚台将墨条磨成墨汁，墨条速度方向水平向左时，（　　）</w:t>
      </w:r>
    </w:p>
    <w:p w14:paraId="05D49FE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81075" cy="819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3A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砚台对墨条的摩擦力方向水平向左</w:t>
      </w:r>
    </w:p>
    <w:p w14:paraId="3D0EA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桌面对砚台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15891" name="图片 1015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891" name="图片 101589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摩擦力方向水平向左</w:t>
      </w:r>
    </w:p>
    <w:p w14:paraId="7E66B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桌面和墨条对砚台的摩擦力是一对平衡力</w:t>
      </w:r>
    </w:p>
    <w:p w14:paraId="345F4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桌面对砚台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15893" name="图片 1015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893" name="图片 101589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支持力与墨条对砚台的压力是一对平衡力</w:t>
      </w:r>
    </w:p>
    <w:p w14:paraId="1D8B35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某同学自制双缝干涉实验装置，在纸板上割出一条窄缝，于窄缝中央沿缝方向固定一根拉直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15889" name="图片 1015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889" name="图片 101588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头发丝形成双缝，将该纸板与墙面平行放置，如图所示，用绿色激光照双缝，能在墙面上观察到干涉条纹，下列说法可以使相邻两条亮纹中央间距变小的是（　　）</w:t>
      </w:r>
    </w:p>
    <w:p w14:paraId="420F3F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2FD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换用更粗的头发丝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换用红色激光照双缝</w:t>
      </w:r>
    </w:p>
    <w:p w14:paraId="0ADDEE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增大纸板与墙面的距离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减小光源与纸板的距离</w:t>
      </w:r>
    </w:p>
    <w:p w14:paraId="59AC81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某种不导电溶液的相对介电常数</w:t>
      </w:r>
      <w:r>
        <w:rPr>
          <w:rFonts w:ascii="Times New Roman" w:hAnsi="Times New Roman" w:eastAsia="Times New Roman" w:cs="Times New Roman"/>
          <w:i/>
          <w:color w:val="000000"/>
        </w:rPr>
        <w:t>ε</w:t>
      </w:r>
      <w:r>
        <w:rPr>
          <w:rFonts w:ascii="宋体" w:hAnsi="宋体" w:eastAsia="宋体" w:cs="宋体"/>
          <w:color w:val="000000"/>
        </w:rPr>
        <w:t>，与浓度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16" o:title="eqId7b932a4b32849afaf65f0dd99830718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的关系曲线如图（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）所示，将平行板电容器的两极板全部插入该溶液中，并与恒压电源，电流表等构成如图（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）所示的电路，闭合开关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后，若降低溶液浓度，则（　　）</w:t>
      </w:r>
    </w:p>
    <w:p w14:paraId="14498F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47975" cy="14954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B6C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电容器的电容减小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电容器所带的电荷量增大</w:t>
      </w:r>
    </w:p>
    <w:p w14:paraId="1DD6021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电容器两极板之间的电势差增大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溶液浓度降低过程中电流方向为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</w:p>
    <w:p w14:paraId="49788F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在水平匀强电场中，一带电小球仅在重力和电场力作用下于竖直纸面内运动，如图，若小球的初速度方向沿虚线，则其运动轨迹为直线，若小球的初速度方向垂直于虚线，则其从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点出发运动到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点等高处的过程中（　　）</w:t>
      </w:r>
    </w:p>
    <w:p w14:paraId="539E1D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904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AD8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动能减小，电势能增大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动能增大，电势能增大</w:t>
      </w:r>
    </w:p>
    <w:p w14:paraId="57DAF5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动能减小，电势能减小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动能增大，电势能减小</w:t>
      </w:r>
    </w:p>
    <w:p w14:paraId="5ABA54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），若将小球从弹簧原长处由静止释放，其在地球与某球体天体表面做简谐运动的图像如（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），设地球，该天体的平均密度分别为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4pt;width:13.6pt;" o:ole="t" filled="f" o:preferrelative="t" stroked="f" coordsize="21600,21600">
            <v:path/>
            <v:fill on="f" focussize="0,0"/>
            <v:stroke on="f" joinstyle="miter"/>
            <v:imagedata r:id="rId20" o:title="eqIde41e0965108418376dd4726f46b5051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4pt;width:15.2pt;" o:ole="t" filled="f" o:preferrelative="t" stroked="f" coordsize="21600,21600">
            <v:path/>
            <v:fill on="f" focussize="0,0"/>
            <v:stroke on="f" joinstyle="miter"/>
            <v:imagedata r:id="rId22" o:title="eqIdf7a8c66ab4b38d56c934cc71b0b1d84e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。地球半径是该天体半径的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倍。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5.2pt;width:18.4pt;" o:ole="t" filled="f" o:preferrelative="t" stroked="f" coordsize="21600,21600">
            <v:path/>
            <v:fill on="f" focussize="0,0"/>
            <v:stroke on="f" joinstyle="miter"/>
            <v:imagedata r:id="rId24" o:title="eqId8d14d8d59627b2bc9605f54e1eaa2be8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　　）</w:t>
      </w:r>
    </w:p>
    <w:p w14:paraId="26D4CB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5716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7B8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7" o:title="eqIde2d51f9147b8265c0276c1f2c265919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9" o:title="eqIdbab29cb6e1d21628f312a23f76f44d5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eqId5c350e626893ba12c028b6c8bc4ea8d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2.25pt;width:18pt;" o:ole="t" filled="f" o:preferrelative="t" stroked="f" coordsize="21600,21600">
            <v:path/>
            <v:fill on="f" focussize="0,0"/>
            <v:stroke on="f" joinstyle="miter"/>
            <v:imagedata r:id="rId33" o:title="eqId80197032eba01d672496fad576a49b0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</w:p>
    <w:p w14:paraId="51732C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射线光电子能谱仪是利用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光照射材料表面激发出光电子，并对光电子进行分析的科研仪器，用某一频率的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光照射某种金属表面，逸出了光电子，若增加此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光的强度，则（　　）</w:t>
      </w:r>
    </w:p>
    <w:p w14:paraId="25E6A5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该金属逸出功增大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光的光子能量不变</w:t>
      </w:r>
    </w:p>
    <w:p w14:paraId="190328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逸出的光电子最大初动能增大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单位时间逸出的光电子数增多</w:t>
      </w:r>
    </w:p>
    <w:p w14:paraId="23FA38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如图，两条“∧”形的光滑平行金属导轨固定在绝缘水平面上，间距为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，左、右两导轨面与水平面夹角均为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rFonts w:ascii="宋体" w:hAnsi="宋体" w:eastAsia="宋体" w:cs="宋体"/>
          <w:color w:val="000000"/>
        </w:rPr>
        <w:t>，均处于竖直向上的匀强磁场中，磁感应强度大小分别为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。将有一定阻值的导体棒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放置在导轨上，同时由静止释放，两棒在下滑过程中始终与导轨垂直并接触良好，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的质量分别为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，长度均为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。导轨足够长且电阻不计，重力加速度为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，两棒在下滑过程中（　　）</w:t>
      </w:r>
    </w:p>
    <w:p w14:paraId="26A85D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343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E29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回路中的电流方向为</w:t>
      </w:r>
      <w:r>
        <w:rPr>
          <w:rFonts w:ascii="Times New Roman" w:hAnsi="Times New Roman" w:eastAsia="Times New Roman" w:cs="Times New Roman"/>
          <w:i/>
          <w:color w:val="000000"/>
        </w:rPr>
        <w:t>abcda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中电流趋于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3.75pt;width:35.25pt;" o:ole="t" filled="f" o:preferrelative="t" stroked="f" coordsize="21600,21600">
            <v:path/>
            <v:fill on="f" focussize="0,0"/>
            <v:stroke on="f" joinstyle="miter"/>
            <v:imagedata r:id="rId36" o:title="eqIdcc215acf1545236adbb758e6f78cb1b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</w:p>
    <w:p w14:paraId="37EC5C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加速度大小之比始终为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两棒产生的电动势始终相等</w:t>
      </w:r>
    </w:p>
    <w:p w14:paraId="6582D8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一足够长木板置于水平地面上，二者间的动摩擦因数为</w:t>
      </w:r>
      <w:r>
        <w:rPr>
          <w:rFonts w:ascii="Times New Roman" w:hAnsi="Times New Roman" w:eastAsia="Times New Roman" w:cs="Times New Roman"/>
          <w:i/>
          <w:color w:val="000000"/>
        </w:rPr>
        <w:t>μ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8" o:title="eqId7aeb9a94e392f6759b18abed89aacc5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时，木板在水平恒力作用下，由静止开始向右运动。某时刻，一小物块以与木板等大、反向的速度从右端滑上木板。已知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8" o:title="eqId7aeb9a94e392f6759b18abed89aacc5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1" o:title="eqIdeb3f73fa25d82fb8f31312c2d99b193b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的时间内，木板速度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变化的图像如图所示，其中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为重力加速度大小，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1" o:title="eqIdeb3f73fa25d82fb8f31312c2d99b193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时刻，小物块与木板的速度相同，下列说法正确的是（　　）</w:t>
      </w:r>
    </w:p>
    <w:p w14:paraId="4A965D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14287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C2B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小物块在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5" o:title="eqId72037bdc826c5225e28a705e2aaebf02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时刻滑上木板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小物块和木板间动摩擦因数为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μ</w:t>
      </w:r>
    </w:p>
    <w:p w14:paraId="61EB56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小物块与木板的质量比为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1" o:title="eqIdeb3f73fa25d82fb8f31312c2d99b193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之后小物块和木板一起做匀速运动</w:t>
      </w:r>
    </w:p>
    <w:p w14:paraId="61453E7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54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C917A9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>11</w:t>
      </w:r>
      <w:r>
        <w:rPr>
          <w:rFonts w:ascii="宋体" w:hAnsi="宋体" w:eastAsia="宋体" w:cs="宋体"/>
          <w:color w:val="000000"/>
          <w:sz w:val="21"/>
        </w:rPr>
        <w:t>.将电阻边拉直固定，按照图（</w:t>
      </w:r>
      <w:r>
        <w:rPr>
          <w:rFonts w:ascii="Times New Roman" w:hAnsi="Times New Roman" w:eastAsia="Times New Roman" w:cs="Times New Roman"/>
          <w:color w:val="000000"/>
          <w:sz w:val="21"/>
        </w:rPr>
        <w:t>v</w:t>
      </w:r>
      <w:r>
        <w:rPr>
          <w:rFonts w:ascii="宋体" w:hAnsi="宋体" w:eastAsia="宋体" w:cs="宋体"/>
          <w:color w:val="000000"/>
          <w:sz w:val="21"/>
        </w:rPr>
        <w:t>）连接电路，金属夹量于电阻丝的（</w:t>
      </w:r>
      <w:r>
        <w:rPr>
          <w:rFonts w:ascii="Times New Roman" w:hAnsi="Times New Roman" w:eastAsia="Times New Roman" w:cs="Times New Roman"/>
          <w:color w:val="000000"/>
          <w:sz w:val="21"/>
        </w:rPr>
        <w:t>A/B</w:t>
      </w:r>
      <w:r>
        <w:rPr>
          <w:rFonts w:ascii="宋体" w:hAnsi="宋体" w:eastAsia="宋体" w:cs="宋体"/>
          <w:color w:val="000000"/>
          <w:sz w:val="21"/>
        </w:rPr>
        <w:t>）。</w:t>
      </w:r>
    </w:p>
    <w:p w14:paraId="63FBBCA1">
      <w:pPr>
        <w:spacing w:line="285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2096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7806A">
      <w:pPr>
        <w:spacing w:line="285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0668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AC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理想变压器原、副线圈的匝数比为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5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，原线圈接在电压峰值为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color w:val="000000"/>
          <w:vertAlign w:val="subscript"/>
        </w:rPr>
        <w:t>m</w:t>
      </w:r>
      <w:r>
        <w:rPr>
          <w:rFonts w:ascii="宋体" w:hAnsi="宋体" w:eastAsia="宋体" w:cs="宋体"/>
          <w:color w:val="000000"/>
        </w:rPr>
        <w:t>的正弦交变电源上，副线圈的回路中接有阻值为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的电热丝，电热丝密封在绝热容器内，容器内封闭有一定质量的理想气体，接通电路开始加热，加热前气体温度为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。</w:t>
      </w:r>
    </w:p>
    <w:p w14:paraId="441E1A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）求变压器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15885" name="图片 101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885" name="图片 101588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输出功率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；</w:t>
      </w:r>
    </w:p>
    <w:p w14:paraId="4FB122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）已知该容器内的气体吸收的热量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与其温度变化量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成正比，即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已知。若电热丝产生的热量全部被气体吸收，要使容器内的气体压强达到加热前的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倍，求电热丝的通电时间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p w14:paraId="2BDEBA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3430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7E6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如图，高度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4pt;width:45.7pt;" o:ole="t" filled="f" o:preferrelative="t" stroked="f" coordsize="21600,21600">
            <v:path/>
            <v:fill on="f" focussize="0,0"/>
            <v:stroke on="f" joinstyle="miter"/>
            <v:imagedata r:id="rId51" o:title="eqId92864721d0424f4ed9aaecf6db3797e9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的水平桌面上放置两个相同物块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，质量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83.1pt;" o:ole="t" filled="f" o:preferrelative="t" stroked="f" coordsize="21600,21600">
            <v:path/>
            <v:fill on="f" focussize="0,0"/>
            <v:stroke on="f" joinstyle="miter"/>
            <v:imagedata r:id="rId53" o:title="eqIdd1570de04581ea32cfa4073f52a73299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间夹一压缩量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55" o:title="eqIde7d6063d41660d8973426ee11006984a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的轻弹簧，弹簧与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不栓接。同时由静止释放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，弹簧恢复原长时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恰好从桌面左端沿水平方向飞出，水平射程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52.2pt;" o:ole="t" filled="f" o:preferrelative="t" stroked="f" coordsize="21600,21600">
            <v:path/>
            <v:fill on="f" focussize="0,0"/>
            <v:stroke on="f" joinstyle="miter"/>
            <v:imagedata r:id="rId57" o:title="eqId6f916e68aa23dce73f8dd767b55c88f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脱离弹簧后沿桌面滑行一段距离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59" o:title="eqIdc8658a4d97fbcd9cb67737bdc5616a9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后停止。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均视为质点，取重力加速度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61" o:title="eqId799edf593e3ba2b2372a83d9782be3a2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4BC495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）脱离弹簧时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的速度大小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63" o:title="eqId14a763d98e22c5e2dfeb8724f89c74aa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65" o:title="eqIde82af397e337b802625278ff88832c3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BEC01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）物块与桌面间的动摩擦因数</w:t>
      </w:r>
      <w:r>
        <w:rPr>
          <w:rFonts w:ascii="Times New Roman" w:hAnsi="Times New Roman" w:eastAsia="Times New Roman" w:cs="Times New Roman"/>
          <w:i/>
          <w:color w:val="000000"/>
        </w:rPr>
        <w:t>μ</w:t>
      </w:r>
      <w:r>
        <w:rPr>
          <w:rFonts w:ascii="宋体" w:hAnsi="宋体" w:eastAsia="宋体" w:cs="宋体"/>
          <w:color w:val="000000"/>
        </w:rPr>
        <w:t>；</w:t>
      </w:r>
    </w:p>
    <w:p w14:paraId="28EB4B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）整个过程中，弹簧释放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15887" name="图片 1015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887" name="图片 10158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弹性势能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9.15pt;width:22.05pt;" o:ole="t" filled="f" o:preferrelative="t" stroked="f" coordsize="21600,21600">
            <v:path/>
            <v:fill on="f" focussize="0,0"/>
            <v:stroke on="f" joinstyle="miter"/>
            <v:imagedata r:id="rId67" o:title="eqId1bbee03c2d1004625e4a763685c4cd9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FCF2C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1715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222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现代粒子加速器常用电磁场控制粒子团的运动及尺度。简化模型如图：Ⅰ、Ⅱ区宽度均为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，存在垂直于纸面的匀强磁场，磁感应强度等大反向；Ⅲ、Ⅳ区为电场区，Ⅳ区电场足够宽，各区边界均垂直于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为坐标原点。甲、乙为粒子团中的两个电荷量均为＋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，质量均为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的粒子。如图，甲、乙平行于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轴向右运动，先后射入Ⅰ区时速度大小分别为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70" o:title="eqId50469dbcf136f49824b2e2b2ba4c240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72" o:title="eqId6f58888df91890a19a1aa7511d19703f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。甲到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点时，乙刚好射入Ⅰ区。乙经过Ⅰ区的速度偏转角为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°，甲到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点时，乙恰好到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点。已知Ⅲ区存在沿＋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方向的匀强电场，电场强度大小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5.1pt;width:54.9pt;" o:ole="t" filled="f" o:preferrelative="t" stroked="f" coordsize="21600,21600">
            <v:path/>
            <v:fill on="f" focussize="0,0"/>
            <v:stroke on="f" joinstyle="miter"/>
            <v:imagedata r:id="rId74" o:title="eqId6496651443561321d8a7771ef1807c5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。不计粒子重力及粒子间相互作用，忽略边界效应及变化的电场产生的磁场。</w:t>
      </w:r>
    </w:p>
    <w:p w14:paraId="7A37F6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）求磁感应强度的大小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；</w:t>
      </w:r>
    </w:p>
    <w:p w14:paraId="6D17A9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）求Ⅲ区宽度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；</w:t>
      </w:r>
    </w:p>
    <w:p w14:paraId="75BB3F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）Ⅳ区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轴上的电场方向沿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轴，电场强度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、位置坐标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的变化关系为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76" o:title="eqId24d5cac3b1527066bf8aeef59f693fe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，其中常系数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78" o:title="eqIda4456675a5dbe545462a22cef9aca8f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1.25pt;width:11.9pt;" o:ole="t" filled="f" o:preferrelative="t" stroked="f" coordsize="21600,21600">
            <v:path/>
            <v:fill on="f" focussize="0,0"/>
            <v:stroke on="f" joinstyle="miter"/>
            <v:imagedata r:id="rId80" o:title="eqId074c228ffc7b1e306f8410afe7bc4b5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已知、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未知，取甲经过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点时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8" o:title="eqId7aeb9a94e392f6759b18abed89aacc5e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。已知甲在Ⅳ区始终做匀速直线运动，设乙在Ⅳ区受到的电场力大小为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，甲、乙间距为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，求乙追上甲前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间的关系式（不要求写出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的取值范围）</w:t>
      </w:r>
    </w:p>
    <w:p w14:paraId="6BF6FD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16668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9076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469D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53B8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48B3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CA7B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E7D9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06654D5"/>
    <w:rsid w:val="38274566"/>
    <w:rsid w:val="3BCB61B6"/>
    <w:rsid w:val="5468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4" Type="http://schemas.openxmlformats.org/officeDocument/2006/relationships/fontTable" Target="fontTable.xml"/><Relationship Id="rId83" Type="http://schemas.openxmlformats.org/officeDocument/2006/relationships/customXml" Target="../customXml/item1.xml"/><Relationship Id="rId82" Type="http://schemas.openxmlformats.org/officeDocument/2006/relationships/image" Target="media/image42.png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png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png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image" Target="media/image17.png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wmf"/><Relationship Id="rId26" Type="http://schemas.openxmlformats.org/officeDocument/2006/relationships/oleObject" Target="embeddings/oleObject5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2268</Words>
  <Characters>2369</Characters>
  <Lines>0</Lines>
  <Paragraphs>0</Paragraphs>
  <TotalTime>5</TotalTime>
  <ScaleCrop>false</ScaleCrop>
  <LinksUpToDate>false</LinksUpToDate>
  <CharactersWithSpaces>2466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2024-06-11T13:11:00Z</dcterms:created>
  <dc:creator>学科网试题生产平台</dc:creator>
  <dc:description>3514431767068672</dc:description>
  <cp:lastModifiedBy>上帝掷骰子吗</cp:lastModifiedBy>
  <dcterms:modified xsi:type="dcterms:W3CDTF">2026-02-10T06:57:07Z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0C993B743742430587D0CA53A1637B7F_12</vt:lpwstr>
  </property>
</Properties>
</file>