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5EDEA0">
      <w:pPr>
        <w:pStyle w:val="6"/>
        <w:spacing w:before="0" w:after="0" w:line="359" w:lineRule="exact"/>
        <w:ind w:left="2105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447pt;height:113.05pt;width:333.6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53pt;margin-top:194.1pt;height:103.3pt;width:118.3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年福建省高考物理试卷（回忆版）</w:t>
      </w:r>
    </w:p>
    <w:p w14:paraId="77C8A6E5">
      <w:pPr>
        <w:pStyle w:val="6"/>
        <w:spacing w:before="22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一、单项选择题：本题共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16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</w:t>
      </w:r>
    </w:p>
    <w:p w14:paraId="1A1199EF">
      <w:pPr>
        <w:pStyle w:val="6"/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一项是符合题目要求的。</w:t>
      </w:r>
    </w:p>
    <w:p w14:paraId="32CDBA50">
      <w:pPr>
        <w:pStyle w:val="6"/>
        <w:spacing w:before="213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山崖上有一个风动石，无风时地面对风动石的作用力是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，当受到一个水平风力时，风动石依然静止，</w:t>
      </w:r>
    </w:p>
    <w:p w14:paraId="01D4FBA7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地面对风动石的作用力是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，以下正确的是（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F1054A1">
      <w:pPr>
        <w:pStyle w:val="6"/>
        <w:spacing w:before="238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</w:p>
    <w:p w14:paraId="25946CCF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</w:p>
    <w:p w14:paraId="25DCD4BD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等于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</w:p>
    <w:p w14:paraId="6FDCB94A">
      <w:pPr>
        <w:pStyle w:val="6"/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大小关系与风力大小有关</w:t>
      </w:r>
    </w:p>
    <w:p w14:paraId="399D846D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某理想变压器如图甲，原副线圈匝数比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3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3"/>
          <w:sz w:val="21"/>
        </w:rPr>
        <w:t>，输入电压随时间的变化图像如图乙，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的阻值为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</w:p>
    <w:p w14:paraId="065649F2">
      <w:pPr>
        <w:pStyle w:val="6"/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倍，则（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F7EAA18">
      <w:pPr>
        <w:pStyle w:val="6"/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交流电的周期为</w:t>
      </w:r>
      <w:r>
        <w:rPr>
          <w:rFonts w:ascii="Times New Roman"/>
          <w:color w:val="000000"/>
          <w:spacing w:val="0"/>
          <w:sz w:val="21"/>
        </w:rPr>
        <w:t xml:space="preserve"> 2.5s</w:t>
      </w:r>
    </w:p>
    <w:p w14:paraId="4F6149A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电压表示数为</w:t>
      </w:r>
      <w:r>
        <w:rPr>
          <w:rFonts w:ascii="Times New Roman"/>
          <w:color w:val="000000"/>
          <w:spacing w:val="0"/>
          <w:sz w:val="21"/>
        </w:rPr>
        <w:t xml:space="preserve"> 12V</w:t>
      </w:r>
    </w:p>
    <w:p w14:paraId="11A91021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副线圈干路的电流为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电流的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倍</w:t>
      </w:r>
    </w:p>
    <w:p w14:paraId="180C06E6">
      <w:pPr>
        <w:pStyle w:val="6"/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原副线圈功率之比为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1</w:t>
      </w:r>
    </w:p>
    <w:p w14:paraId="56BE2C75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如图所示，空间中存在两根无限长直导线</w:t>
      </w:r>
      <w:r>
        <w:rPr>
          <w:rFonts w:ascii="Times New Roman"/>
          <w:color w:val="000000"/>
          <w:spacing w:val="0"/>
          <w:sz w:val="21"/>
        </w:rPr>
        <w:t xml:space="preserve"> L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L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，通有大小相等，方向相反的电流。导线周围存在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0036A00C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三点，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关于</w:t>
      </w:r>
      <w:r>
        <w:rPr>
          <w:rFonts w:ascii="Times New Roman"/>
          <w:color w:val="000000"/>
          <w:spacing w:val="0"/>
          <w:sz w:val="21"/>
        </w:rPr>
        <w:t xml:space="preserve"> L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对称，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关于</w:t>
      </w:r>
      <w:r>
        <w:rPr>
          <w:rFonts w:ascii="Times New Roman"/>
          <w:color w:val="000000"/>
          <w:spacing w:val="0"/>
          <w:sz w:val="21"/>
        </w:rPr>
        <w:t xml:space="preserve"> L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对称且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OM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Times New Roman"/>
          <w:i/>
          <w:color w:val="000000"/>
          <w:spacing w:val="0"/>
          <w:sz w:val="21"/>
        </w:rPr>
        <w:t>ON</w:t>
      </w:r>
      <w:r>
        <w:rPr>
          <w:rFonts w:ascii="宋体" w:hAnsi="宋体" w:cs="宋体"/>
          <w:color w:val="000000"/>
          <w:spacing w:val="0"/>
          <w:sz w:val="21"/>
        </w:rPr>
        <w:t>，初始时，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处的磁感应强度大小为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61378922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点磁感应强度大小为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，现保持</w:t>
      </w:r>
      <w:r>
        <w:rPr>
          <w:rFonts w:ascii="Times New Roman"/>
          <w:color w:val="000000"/>
          <w:spacing w:val="0"/>
          <w:sz w:val="21"/>
        </w:rPr>
        <w:t xml:space="preserve"> L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中电流不变，仅将</w:t>
      </w:r>
      <w:r>
        <w:rPr>
          <w:rFonts w:ascii="Times New Roman"/>
          <w:color w:val="000000"/>
          <w:spacing w:val="0"/>
          <w:sz w:val="21"/>
        </w:rPr>
        <w:t xml:space="preserve"> L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撤去，求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点的磁感应强度大小（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7B56A49">
      <w:pPr>
        <w:pStyle w:val="6"/>
        <w:spacing w:before="87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648AA7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B45B8A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EEDE611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4972F3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1AB6DA">
      <w:pPr>
        <w:pStyle w:val="6"/>
        <w:spacing w:before="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3" o:spid="_x0000_s1033" o:spt="75" type="#_x0000_t75" style="position:absolute;left:0pt;margin-left:404.15pt;margin-top:72.55pt;height:2.75pt;width:2.7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212.1pt;margin-top:473.3pt;height:5.75pt;width: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16.8pt;margin-top:769.7pt;height:2.75pt;width:2.7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53pt;margin-top:72.55pt;height:80.8pt;width:126.5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60.55pt;margin-top:182.1pt;height:8.75pt;width:4.2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68.05pt;margin-top:158.85pt;height:33.5pt;width:48.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189.6pt;margin-top:158.85pt;height:32.75pt;width:40.2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53pt;margin-top:267.65pt;height:111.55pt;width:149.0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37.8pt;margin-top:385.5pt;height:32.75pt;width:41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332.15pt;margin-top:540.05pt;height:20pt;width:56.7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53pt;margin-top:569.35pt;height:179.85pt;width:146.8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22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﹣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1534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﹣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</w:p>
    <w:p w14:paraId="646F1548">
      <w:pPr>
        <w:pStyle w:val="6"/>
        <w:spacing w:before="29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某种静电分析器简化图如图所示，在两条半圆形圆弧板组成的管道中加上径向电场。现将一电子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自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</w:p>
    <w:p w14:paraId="1F3737A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点垂直电场射出，恰好做圆周运动，运动轨迹为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ABC</w:t>
      </w:r>
      <w:r>
        <w:rPr>
          <w:rFonts w:ascii="宋体" w:hAnsi="宋体" w:cs="宋体"/>
          <w:color w:val="000000"/>
          <w:spacing w:val="-5"/>
          <w:sz w:val="21"/>
        </w:rPr>
        <w:t>，半径为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-4"/>
          <w:sz w:val="21"/>
        </w:rPr>
        <w:t>。另一电子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点垂直电场射出，轨迹为</w:t>
      </w:r>
    </w:p>
    <w:p w14:paraId="0EE10B87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弧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APQ</w:t>
      </w:r>
      <w:r>
        <w:rPr>
          <w:rFonts w:ascii="宋体" w:hAnsi="宋体" w:cs="宋体"/>
          <w:color w:val="000000"/>
          <w:spacing w:val="0"/>
          <w:sz w:val="21"/>
        </w:rPr>
        <w:t>，其中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PBO </w:t>
      </w:r>
      <w:r>
        <w:rPr>
          <w:rFonts w:ascii="宋体" w:hAnsi="宋体" w:cs="宋体"/>
          <w:color w:val="000000"/>
          <w:spacing w:val="0"/>
          <w:sz w:val="21"/>
        </w:rPr>
        <w:t>共线，已知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BP </w:t>
      </w:r>
      <w:r>
        <w:rPr>
          <w:rFonts w:ascii="宋体" w:hAnsi="宋体" w:cs="宋体"/>
          <w:color w:val="000000"/>
          <w:spacing w:val="0"/>
          <w:sz w:val="21"/>
        </w:rPr>
        <w:t>电势差为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|</w:t>
      </w:r>
      <w:r>
        <w:rPr>
          <w:rFonts w:ascii="Times New Roman"/>
          <w:i/>
          <w:color w:val="000000"/>
          <w:spacing w:val="0"/>
          <w:sz w:val="21"/>
        </w:rPr>
        <w:t>CQ</w:t>
      </w:r>
      <w:r>
        <w:rPr>
          <w:rFonts w:ascii="Times New Roman"/>
          <w:color w:val="000000"/>
          <w:spacing w:val="0"/>
          <w:sz w:val="21"/>
        </w:rPr>
        <w:t>|=2|</w:t>
      </w:r>
      <w:r>
        <w:rPr>
          <w:rFonts w:ascii="Times New Roman"/>
          <w:i/>
          <w:color w:val="000000"/>
          <w:spacing w:val="0"/>
          <w:sz w:val="21"/>
        </w:rPr>
        <w:t>BP</w:t>
      </w:r>
      <w:r>
        <w:rPr>
          <w:rFonts w:ascii="Times New Roman"/>
          <w:color w:val="000000"/>
          <w:spacing w:val="0"/>
          <w:sz w:val="21"/>
        </w:rPr>
        <w:t>|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粒子入射动能为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Times New Roman"/>
          <w:color w:val="000000"/>
          <w:spacing w:val="-2"/>
          <w:sz w:val="21"/>
          <w:vertAlign w:val="subscript"/>
        </w:rPr>
        <w:t>k</w:t>
      </w:r>
      <w:r>
        <w:rPr>
          <w:rFonts w:ascii="宋体" w:hAnsi="宋体" w:cs="宋体"/>
          <w:color w:val="000000"/>
          <w:spacing w:val="0"/>
          <w:sz w:val="21"/>
        </w:rPr>
        <w:t>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4AC87EB">
      <w:pPr>
        <w:pStyle w:val="6"/>
        <w:spacing w:before="27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点的电场强度</w:t>
      </w:r>
    </w:p>
    <w:p w14:paraId="2427B083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点场强大于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点场强</w:t>
      </w:r>
    </w:p>
    <w:p w14:paraId="01EB89E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粒子在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点动能小于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点动能</w:t>
      </w:r>
    </w:p>
    <w:p w14:paraId="0A3EFAC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粒子全程的克服电场力做功小于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Times New Roman"/>
          <w:i/>
          <w:color w:val="000000"/>
          <w:spacing w:val="0"/>
          <w:sz w:val="21"/>
        </w:rPr>
        <w:t>eU</w:t>
      </w:r>
    </w:p>
    <w:p w14:paraId="53B9CC97">
      <w:pPr>
        <w:pStyle w:val="6"/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二、双项选择题：本题共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24 </w:t>
      </w:r>
      <w:r>
        <w:rPr>
          <w:rFonts w:ascii="宋体" w:hAnsi="宋体" w:cs="宋体"/>
          <w:color w:val="000000"/>
          <w:spacing w:val="1"/>
          <w:sz w:val="24"/>
        </w:rPr>
        <w:t>分。每小题有两项符合题目要求，全部</w:t>
      </w:r>
    </w:p>
    <w:p w14:paraId="5F9DF80D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选对的得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分，选对但不全的得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分，有选错的得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0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1158BDC3">
      <w:pPr>
        <w:pStyle w:val="6"/>
        <w:spacing w:before="2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春晚上转手绢的机器人，手绢上有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宋体" w:hAnsi="宋体" w:cs="宋体"/>
          <w:color w:val="000000"/>
          <w:spacing w:val="-23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i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两点，圆心为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017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，手绢做匀速圆周运动，则（</w:t>
      </w:r>
      <w:r>
        <w:rPr>
          <w:rFonts w:ascii="Times New Roman"/>
          <w:color w:val="000000"/>
          <w:spacing w:val="3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33FA0D3">
      <w:pPr>
        <w:pStyle w:val="6"/>
        <w:spacing w:before="424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ADEFF59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C4260B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5FEDE4F">
      <w:pPr>
        <w:pStyle w:val="6"/>
        <w:sectPr>
          <w:pgSz w:w="11900" w:h="16840"/>
          <w:pgMar w:top="3391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2338B21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315DC48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6" o:spid="_x0000_s1046" o:spt="75" type="#_x0000_t75" style="position:absolute;left:0pt;margin-left:404.15pt;margin-top:72.55pt;height:2.75pt;width:2.7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212.1pt;margin-top:473.3pt;height:5.75pt;width: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16.8pt;margin-top:769.7pt;height:2.75pt;width:2.7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55.8pt;margin-top:71.8pt;height:20pt;width:26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55.8pt;margin-top:102.55pt;height:20pt;width:26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176.05pt;margin-top:134.1pt;height:20pt;width:36.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130.3pt;margin-top:188.1pt;height:21.5pt;width:39.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178.35pt;margin-top:188.1pt;height:21.5pt;width:42.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273.6pt;margin-top:219.65pt;height:20.75pt;width:25.2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307.4pt;margin-top:219.65pt;height:20.75pt;width:17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68.05pt;margin-top:297.7pt;height:20.75pt;width:17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68.8pt;margin-top:329.2pt;height:20.75pt;width:25.2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53pt;margin-top:424.5pt;height:110.8pt;width:132.5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21.3pt;margin-top:538.55pt;height:38pt;width:58.2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10.05pt;margin-top:585.85pt;height:38pt;width:71.0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155.8pt;margin-top:633.15pt;height:36.5pt;width:54.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177.55pt;margin-top:690.15pt;height:16.25pt;width:12.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251.1pt;margin-top:679.65pt;height:37.25pt;width:20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线速度之比为</w:t>
      </w:r>
    </w:p>
    <w:p w14:paraId="6FD873AD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角速度之比为</w:t>
      </w:r>
    </w:p>
    <w:p w14:paraId="41E57352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向心加速度之比为</w:t>
      </w:r>
    </w:p>
    <w:p w14:paraId="0B510FBC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点所受合外力总是指向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</w:p>
    <w:p w14:paraId="7F8D3C17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核反应方程为</w:t>
      </w:r>
      <w:r>
        <w:rPr>
          <w:rFonts w:ascii="Times New Roman"/>
          <w:color w:val="000000"/>
          <w:spacing w:val="70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75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+17.6MeV</w:t>
      </w:r>
      <w:r>
        <w:rPr>
          <w:rFonts w:ascii="宋体" w:hAnsi="宋体" w:cs="宋体"/>
          <w:color w:val="000000"/>
          <w:spacing w:val="2"/>
          <w:sz w:val="21"/>
        </w:rPr>
        <w:t>，现真空中有两个动量大小相等，方向相反的氘核与氚核相</w:t>
      </w:r>
    </w:p>
    <w:p w14:paraId="7142BFAD">
      <w:pPr>
        <w:pStyle w:val="6"/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撞，发生核反应，设反应释放的能量几乎转化为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的动能，则（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DF7D87D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该反应有质量亏损</w:t>
      </w:r>
    </w:p>
    <w:p w14:paraId="087C2F5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该反应为核裂变</w:t>
      </w:r>
    </w:p>
    <w:p w14:paraId="3519D505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获得的动能约为</w:t>
      </w:r>
      <w:r>
        <w:rPr>
          <w:rFonts w:ascii="Times New Roman"/>
          <w:color w:val="000000"/>
          <w:spacing w:val="0"/>
          <w:sz w:val="21"/>
        </w:rPr>
        <w:t xml:space="preserve"> 14MeV</w:t>
      </w:r>
    </w:p>
    <w:p w14:paraId="2FA7A2F4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获得的动能约为</w:t>
      </w:r>
      <w:r>
        <w:rPr>
          <w:rFonts w:ascii="Times New Roman"/>
          <w:color w:val="000000"/>
          <w:spacing w:val="0"/>
          <w:sz w:val="21"/>
        </w:rPr>
        <w:t xml:space="preserve"> 14MeV</w:t>
      </w:r>
    </w:p>
    <w:p w14:paraId="1E17A177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空间中存在垂直纸面向里的匀强磁场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与水平向右的匀强电场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，一带电体在复合场中恰能沿着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做</w:t>
      </w:r>
    </w:p>
    <w:p w14:paraId="75A5DE1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匀速直线运动，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与水平方向呈</w:t>
      </w:r>
      <w:r>
        <w:rPr>
          <w:rFonts w:ascii="Times New Roman"/>
          <w:color w:val="000000"/>
          <w:spacing w:val="0"/>
          <w:sz w:val="21"/>
        </w:rPr>
        <w:t xml:space="preserve"> 45</w:t>
      </w:r>
      <w:r>
        <w:rPr>
          <w:rFonts w:ascii="宋体" w:hAnsi="宋体" w:cs="宋体"/>
          <w:color w:val="000000"/>
          <w:spacing w:val="0"/>
          <w:sz w:val="21"/>
        </w:rPr>
        <w:t>°，</w:t>
      </w:r>
      <w:r>
        <w:rPr>
          <w:rFonts w:ascii="Times New Roman"/>
          <w:color w:val="000000"/>
          <w:spacing w:val="0"/>
          <w:sz w:val="21"/>
        </w:rPr>
        <w:t>N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水平向右。带电量为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，速度为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宋体" w:hAnsi="宋体" w:cs="宋体"/>
          <w:color w:val="000000"/>
          <w:spacing w:val="0"/>
          <w:sz w:val="21"/>
        </w:rPr>
        <w:t>，质量为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，当粒子到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时，</w:t>
      </w:r>
    </w:p>
    <w:p w14:paraId="2CAAE0B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撤去磁场，一段时间后粒子经过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点，则（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520C4BD">
      <w:pPr>
        <w:pStyle w:val="6"/>
        <w:spacing w:before="264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电场强度为</w:t>
      </w:r>
    </w:p>
    <w:p w14:paraId="62CD13E3">
      <w:pPr>
        <w:pStyle w:val="6"/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磁场强度</w:t>
      </w:r>
    </w:p>
    <w:p w14:paraId="63D5742C">
      <w:pPr>
        <w:pStyle w:val="6"/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N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两点的电势差为</w:t>
      </w:r>
    </w:p>
    <w:p w14:paraId="652C36B0">
      <w:pPr>
        <w:pStyle w:val="6"/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粒子从</w:t>
      </w:r>
      <w:r>
        <w:rPr>
          <w:rFonts w:ascii="Times New Roman"/>
          <w:color w:val="000000"/>
          <w:spacing w:val="0"/>
          <w:sz w:val="21"/>
        </w:rPr>
        <w:t xml:space="preserve"> N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时距离</w:t>
      </w:r>
      <w:r>
        <w:rPr>
          <w:rFonts w:ascii="Times New Roman"/>
          <w:color w:val="000000"/>
          <w:spacing w:val="0"/>
          <w:sz w:val="21"/>
        </w:rPr>
        <w:t xml:space="preserve"> N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距离最大值为</w:t>
      </w:r>
    </w:p>
    <w:p w14:paraId="5C234AEF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传送带转动的速度大小恒为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1m/s</w:t>
      </w:r>
      <w:r>
        <w:rPr>
          <w:rFonts w:ascii="宋体" w:hAnsi="宋体" w:cs="宋体"/>
          <w:color w:val="000000"/>
          <w:spacing w:val="-2"/>
          <w:sz w:val="21"/>
        </w:rPr>
        <w:t>，顺时针转动。两个物块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1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用一根轻弹簧连接，开始弹簧处</w:t>
      </w:r>
    </w:p>
    <w:p w14:paraId="51A910A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于原长，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的质量为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1kg</w:t>
      </w:r>
      <w:r>
        <w:rPr>
          <w:rFonts w:ascii="宋体" w:hAnsi="宋体" w:cs="宋体"/>
          <w:color w:val="000000"/>
          <w:spacing w:val="-48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的质量为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2kg</w:t>
      </w:r>
      <w:r>
        <w:rPr>
          <w:rFonts w:ascii="宋体" w:hAnsi="宋体" w:cs="宋体"/>
          <w:color w:val="000000"/>
          <w:spacing w:val="-48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与传送带的动摩擦因数为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0.5</w:t>
      </w:r>
      <w:r>
        <w:rPr>
          <w:rFonts w:ascii="宋体" w:hAnsi="宋体" w:cs="宋体"/>
          <w:color w:val="000000"/>
          <w:spacing w:val="-48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与传送带的动摩擦因数为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0.25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C95DE79">
      <w:pPr>
        <w:pStyle w:val="6"/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FAAD56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72FA7E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7AF0F08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26B2A7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9C7C0A7">
      <w:pPr>
        <w:pStyle w:val="6"/>
        <w:spacing w:before="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66" o:spid="_x0000_s1066" o:spt="75" type="#_x0000_t75" style="position:absolute;left:0pt;margin-left:404.15pt;margin-top:72.55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212.1pt;margin-top:473.3pt;height:5.75pt;width: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16.8pt;margin-top:769.7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53pt;margin-top:112.3pt;height:79.3pt;width:170.0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53pt;margin-top:360.7pt;height:113.05pt;width:152.8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53pt;margin-top:623.35pt;height:86.8pt;width:143.0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</w:rPr>
        <w:t>=0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时，将两物块放置在传送带上，给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一个向右的初速度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color w:val="000000"/>
          <w:spacing w:val="-2"/>
          <w:sz w:val="21"/>
          <w:vertAlign w:val="subscript"/>
        </w:rPr>
        <w:t>0</w:t>
      </w:r>
      <w:r>
        <w:rPr>
          <w:rFonts w:ascii="Times New Roman"/>
          <w:color w:val="000000"/>
          <w:spacing w:val="0"/>
          <w:sz w:val="21"/>
        </w:rPr>
        <w:t>=2m/s</w:t>
      </w:r>
      <w:r>
        <w:rPr>
          <w:rFonts w:ascii="宋体" w:hAnsi="宋体" w:cs="宋体"/>
          <w:color w:val="000000"/>
          <w:spacing w:val="-18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的速度为零，弹簧自然伸长。在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0</w:t>
      </w:r>
    </w:p>
    <w:p w14:paraId="23F49984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与传送带第一次共速，此时弹簧弹性势能</w:t>
      </w:r>
      <w:r>
        <w:rPr>
          <w:rFonts w:ascii="Times New Roman"/>
          <w:color w:val="000000"/>
          <w:spacing w:val="-1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Times New Roman"/>
          <w:color w:val="000000"/>
          <w:spacing w:val="-2"/>
          <w:sz w:val="21"/>
          <w:vertAlign w:val="subscript"/>
        </w:rPr>
        <w:t>p</w:t>
      </w:r>
      <w:r>
        <w:rPr>
          <w:rFonts w:ascii="Times New Roman"/>
          <w:color w:val="000000"/>
          <w:spacing w:val="0"/>
          <w:sz w:val="21"/>
        </w:rPr>
        <w:t>=0.75J</w:t>
      </w:r>
      <w:r>
        <w:rPr>
          <w:rFonts w:ascii="宋体" w:hAnsi="宋体" w:cs="宋体"/>
          <w:color w:val="000000"/>
          <w:spacing w:val="-9"/>
          <w:sz w:val="21"/>
        </w:rPr>
        <w:t>，传送带足够长，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宋体" w:hAnsi="宋体" w:cs="宋体"/>
          <w:color w:val="000000"/>
          <w:spacing w:val="-12"/>
          <w:sz w:val="21"/>
        </w:rPr>
        <w:t>可在传送带上留下痕迹，则（</w:t>
      </w:r>
      <w:r>
        <w:rPr>
          <w:rFonts w:ascii="Times New Roman"/>
          <w:color w:val="000000"/>
          <w:spacing w:val="3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97054BB">
      <w:pPr>
        <w:pStyle w:val="6"/>
        <w:spacing w:before="1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Times New Roman"/>
          <w:color w:val="000000"/>
          <w:spacing w:val="2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的加速度大小大于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的加速度大小</w:t>
      </w:r>
    </w:p>
    <w:p w14:paraId="45D598F6">
      <w:pPr>
        <w:pStyle w:val="6"/>
        <w:spacing w:before="29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0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的速度为</w:t>
      </w:r>
      <w:r>
        <w:rPr>
          <w:rFonts w:ascii="Times New Roman"/>
          <w:color w:val="000000"/>
          <w:spacing w:val="0"/>
          <w:sz w:val="21"/>
        </w:rPr>
        <w:t xml:space="preserve"> 0.5m/s</w:t>
      </w:r>
    </w:p>
    <w:p w14:paraId="6178C3E6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0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时，弹簧的压缩量为</w:t>
      </w:r>
      <w:r>
        <w:rPr>
          <w:rFonts w:ascii="Times New Roman"/>
          <w:color w:val="000000"/>
          <w:spacing w:val="0"/>
          <w:sz w:val="21"/>
        </w:rPr>
        <w:t xml:space="preserve"> 0.2m</w:t>
      </w:r>
    </w:p>
    <w:p w14:paraId="04CF876C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 0</w:t>
      </w:r>
      <w:r>
        <w:rPr>
          <w:rFonts w:ascii="宋体" w:hAnsi="宋体" w:cs="宋体"/>
          <w:color w:val="000000"/>
          <w:spacing w:val="0"/>
          <w:sz w:val="21"/>
        </w:rPr>
        <w:t>﹣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0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过程中，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与传送带的痕迹小于</w:t>
      </w:r>
      <w:r>
        <w:rPr>
          <w:rFonts w:ascii="Times New Roman"/>
          <w:color w:val="000000"/>
          <w:spacing w:val="0"/>
          <w:sz w:val="21"/>
        </w:rPr>
        <w:t xml:space="preserve"> 0.05m</w:t>
      </w:r>
    </w:p>
    <w:p w14:paraId="4CF8574A">
      <w:pPr>
        <w:pStyle w:val="6"/>
        <w:spacing w:before="20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三、填空题</w:t>
      </w:r>
    </w:p>
    <w:p w14:paraId="6451479E">
      <w:pPr>
        <w:pStyle w:val="6"/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洗衣机水箱的导管内存在一竖直空气柱，根据此空气柱的长度可知洗衣机内的水量多少。当空气柱压强</w:t>
      </w:r>
    </w:p>
    <w:p w14:paraId="69986B23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26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26"/>
          <w:sz w:val="21"/>
        </w:rPr>
        <w:t>时，空气柱长度为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26"/>
          <w:sz w:val="21"/>
        </w:rPr>
        <w:t>，水位下降后，空气柱温度不变，空气柱内压强为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26"/>
          <w:sz w:val="21"/>
        </w:rPr>
        <w:t>，则空气柱长度</w:t>
      </w:r>
    </w:p>
    <w:p w14:paraId="63F2FD8A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=___________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，该过程中内部气体对外界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。（填做正功，做负功，不做功）</w:t>
      </w:r>
    </w:p>
    <w:p w14:paraId="05AA4033">
      <w:pPr>
        <w:pStyle w:val="6"/>
        <w:spacing w:before="271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沙漠中的蝎子能感受来自地面震动的纵波和横波，某波源同时产生纵波与横波，已知纵波速度大于横波</w:t>
      </w:r>
    </w:p>
    <w:p w14:paraId="2EC57DB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速度，频率相同，则纵波波长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横波波长。若波源震动后，蝎子感知到来自纵波与横波的振动</w:t>
      </w:r>
    </w:p>
    <w:p w14:paraId="38866B42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间隔Δ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0"/>
          <w:sz w:val="21"/>
        </w:rPr>
        <w:t>，纵波速度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，横波速度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，则波源与蝎子的距离为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87B95D9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两个点电荷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静立于竖直平面上，于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点放置一检验电荷恰好处于静止状态，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夹角</w:t>
      </w:r>
    </w:p>
    <w:p w14:paraId="0FB26408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</w:t>
      </w:r>
      <w:r>
        <w:rPr>
          <w:rFonts w:ascii="宋体" w:hAnsi="宋体" w:cs="宋体"/>
          <w:color w:val="000000"/>
          <w:spacing w:val="-9"/>
          <w:sz w:val="21"/>
        </w:rPr>
        <w:t>°，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⊥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-18"/>
          <w:sz w:val="21"/>
        </w:rPr>
        <w:t>，则</w:t>
      </w:r>
      <w:r>
        <w:rPr>
          <w:rFonts w:ascii="Times New Roman"/>
          <w:color w:val="000000"/>
          <w:spacing w:val="1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6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6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电量之比为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8"/>
          <w:sz w:val="21"/>
        </w:rPr>
        <w:t>，在</w:t>
      </w:r>
      <w:r>
        <w:rPr>
          <w:rFonts w:ascii="Times New Roman"/>
          <w:color w:val="000000"/>
          <w:spacing w:val="1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6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连线上是否存在其它点能让同一检验电</w:t>
      </w:r>
    </w:p>
    <w:p w14:paraId="63FFF47C">
      <w:pPr>
        <w:pStyle w:val="6"/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荷维持平衡状态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2"/>
          <w:sz w:val="21"/>
        </w:rPr>
        <w:t>（存在，不存在）。</w:t>
      </w:r>
    </w:p>
    <w:p w14:paraId="6C659D08">
      <w:pPr>
        <w:pStyle w:val="6"/>
        <w:spacing w:before="2095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四、实验题</w:t>
      </w:r>
    </w:p>
    <w:p w14:paraId="2CEB0B55">
      <w:pPr>
        <w:pStyle w:val="6"/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</w:p>
    <w:p w14:paraId="6F488736">
      <w:pPr>
        <w:pStyle w:val="6"/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848C2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C526E0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74D4DC1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74" o:spid="_x0000_s1074" o:spt="75" type="#_x0000_t75" style="position:absolute;left:0pt;margin-left:404.15pt;margin-top:72.55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53pt;margin-top:396pt;height:155.1pt;width:245.1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53pt;margin-top:116.05pt;height:119.05pt;width:287.8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47pt;margin-top:260.15pt;height:65.8pt;width:207.6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208.35pt;margin-top:377.2pt;height:14pt;width:26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79.3pt;margin-top:555.1pt;height:16.25pt;width:3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120.55pt;margin-top:555.1pt;height:16.25pt;width:12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79.3pt;margin-top:579.1pt;height:16.25pt;width:62.8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79.3pt;margin-top:602.35pt;height:16.25pt;width:62.8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479.2pt;margin-top:628.6pt;height:18.5pt;width:45.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）为测糖水的折射率与浓度的关系，设计如下实验：某次射入激光，测得数据如图，则糖水的折射率为</w:t>
      </w:r>
    </w:p>
    <w:p w14:paraId="7E434C7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F25CD00">
      <w:pPr>
        <w:pStyle w:val="6"/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）改变糖水浓度，记录数据如表</w:t>
      </w:r>
    </w:p>
    <w:p w14:paraId="20CB51C4">
      <w:pPr>
        <w:pStyle w:val="6"/>
        <w:spacing w:before="316" w:after="0" w:line="243" w:lineRule="exact"/>
        <w:ind w:left="24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Times New Roman"/>
          <w:i/>
          <w:color w:val="000000"/>
          <w:spacing w:val="45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1.32</w:t>
      </w:r>
      <w:r>
        <w:rPr>
          <w:rFonts w:ascii="Times New Roman"/>
          <w:color w:val="000000"/>
          <w:spacing w:val="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1.34</w:t>
      </w:r>
      <w:r>
        <w:rPr>
          <w:rFonts w:ascii="Times New Roman"/>
          <w:color w:val="000000"/>
          <w:spacing w:val="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1.35</w:t>
      </w:r>
      <w:r>
        <w:rPr>
          <w:rFonts w:ascii="Times New Roman"/>
          <w:color w:val="000000"/>
          <w:spacing w:val="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1.38</w:t>
      </w:r>
      <w:r>
        <w:rPr>
          <w:rFonts w:ascii="Times New Roman"/>
          <w:color w:val="000000"/>
          <w:spacing w:val="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1.42</w:t>
      </w:r>
    </w:p>
    <w:p w14:paraId="7FBDB240">
      <w:pPr>
        <w:pStyle w:val="6"/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10%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20%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30%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40%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50%</w:t>
      </w:r>
    </w:p>
    <w:p w14:paraId="7628EB92">
      <w:pPr>
        <w:pStyle w:val="6"/>
        <w:spacing w:before="3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将</w:t>
      </w:r>
      <w:r>
        <w:rPr>
          <w:rFonts w:ascii="Times New Roman"/>
          <w:color w:val="000000"/>
          <w:spacing w:val="0"/>
          <w:sz w:val="21"/>
        </w:rPr>
        <w:t xml:space="preserve"> 30%</w:t>
      </w:r>
      <w:r>
        <w:rPr>
          <w:rFonts w:ascii="宋体" w:hAnsi="宋体" w:cs="宋体"/>
          <w:color w:val="000000"/>
          <w:spacing w:val="0"/>
          <w:sz w:val="21"/>
        </w:rPr>
        <w:t>的数据绘图，求得糖水浓度每增加</w:t>
      </w:r>
      <w:r>
        <w:rPr>
          <w:rFonts w:ascii="Times New Roman"/>
          <w:color w:val="000000"/>
          <w:spacing w:val="0"/>
          <w:sz w:val="21"/>
        </w:rPr>
        <w:t xml:space="preserve"> 10%</w:t>
      </w:r>
      <w:r>
        <w:rPr>
          <w:rFonts w:ascii="宋体" w:hAnsi="宋体" w:cs="宋体"/>
          <w:color w:val="000000"/>
          <w:spacing w:val="0"/>
          <w:sz w:val="21"/>
        </w:rPr>
        <w:t>，折射率的增加值为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9"/>
          <w:sz w:val="21"/>
        </w:rPr>
        <w:t>（保留两位有效数字）。</w:t>
      </w:r>
    </w:p>
    <w:p w14:paraId="37A20F13">
      <w:pPr>
        <w:pStyle w:val="6"/>
        <w:spacing w:before="22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五、计算题</w:t>
      </w:r>
    </w:p>
    <w:p w14:paraId="060D06B2">
      <w:pPr>
        <w:pStyle w:val="6"/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某运动员训练为直线运动，其</w:t>
      </w:r>
      <w:r>
        <w:rPr>
          <w:rFonts w:ascii="Times New Roman"/>
          <w:color w:val="000000"/>
          <w:spacing w:val="4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图如图所示，各阶段图像均为直线。</w:t>
      </w:r>
    </w:p>
    <w:p w14:paraId="7257F1F3">
      <w:pPr>
        <w:pStyle w:val="6"/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平均速度；</w:t>
      </w:r>
    </w:p>
    <w:p w14:paraId="03183C3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1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内的加速度；</w:t>
      </w:r>
    </w:p>
    <w:p w14:paraId="5426343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1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内的位移。</w:t>
      </w:r>
    </w:p>
    <w:p w14:paraId="2F10D598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如图甲，水平地面上有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3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3"/>
          <w:sz w:val="21"/>
        </w:rPr>
        <w:t>两个物块，两物块质量均为</w:t>
      </w:r>
      <w:r>
        <w:rPr>
          <w:rFonts w:ascii="Times New Roman"/>
          <w:color w:val="000000"/>
          <w:spacing w:val="0"/>
          <w:sz w:val="21"/>
        </w:rPr>
        <w:t xml:space="preserve"> 0.2kg</w:t>
      </w:r>
      <w:r>
        <w:rPr>
          <w:rFonts w:ascii="宋体" w:hAnsi="宋体" w:cs="宋体"/>
          <w:color w:val="000000"/>
          <w:spacing w:val="3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3"/>
          <w:sz w:val="21"/>
        </w:rPr>
        <w:t>与地面动摩擦因数为</w:t>
      </w:r>
      <w:r>
        <w:rPr>
          <w:rFonts w:ascii="Times New Roman"/>
          <w:color w:val="000000"/>
          <w:spacing w:val="825"/>
          <w:sz w:val="21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B</w:t>
      </w:r>
    </w:p>
    <w:p w14:paraId="0E22950D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与地面无摩擦，两物块用弹簧置于外力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的作用下向右前进，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与位移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的图如图乙所示，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为圆弧最低点，</w:t>
      </w:r>
    </w:p>
    <w:p w14:paraId="174BDC6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为最高点，水平地面长度大于</w:t>
      </w:r>
      <w:r>
        <w:rPr>
          <w:rFonts w:ascii="Times New Roman"/>
          <w:color w:val="000000"/>
          <w:spacing w:val="0"/>
          <w:sz w:val="21"/>
        </w:rPr>
        <w:t xml:space="preserve"> 4m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5CB0FED">
      <w:pPr>
        <w:pStyle w:val="6"/>
        <w:spacing w:before="148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AB98BB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3C08355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DEEE168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3BDE79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1A1B4067">
      <w:pPr>
        <w:pStyle w:val="6"/>
        <w:spacing w:before="0" w:after="0" w:line="243" w:lineRule="exact"/>
        <w:ind w:left="0" w:right="0" w:firstLine="0"/>
        <w:jc w:val="left"/>
        <w:rPr>
          <w:rFonts w:ascii="宋体" w:hAnsi="宋体" w:cs="宋体"/>
          <w:color w:val="000000"/>
          <w:spacing w:val="0"/>
          <w:sz w:val="21"/>
        </w:rPr>
      </w:pPr>
      <w:bookmarkStart w:id="5" w:name="br6"/>
      <w:bookmarkEnd w:id="5"/>
    </w:p>
    <w:p w14:paraId="0E52BFE9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_s1085" o:spid="_x0000_s1085" o:spt="75" type="#_x0000_t75" style="position:absolute;left:0pt;margin-left:53pt;margin-top:61.65pt;height:114.25pt;width:319.0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/>
            <v:imagedata r:id="rId48" croptop="9701f" cropright="378f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212.1pt;margin-top:473.3pt;height:5.75pt;width: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89.8pt;margin-top:179.1pt;height:16.25pt;width:29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79.3pt;margin-top:202.35pt;height:16.25pt;width:37.2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53pt;margin-top:341.95pt;height:150.6pt;width:145.3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320.9pt;margin-top:546.1pt;height:16.25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做的功；</w:t>
      </w:r>
    </w:p>
    <w:p w14:paraId="08FF49D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6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之间的弹力；</w:t>
      </w:r>
    </w:p>
    <w:p w14:paraId="2F2E34B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）要保证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能到达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点，圆弧半径满足的条件。</w:t>
      </w:r>
    </w:p>
    <w:p w14:paraId="4F14D95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光滑斜面倾角为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θ</w:t>
      </w:r>
      <w:r>
        <w:rPr>
          <w:rFonts w:ascii="Times New Roman" w:hAnsi="Times New Roman" w:cs="Times New Roman"/>
          <w:color w:val="000000"/>
          <w:spacing w:val="0"/>
          <w:sz w:val="21"/>
        </w:rPr>
        <w:t>=30°</w:t>
      </w:r>
      <w:r>
        <w:rPr>
          <w:rFonts w:ascii="宋体" w:hAnsi="宋体" w:cs="宋体"/>
          <w:color w:val="000000"/>
          <w:spacing w:val="0"/>
          <w:sz w:val="21"/>
        </w:rPr>
        <w:t>，Ⅰ区域与Ⅱ区域均存在垂直斜面向外的匀强磁场，两区磁感应强度大小相等，</w:t>
      </w:r>
    </w:p>
    <w:p w14:paraId="2FB30B70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。正方形线框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abcd </w:t>
      </w:r>
      <w:r>
        <w:rPr>
          <w:rFonts w:ascii="宋体" w:hAnsi="宋体" w:cs="宋体"/>
          <w:color w:val="000000"/>
          <w:spacing w:val="0"/>
          <w:sz w:val="21"/>
        </w:rPr>
        <w:t>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，总电阻为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，同种材料制成且粗细均匀，Ⅰ区域长为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，Ⅱ区域长为</w:t>
      </w:r>
    </w:p>
    <w:p w14:paraId="36364FBE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-2"/>
          <w:sz w:val="21"/>
        </w:rPr>
        <w:t>，两区域间无磁场的区域长度大于线框长度。线框从某一位置释放，</w:t>
      </w:r>
      <w:r>
        <w:rPr>
          <w:rFonts w:ascii="Times New Roman"/>
          <w:i/>
          <w:color w:val="000000"/>
          <w:spacing w:val="0"/>
          <w:sz w:val="21"/>
        </w:rPr>
        <w:t>cd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边进入Ⅰ区域时速度为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宋体" w:hAnsi="宋体" w:cs="宋体"/>
          <w:color w:val="000000"/>
          <w:spacing w:val="-5"/>
          <w:sz w:val="21"/>
        </w:rPr>
        <w:t>，且直到</w:t>
      </w:r>
    </w:p>
    <w:p w14:paraId="6FD7D291">
      <w:pPr>
        <w:pStyle w:val="6"/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ab </w:t>
      </w:r>
      <w:r>
        <w:rPr>
          <w:rFonts w:ascii="宋体" w:hAnsi="宋体" w:cs="宋体"/>
          <w:color w:val="000000"/>
          <w:spacing w:val="0"/>
          <w:sz w:val="21"/>
        </w:rPr>
        <w:t>边离开Ⅰ区域时速度均为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宋体" w:hAnsi="宋体" w:cs="宋体"/>
          <w:color w:val="000000"/>
          <w:spacing w:val="0"/>
          <w:sz w:val="21"/>
        </w:rPr>
        <w:t>，当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cd </w:t>
      </w:r>
      <w:r>
        <w:rPr>
          <w:rFonts w:ascii="宋体" w:hAnsi="宋体" w:cs="宋体"/>
          <w:color w:val="000000"/>
          <w:spacing w:val="0"/>
          <w:sz w:val="21"/>
        </w:rPr>
        <w:t>边进入Ⅱ区域时的速度和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 </w:t>
      </w:r>
      <w:r>
        <w:rPr>
          <w:rFonts w:ascii="宋体" w:hAnsi="宋体" w:cs="宋体"/>
          <w:color w:val="000000"/>
          <w:spacing w:val="0"/>
          <w:sz w:val="21"/>
        </w:rPr>
        <w:t>边离开Ⅱ区域时的速度一致，则：</w:t>
      </w:r>
    </w:p>
    <w:p w14:paraId="74C9FDC1">
      <w:pPr>
        <w:pStyle w:val="6"/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）求线框释放点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cd </w:t>
      </w:r>
      <w:r>
        <w:rPr>
          <w:rFonts w:ascii="宋体" w:hAnsi="宋体" w:cs="宋体"/>
          <w:color w:val="000000"/>
          <w:spacing w:val="0"/>
          <w:sz w:val="21"/>
        </w:rPr>
        <w:t>边与Ⅰ区域上边缘的距离；</w:t>
      </w:r>
    </w:p>
    <w:p w14:paraId="342A971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）求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cd </w:t>
      </w:r>
      <w:r>
        <w:rPr>
          <w:rFonts w:ascii="宋体" w:hAnsi="宋体" w:cs="宋体"/>
          <w:color w:val="000000"/>
          <w:spacing w:val="0"/>
          <w:sz w:val="21"/>
        </w:rPr>
        <w:t>边进入Ⅰ区域时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cd </w:t>
      </w:r>
      <w:r>
        <w:rPr>
          <w:rFonts w:ascii="宋体" w:hAnsi="宋体" w:cs="宋体"/>
          <w:color w:val="000000"/>
          <w:spacing w:val="0"/>
          <w:sz w:val="21"/>
        </w:rPr>
        <w:t>边两端的电势差；</w:t>
      </w:r>
    </w:p>
    <w:p w14:paraId="1ED45AB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）求线框进入Ⅱ区域到完全离开过程中克服安培力做功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平均功率。</w:t>
      </w:r>
    </w:p>
    <w:p w14:paraId="164123D2">
      <w:pPr>
        <w:pStyle w:val="6"/>
        <w:spacing w:before="416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3626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1FF701E1-9386-4BEF-8386-FB14B2DE27BC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0884C71F-2202-40A5-BC35-51B6643B6C4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A24433CF-F285-4EC1-8E71-5577007FA03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01E0847A-402A-4A61-B086-DF06ED83FAC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4435ACAC-AA45-4999-A893-1FD2A7CCC9C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740B495F-3010-48DC-B5D9-014237E57474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B4A2D08F-12C9-44D8-ACA9-A13810948E1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93A5AB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7E7BA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F93DB7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1D1AC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353FD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7D443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1E5F7B30"/>
    <w:rsid w:val="397D1A89"/>
    <w:rsid w:val="4EAD2C69"/>
    <w:rsid w:val="59823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3" Type="http://schemas.openxmlformats.org/officeDocument/2006/relationships/fontTable" Target="fontTable.xml"/><Relationship Id="rId52" Type="http://schemas.openxmlformats.org/officeDocument/2006/relationships/customXml" Target="../customXml/item1.xml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11</Pages>
  <Words>2179</Words>
  <Characters>2513</Characters>
  <Lines>0</Lines>
  <Paragraphs>96</Paragraphs>
  <TotalTime>3</TotalTime>
  <ScaleCrop>false</ScaleCrop>
  <LinksUpToDate>false</LinksUpToDate>
  <CharactersWithSpaces>2833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2025-06-13T11:48:00Z</dcterms:created>
  <dc:creator>Administrator</dc:creator>
  <cp:lastModifiedBy>上帝掷骰子吗</cp:lastModifiedBy>
  <dcterms:modified xsi:type="dcterms:W3CDTF">2026-02-10T06:57:23Z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2A64819D09364DA0894BBA052CDC95FB_12</vt:lpwstr>
  </property>
</Properties>
</file>