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364CC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10299700</wp:posOffset>
            </wp:positionV>
            <wp:extent cx="285750" cy="3048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物理试题</w:t>
      </w:r>
    </w:p>
    <w:p w14:paraId="0179CCBC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一、选择题：本题共</w:t>
      </w:r>
      <w:r>
        <w:rPr>
          <w:b/>
          <w:bCs/>
        </w:rPr>
        <w:t>14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28</w:t>
      </w:r>
      <w:r>
        <w:rPr>
          <w:rFonts w:ascii="宋体" w:hAnsi="宋体" w:eastAsia="宋体" w:cs="宋体"/>
          <w:b/>
          <w:bCs/>
        </w:rPr>
        <w:t>分。在每小题给出的四个选项中，只有一项是符合题目要求的。</w:t>
      </w:r>
    </w:p>
    <w:p w14:paraId="7B60509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神舟飞天，探梦苍穹。</w:t>
      </w:r>
      <w:r>
        <w:rPr>
          <w:sz w:val="21"/>
          <w:szCs w:val="21"/>
        </w:rPr>
        <w:t>2024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25</w:t>
      </w:r>
      <w:r>
        <w:rPr>
          <w:rFonts w:ascii="宋体" w:hAnsi="宋体" w:eastAsia="宋体" w:cs="宋体"/>
          <w:sz w:val="21"/>
          <w:szCs w:val="21"/>
        </w:rPr>
        <w:t>日，神舟十八号载人飞船发射成功。飞船与地面间的通信是利用（　　）</w:t>
      </w:r>
    </w:p>
    <w:p w14:paraId="2C5CC41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空气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电磁波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超声波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次声波</w:t>
      </w:r>
    </w:p>
    <w:p w14:paraId="72673B1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语音识别机器人通过声音验证用户身份，这是根据声音的（　　）</w:t>
      </w:r>
    </w:p>
    <w:p w14:paraId="1F9288A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响度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音调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音色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频率</w:t>
      </w:r>
    </w:p>
    <w:p w14:paraId="4AF93E7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如图所示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生产生活实例，利用大气压强的是（　　）</w:t>
      </w:r>
    </w:p>
    <w:p w14:paraId="430995F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19150" cy="10858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吸盘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85850" cy="990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连通器</w:t>
      </w:r>
    </w:p>
    <w:p w14:paraId="02E9FCD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62075" cy="9334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重垂线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00125" cy="11239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书包带</w:t>
      </w:r>
    </w:p>
    <w:p w14:paraId="58E44FE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洗衣机底部加装减震垫，可减弱洗衣时产生的震动，这是利用减震垫的（　　）</w:t>
      </w:r>
    </w:p>
    <w:p w14:paraId="7B7A3A5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磁性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弹性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导电性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导热性</w:t>
      </w:r>
    </w:p>
    <w:p w14:paraId="2E0659F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水约占人体体重的</w:t>
      </w:r>
      <w:r>
        <w:rPr>
          <w:sz w:val="21"/>
          <w:szCs w:val="21"/>
        </w:rPr>
        <w:t>60%~70%</w:t>
      </w:r>
      <w:r>
        <w:rPr>
          <w:rFonts w:ascii="宋体" w:hAnsi="宋体" w:eastAsia="宋体" w:cs="宋体"/>
          <w:sz w:val="21"/>
          <w:szCs w:val="21"/>
        </w:rPr>
        <w:t>，有助于调节体温，原因之一是水具有较大的（　　）</w:t>
      </w:r>
    </w:p>
    <w:p w14:paraId="5A0C862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热值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密度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温度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比热容</w:t>
      </w:r>
    </w:p>
    <w:p w14:paraId="4FD93F4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“两岸青山相对出，孤帆一片日边来”出自《望天门山》。就此诗句而言，若认为站在帆船上的人是静止的，所选的参照物是（　　）</w:t>
      </w:r>
    </w:p>
    <w:p w14:paraId="0C39D08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青山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江岸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帆船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太阳</w:t>
      </w:r>
    </w:p>
    <w:p w14:paraId="3E62913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下列做法符合安全用电原则的是（　　）</w:t>
      </w:r>
    </w:p>
    <w:p w14:paraId="263D918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直接用手拉开触电的人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开关接在零线和电灯之间</w:t>
      </w:r>
    </w:p>
    <w:p w14:paraId="36F67DB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不切断电源直接换灯泡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家用电器的金属外壳接地</w:t>
      </w:r>
    </w:p>
    <w:p w14:paraId="3818ABF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“煮”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篆体写法如图。表示用火烧煮食物。下列实例与“煮”在改变物体内能的方式上相同的是（　　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23" name="图片 10002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page number 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C9B43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F35371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5905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A5CA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热水暖手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钻木取火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搓手取暖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擦燃火柴</w:t>
      </w:r>
    </w:p>
    <w:p w14:paraId="06E657D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如图，用轻薄的纸折成小星星，轻放于地面的小钢针上，用与布摩擦过的吸管靠近，小星星被吸引着转动，此过程中（　　）</w:t>
      </w:r>
    </w:p>
    <w:p w14:paraId="5FA7280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19175" cy="108585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B5BA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摩擦创造了电荷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布和吸管带上同种电荷</w:t>
      </w:r>
    </w:p>
    <w:p w14:paraId="5F05849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吸管和小星星带上同种电荷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吸管带电后能吸引轻小物体</w:t>
      </w:r>
    </w:p>
    <w:p w14:paraId="5D80345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下列数据最接近实际的是（　　）</w:t>
      </w:r>
    </w:p>
    <w:p w14:paraId="52D570F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中学生的体重约为</w:t>
      </w:r>
      <w:r>
        <w:rPr>
          <w:sz w:val="21"/>
          <w:szCs w:val="21"/>
        </w:rPr>
        <w:t>50N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电热水壶的功率约为</w:t>
      </w:r>
      <w:r>
        <w:rPr>
          <w:sz w:val="21"/>
          <w:szCs w:val="21"/>
        </w:rPr>
        <w:t>1000W</w:t>
      </w:r>
    </w:p>
    <w:p w14:paraId="59784FC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人步行的速度约为</w:t>
      </w:r>
      <w:r>
        <w:rPr>
          <w:sz w:val="21"/>
          <w:szCs w:val="21"/>
        </w:rPr>
        <w:t>20m/s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人感觉舒适的温度约为</w:t>
      </w:r>
      <w:r>
        <w:rPr>
          <w:sz w:val="21"/>
          <w:szCs w:val="21"/>
        </w:rPr>
        <w:t>40</w:t>
      </w:r>
      <w:r>
        <w:rPr>
          <w:rFonts w:ascii="宋体" w:hAnsi="宋体" w:eastAsia="宋体" w:cs="宋体"/>
          <w:sz w:val="21"/>
          <w:szCs w:val="21"/>
        </w:rPr>
        <w:t>℃</w:t>
      </w:r>
    </w:p>
    <w:p w14:paraId="334B728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我国某新型战斗机配有光电搜索跟踪系统，系统中的光学元件相当于晶状体，内置光电传感器相当于视网膜，成像原理与人眼相似。从空中拍摄地面物体时，物体在光电传感器上形成的像是（　　）</w:t>
      </w:r>
    </w:p>
    <w:p w14:paraId="0F3DA5C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倒立、缩小的实像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倒立、等大的实像</w:t>
      </w:r>
    </w:p>
    <w:p w14:paraId="265D34E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倒立、放大的实像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正立、放大的虚像</w:t>
      </w:r>
    </w:p>
    <w:p w14:paraId="3F405A6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如图是丰子恺的书画作品，生动描绘了儿童学种瓜的场景，下列说法错误的是（　　）</w:t>
      </w:r>
    </w:p>
    <w:p w14:paraId="5A5D607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09675" cy="1600200"/>
            <wp:effectExtent l="0" t="0" r="9525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D80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蹲坐的儿童站起来，重力势能变小</w:t>
      </w:r>
    </w:p>
    <w:p w14:paraId="567AE07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风吹枝弯，说明力可以改变物体的形状</w:t>
      </w:r>
    </w:p>
    <w:p w14:paraId="67B9E4F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提水桶时感到桶在拉手，说明力的作用是相互的</w:t>
      </w:r>
    </w:p>
    <w:p w14:paraId="2FBD3ED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提水前行中突然减速，水溅出是由于水具有惯性</w:t>
      </w:r>
    </w:p>
    <w:p w14:paraId="27F8A53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小闽设计家庭保险箱指纹锁的电路图，指纹识别成功相当于开关闭合，录入两人的指纹，其中任意一人的指纹识别成功就能开锁。图中符合要求的电路图是（　　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3" name="图片 100043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page number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E3A66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E06E04E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62025" cy="809625"/>
            <wp:effectExtent l="0" t="0" r="9525" b="9525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90600" cy="819150"/>
            <wp:effectExtent l="0" t="0" r="0" b="0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09650" cy="714375"/>
            <wp:effectExtent l="0" t="0" r="0" b="9525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00125" cy="828675"/>
            <wp:effectExtent l="0" t="0" r="9525" b="9525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9C6F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质量为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38125"/>
            <wp:effectExtent l="0" t="0" r="0" b="6350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的杯子，装入适量的水后放在水平的电子秤上，如图甲；接着把草莓轻放入水中，草莓漂浮，如图乙；然后用细针将草莓轻压入水中，如图丙；水均未溢出，电子秤示数依次为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635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28600"/>
            <wp:effectExtent l="0" t="0" r="0" b="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38125"/>
            <wp:effectExtent l="0" t="0" r="0" b="6350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，不计细针体积。下列判断正确的是（　　）</w:t>
      </w:r>
    </w:p>
    <w:p w14:paraId="703F266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14700" cy="1190625"/>
            <wp:effectExtent l="0" t="0" r="0" b="9525"/>
            <wp:docPr id="100073" name="图片 1000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983E3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甲图中，水对杯底的压力为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23900" cy="257175"/>
            <wp:effectExtent l="0" t="0" r="0" b="8255"/>
            <wp:docPr id="100075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乙图中，草莓的质量为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00100" cy="228600"/>
            <wp:effectExtent l="0" t="0" r="0" b="0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640C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丙图中，草莓排开水的体积为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457200"/>
            <wp:effectExtent l="0" t="0" r="0" b="0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丙图中，细针对草莓的压力为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38225" cy="257175"/>
            <wp:effectExtent l="0" t="0" r="9525" b="8255"/>
            <wp:docPr id="100081" name="图片 1000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29D4C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二、填空题：本题共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小题，每空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分。</w:t>
      </w:r>
    </w:p>
    <w:p w14:paraId="3F3F451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木雕是工匠智慧和艺术修为的价值体现，锯木、刨料、风干、雕刻、开榫、组装、打磨、油漆，每一环节都讲究科学的工艺流程。如图，木头风干时，成垛交叠，留有空隙，可以加快木头中水分的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（填物态变化）。切割木头时工人要带上降噪耳塞，这是在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处减弱噪声。</w:t>
      </w:r>
    </w:p>
    <w:p w14:paraId="692581A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76400" cy="1123950"/>
            <wp:effectExtent l="0" t="0" r="0" b="0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CF2D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木雕是工匠智慧和艺术修为的价值体现，锯木、刨料、风干、雕刻、开榫、组装、打磨、油漆，每一环节都讲究科学的工艺流程。如图</w:t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，雕花时，正在挑起木屑的刻刀属于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杠杆。刻刀要磨锋利使用，是为了增大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19B4A87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95400" cy="866775"/>
            <wp:effectExtent l="0" t="0" r="0" b="9525"/>
            <wp:docPr id="100085" name="图片 1000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28C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木雕是工匠智慧和艺术修为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87" name="图片 10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价值体现，锯木、刨料、风干、雕刻、开榫、组装、打磨、油漆，每一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9" name="图片 100089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page number 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DDF7D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2447D4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环节都讲究科学的工艺流程。打磨过程，将粗砂纸换成细砂纸，可以减小砂纸与木头间的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，闻到淡淡的木香是由于分子在不停地做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72B2C3C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太阳能属于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能源。某光伏发电站年均发电量约为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57225" cy="200025"/>
            <wp:effectExtent l="0" t="0" r="9525" b="762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，相当于完全燃烧</w:t>
      </w:r>
      <w:r>
        <w:rPr>
          <w:sz w:val="21"/>
          <w:szCs w:val="21"/>
        </w:rPr>
        <w:t>______kg</w:t>
      </w:r>
      <w:r>
        <w:rPr>
          <w:rFonts w:ascii="宋体" w:hAnsi="宋体" w:eastAsia="宋体" w:cs="宋体"/>
          <w:sz w:val="21"/>
          <w:szCs w:val="21"/>
        </w:rPr>
        <w:t>煤炭释放的热量。（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52525" cy="266700"/>
            <wp:effectExtent l="0" t="0" r="9525" b="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</w:t>
      </w:r>
    </w:p>
    <w:p w14:paraId="554F92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福建舰是我国首艘采用电磁弹射系统的航空母舰。电磁弹射系统采用飞轮储能技术，即利用电能驱动大质量的飞轮高速旋转，把电能转化为飞轮的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能，这种能量转化方式与我们学过的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（填“电动机”或“发电机”）相似。</w:t>
      </w:r>
    </w:p>
    <w:p w14:paraId="0297D76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如图所示电路，电源电压保持不变，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为定值电阻，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238125"/>
            <wp:effectExtent l="0" t="0" r="0" b="8255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为热敏电阻，其阻值随温度的降低而增大。闭合开关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，当热敏电阻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238125"/>
            <wp:effectExtent l="0" t="0" r="0" b="8255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的温度降低时，电压表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28600"/>
            <wp:effectExtent l="0" t="0" r="9525" b="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的示数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，电压表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的示数与电流表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的示数之比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。（均填变化情况）</w:t>
      </w:r>
    </w:p>
    <w:p w14:paraId="03F25E7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66900" cy="1123950"/>
            <wp:effectExtent l="0" t="0" r="0" b="0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C44D4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三、作图题：本题共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分。</w:t>
      </w:r>
    </w:p>
    <w:p w14:paraId="6688719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在图中，画出静止在水平冰面上冰壶的受力示意图。</w:t>
      </w:r>
    </w:p>
    <w:p w14:paraId="3274732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47775" cy="990600"/>
            <wp:effectExtent l="0" t="0" r="9525" b="0"/>
            <wp:docPr id="100117" name="图片 100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66D6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在图中，根据折射光线画出对应的入射光线。</w:t>
      </w:r>
    </w:p>
    <w:p w14:paraId="22863E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0" cy="1000125"/>
            <wp:effectExtent l="0" t="0" r="0" b="9525"/>
            <wp:docPr id="100119" name="图片 100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7301E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四、简答题：本题共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分。</w:t>
      </w:r>
    </w:p>
    <w:p w14:paraId="4D76A8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朱鹮是我国珍稀动物，演员们用舞蹈演绎的《朱鹮》宛若一幅流动的画，诉说着人与自然的和谐共生，如图。</w:t>
      </w:r>
    </w:p>
    <w:p w14:paraId="754237E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）用物理知识解释：朱鹮在空中滑翔时，翅膀上表面弯曲，下表面比较平，该形状对它飞行的作用。</w:t>
      </w:r>
    </w:p>
    <w:p w14:paraId="24573A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）写出演员在舞台上形成倒影的光学原理。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21" name="图片 100121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page number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31A6B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000A83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81425" cy="1238250"/>
            <wp:effectExtent l="0" t="0" r="9525" b="0"/>
            <wp:docPr id="100135" name="图片 1001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B4D84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五、实验题：本题共</w:t>
      </w:r>
      <w:r>
        <w:rPr>
          <w:b/>
          <w:bCs/>
        </w:rPr>
        <w:t>5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30</w:t>
      </w:r>
      <w:r>
        <w:rPr>
          <w:rFonts w:ascii="宋体" w:hAnsi="宋体" w:eastAsia="宋体" w:cs="宋体"/>
          <w:b/>
          <w:bCs/>
        </w:rPr>
        <w:t>分。</w:t>
      </w:r>
    </w:p>
    <w:p w14:paraId="6EC37C5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探究光的反射定律，实验装置如图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。让一束光贴着光屏射向平面镜的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点，改变入射光线多次实验，数据记录于下表。</w:t>
      </w:r>
    </w:p>
    <w:tbl>
      <w:tblPr>
        <w:tblStyle w:val="4"/>
        <w:tblW w:w="724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9"/>
        <w:gridCol w:w="2353"/>
        <w:gridCol w:w="2353"/>
        <w:gridCol w:w="939"/>
        <w:gridCol w:w="961"/>
      </w:tblGrid>
      <w:tr w14:paraId="2EA93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3C53C7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序号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810EE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入射光线相对法线的位置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FCB63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反射光线相对法线的位置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CDEB75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入射角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i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FD8D59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反射角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r</w:t>
            </w:r>
          </w:p>
        </w:tc>
      </w:tr>
      <w:tr w14:paraId="488283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602DE3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AB42A4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8367E5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1F1FCD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30°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A2ECDB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30°</w:t>
            </w:r>
          </w:p>
        </w:tc>
      </w:tr>
      <w:tr w14:paraId="2C5115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7A50D2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F3B8CDD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E3DD28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15EA19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45°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C245B0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45°</w:t>
            </w:r>
          </w:p>
        </w:tc>
      </w:tr>
      <w:tr w14:paraId="022987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859D2F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D93CF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632556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C8DA38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60°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A1773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60°</w:t>
            </w:r>
          </w:p>
        </w:tc>
      </w:tr>
      <w:tr w14:paraId="242261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D87EA5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A93D8D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C65534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C818E8D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60°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E67CD59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60°</w:t>
            </w:r>
          </w:p>
        </w:tc>
      </w:tr>
    </w:tbl>
    <w:p w14:paraId="3869BC6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66875" cy="1352550"/>
            <wp:effectExtent l="0" t="0" r="9525" b="0"/>
            <wp:docPr id="100137" name="图片 1001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95C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）能从不同方向观察到光的传播路径，是因为光在光屏上发生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反射；</w:t>
      </w:r>
    </w:p>
    <w:p w14:paraId="0E5EE46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）分析表中数据得出结论：①反射光线、入射光线分别位于法线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0FF4987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②反射角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入射角；</w:t>
      </w:r>
    </w:p>
    <w:p w14:paraId="5967FC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）光热电站利用追日镜将太阳光反射到吸热塔用于发电。图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为上午某时刻的光路图，根据上述实验结论推断，随着太阳的运动，追日镜应沿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时针方向旋转，使反射光线射向吸热塔。</w:t>
      </w:r>
    </w:p>
    <w:p w14:paraId="62B24DA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0" cy="1228725"/>
            <wp:effectExtent l="0" t="0" r="0" b="9525"/>
            <wp:docPr id="100139" name="图片 1001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9E4C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探究液体在沸腾前后温度变化的特点，实验装置如图甲。取质量相等的水和盐水分别放入两个相同的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41" name="图片 100141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page number 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04694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AACD38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烧杯中，用相同的酒精灯同时加热，根据实验数据，绘制温度随时间变化的图像，如图乙；</w:t>
      </w:r>
    </w:p>
    <w:p w14:paraId="5A9C6DC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43375" cy="1714500"/>
            <wp:effectExtent l="0" t="0" r="9525" b="0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24D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）实验中除了图甲的器材，还需要的测量工具是天平和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07A60EC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）分析图乙中水的图线可知：水在沸腾过程中，温度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，水的沸点是</w:t>
      </w:r>
      <w:r>
        <w:rPr>
          <w:sz w:val="21"/>
          <w:szCs w:val="21"/>
        </w:rPr>
        <w:t>______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。推断当时实验室的气压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一个标准大气压；</w:t>
      </w:r>
    </w:p>
    <w:p w14:paraId="139D3F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）对比图乙中两条图线可知，选用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煮蛋可以更快地将蛋煮熟。</w:t>
      </w:r>
    </w:p>
    <w:p w14:paraId="6AC664F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sz w:val="21"/>
          <w:szCs w:val="21"/>
        </w:rPr>
        <w:t>实践小组查阅资料知道蜡柱在水中由静止释放，很快就做匀速直线运动。他们猜想蜡柱做匀速直线运动速度的大小可能与蜡柱的形状有关，探究如下：</w:t>
      </w:r>
    </w:p>
    <w:p w14:paraId="4AAEC75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14850" cy="1714500"/>
            <wp:effectExtent l="0" t="0" r="0" b="0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32C3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）取底面积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209550"/>
            <wp:effectExtent l="0" t="0" r="9525" b="0"/>
            <wp:docPr id="100159" name="图片 1001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、高</w:t>
      </w:r>
      <w:r>
        <w:rPr>
          <w:sz w:val="21"/>
          <w:szCs w:val="21"/>
        </w:rPr>
        <w:t>10cm</w:t>
      </w:r>
      <w:r>
        <w:rPr>
          <w:rFonts w:ascii="宋体" w:hAnsi="宋体" w:eastAsia="宋体" w:cs="宋体"/>
          <w:sz w:val="21"/>
          <w:szCs w:val="21"/>
        </w:rPr>
        <w:t>的蜡柱，用天平测出蜡柱的质量，如图甲所示，为</w:t>
      </w:r>
      <w:r>
        <w:rPr>
          <w:sz w:val="21"/>
          <w:szCs w:val="21"/>
        </w:rPr>
        <w:t>______g</w:t>
      </w:r>
      <w:r>
        <w:rPr>
          <w:rFonts w:ascii="宋体" w:hAnsi="宋体" w:eastAsia="宋体" w:cs="宋体"/>
          <w:sz w:val="21"/>
          <w:szCs w:val="21"/>
        </w:rPr>
        <w:t>，计算出蜡柱的密度为</w:t>
      </w:r>
      <w:r>
        <w:rPr>
          <w:sz w:val="21"/>
          <w:szCs w:val="21"/>
        </w:rPr>
        <w:t>______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228600"/>
            <wp:effectExtent l="0" t="0" r="9525" b="0"/>
            <wp:docPr id="100161" name="图片 1001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</w:t>
      </w:r>
    </w:p>
    <w:p w14:paraId="7A39B16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）如图乙，在蜡柱上截取一段，将其头部做成流线型，测量其质量为</w:t>
      </w:r>
      <w:r>
        <w:rPr>
          <w:sz w:val="21"/>
          <w:szCs w:val="21"/>
        </w:rPr>
        <w:t>3.6g</w:t>
      </w:r>
      <w:r>
        <w:rPr>
          <w:rFonts w:ascii="宋体" w:hAnsi="宋体" w:eastAsia="宋体" w:cs="宋体"/>
          <w:sz w:val="21"/>
          <w:szCs w:val="21"/>
        </w:rPr>
        <w:t>。为得到等质量的圆柱型蜡柱，需在余下蜡柱上再截取一段</w:t>
      </w:r>
      <w:r>
        <w:rPr>
          <w:sz w:val="21"/>
          <w:szCs w:val="21"/>
        </w:rPr>
        <w:t>______cm</w:t>
      </w:r>
      <w:r>
        <w:rPr>
          <w:rFonts w:ascii="宋体" w:hAnsi="宋体" w:eastAsia="宋体" w:cs="宋体"/>
          <w:sz w:val="21"/>
          <w:szCs w:val="21"/>
        </w:rPr>
        <w:t>的蜡柱。</w:t>
      </w:r>
    </w:p>
    <w:p w14:paraId="71AFB89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）将做好的蜡柱分别放入装满水的透明管中，从底部由静止释放，蜡柱的底端经过适当高度的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点时开始计时，每隔</w:t>
      </w:r>
      <w:r>
        <w:rPr>
          <w:sz w:val="21"/>
          <w:szCs w:val="21"/>
        </w:rPr>
        <w:t>5s</w:t>
      </w:r>
      <w:r>
        <w:rPr>
          <w:rFonts w:ascii="宋体" w:hAnsi="宋体" w:eastAsia="宋体" w:cs="宋体"/>
          <w:sz w:val="21"/>
          <w:szCs w:val="21"/>
        </w:rPr>
        <w:t>在管壁刻度尺上标记其位置。某次标记如图丙所示，读数为</w:t>
      </w:r>
      <w:r>
        <w:rPr>
          <w:sz w:val="21"/>
          <w:szCs w:val="21"/>
        </w:rPr>
        <w:t>______cm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22D9F01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）根据实验数据绘制出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52400"/>
            <wp:effectExtent l="0" t="0" r="9525" b="0"/>
            <wp:docPr id="100163" name="图片 1001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3" name="图片 1001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图像，如图，由图像可知：其他条件相同时，流线型蜡柱上升的速度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圆柱型蜡柱上升的速度。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65" name="图片 100165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" name="图片 100165" descr="page number 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19293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156A3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62125" cy="1419225"/>
            <wp:effectExtent l="0" t="0" r="9525" b="9525"/>
            <wp:docPr id="100179" name="图片 100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A31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）提出一个继续探究的其他相关问题：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17B19A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27. </w:t>
      </w:r>
      <w:r>
        <w:rPr>
          <w:rFonts w:ascii="宋体" w:hAnsi="宋体" w:eastAsia="宋体" w:cs="宋体"/>
          <w:sz w:val="21"/>
          <w:szCs w:val="21"/>
        </w:rPr>
        <w:t>探究电流与电压、电阻的关系，器材有：电源（恒为</w:t>
      </w:r>
      <w:r>
        <w:rPr>
          <w:sz w:val="21"/>
          <w:szCs w:val="21"/>
        </w:rPr>
        <w:t>4V</w:t>
      </w:r>
      <w:r>
        <w:rPr>
          <w:rFonts w:ascii="宋体" w:hAnsi="宋体" w:eastAsia="宋体" w:cs="宋体"/>
          <w:sz w:val="21"/>
          <w:szCs w:val="21"/>
        </w:rPr>
        <w:t>）、电压表（</w:t>
      </w:r>
      <w:r>
        <w:rPr>
          <w:sz w:val="21"/>
          <w:szCs w:val="21"/>
        </w:rPr>
        <w:t>0~3V</w:t>
      </w:r>
      <w:r>
        <w:rPr>
          <w:rFonts w:ascii="宋体" w:hAnsi="宋体" w:eastAsia="宋体" w:cs="宋体"/>
          <w:sz w:val="21"/>
          <w:szCs w:val="21"/>
        </w:rPr>
        <w:t>）、电流表（</w:t>
      </w:r>
      <w:r>
        <w:rPr>
          <w:sz w:val="21"/>
          <w:szCs w:val="21"/>
        </w:rPr>
        <w:t>0~0.6A</w:t>
      </w:r>
      <w:r>
        <w:rPr>
          <w:rFonts w:ascii="宋体" w:hAnsi="宋体" w:eastAsia="宋体" w:cs="宋体"/>
          <w:sz w:val="21"/>
          <w:szCs w:val="21"/>
        </w:rPr>
        <w:t>）、电阻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180975"/>
            <wp:effectExtent l="0" t="0" r="9525" b="7620"/>
            <wp:docPr id="100181" name="图片 1001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71450"/>
            <wp:effectExtent l="0" t="0" r="0" b="0"/>
            <wp:docPr id="100183" name="图片 100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185" name="图片 100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）、滑动变阻器（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81025" cy="200025"/>
            <wp:effectExtent l="0" t="0" r="9525" b="0"/>
            <wp:docPr id="100187" name="图片 100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）、开关、导线若干。</w:t>
      </w:r>
    </w:p>
    <w:p w14:paraId="19AE45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33775" cy="1343025"/>
            <wp:effectExtent l="0" t="0" r="9525" b="9525"/>
            <wp:docPr id="100189" name="图片 100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58B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）用笔画线代替导线将图甲的实物电路连接完整。</w:t>
      </w:r>
      <w:r>
        <w:rPr>
          <w:sz w:val="21"/>
          <w:szCs w:val="21"/>
        </w:rPr>
        <w:t>____</w:t>
      </w:r>
      <w:r>
        <w:rPr>
          <w:rFonts w:ascii="宋体" w:hAnsi="宋体" w:eastAsia="宋体" w:cs="宋体"/>
          <w:sz w:val="21"/>
          <w:szCs w:val="21"/>
        </w:rPr>
        <w:t>闭合开关前，将滑动变阻器滑片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移到最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端，起到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的作用。</w:t>
      </w:r>
    </w:p>
    <w:p w14:paraId="15C5E6A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）闭合开关，电流表示数为零，电压表示数等于电源电压，经检查电表完好，则电路故障可能是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。排除故障，继续实验。</w:t>
      </w:r>
    </w:p>
    <w:p w14:paraId="3F1F251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）探究电流与电压的关系，实验数据如表，其中第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次实验的电压表示数如图乙所示，为</w:t>
      </w:r>
      <w:r>
        <w:rPr>
          <w:sz w:val="21"/>
          <w:szCs w:val="21"/>
        </w:rPr>
        <w:t>______V</w:t>
      </w:r>
      <w:r>
        <w:rPr>
          <w:rFonts w:ascii="宋体" w:hAnsi="宋体" w:eastAsia="宋体" w:cs="宋体"/>
          <w:sz w:val="21"/>
          <w:szCs w:val="21"/>
        </w:rPr>
        <w:t>。分析数据可得：电阻不变时，电流跟电压成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。实验中所选的电阻阻值为</w:t>
      </w:r>
      <w:r>
        <w:rPr>
          <w:sz w:val="21"/>
          <w:szCs w:val="21"/>
        </w:rPr>
        <w:t>______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171450"/>
            <wp:effectExtent l="0" t="0" r="0" b="0"/>
            <wp:docPr id="100191" name="图片 100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</w:t>
      </w:r>
    </w:p>
    <w:tbl>
      <w:tblPr>
        <w:tblStyle w:val="4"/>
        <w:tblW w:w="238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923"/>
        <w:gridCol w:w="869"/>
      </w:tblGrid>
      <w:tr w14:paraId="2998B7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1F5C6E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序号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9C9C93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电压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U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/V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E5C241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电流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I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/A</w:t>
            </w:r>
          </w:p>
        </w:tc>
      </w:tr>
      <w:tr w14:paraId="7D5AEC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0005A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D9BD02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D5F6ED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0.20</w:t>
            </w:r>
          </w:p>
        </w:tc>
      </w:tr>
      <w:tr w14:paraId="41CC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78AC0A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D35E0D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A67EC7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0.30</w:t>
            </w:r>
          </w:p>
        </w:tc>
      </w:tr>
      <w:tr w14:paraId="0FCD79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BC7B9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2A93A2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27D87F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0.40</w:t>
            </w:r>
          </w:p>
        </w:tc>
      </w:tr>
    </w:tbl>
    <w:p w14:paraId="3FBF11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）探究电流与电阻的关系，将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180975"/>
            <wp:effectExtent l="0" t="0" r="9525" b="7620"/>
            <wp:docPr id="100193" name="图片 100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电阻接入电路，记录电流表示数为</w:t>
      </w:r>
      <w:r>
        <w:rPr>
          <w:sz w:val="21"/>
          <w:szCs w:val="21"/>
        </w:rPr>
        <w:t>0.3A</w:t>
      </w:r>
      <w:r>
        <w:rPr>
          <w:rFonts w:ascii="宋体" w:hAnsi="宋体" w:eastAsia="宋体" w:cs="宋体"/>
          <w:sz w:val="21"/>
          <w:szCs w:val="21"/>
        </w:rPr>
        <w:t>；将电阻更换为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71450"/>
            <wp:effectExtent l="0" t="0" r="0" b="0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，移动滑片直至电压表示数为</w:t>
      </w:r>
      <w:r>
        <w:rPr>
          <w:sz w:val="21"/>
          <w:szCs w:val="21"/>
        </w:rPr>
        <w:t>______V</w:t>
      </w:r>
      <w:r>
        <w:rPr>
          <w:rFonts w:ascii="宋体" w:hAnsi="宋体" w:eastAsia="宋体" w:cs="宋体"/>
          <w:sz w:val="21"/>
          <w:szCs w:val="21"/>
        </w:rPr>
        <w:t>，记录电流表示数；再将电阻更换为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，发现无法完成实验。从本实验可行性与安全性考虑，应控制电阻两端的电压范围为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6AFBCB5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28. </w:t>
      </w:r>
      <w:r>
        <w:rPr>
          <w:rFonts w:ascii="宋体" w:hAnsi="宋体" w:eastAsia="宋体" w:cs="宋体"/>
          <w:sz w:val="21"/>
          <w:szCs w:val="21"/>
        </w:rPr>
        <w:t>“漏刻”是古代一种滴水计时的工具。项目式学习小组制作了一个漏刻，装置如图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，播水壶不断滴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99" name="图片 100199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page number 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D7199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28CCE2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水，受水壶内由标尺与浮块组成的浮箭上升后，通过指针指向浮箭上标尺的刻度即可读取时间。</w:t>
      </w:r>
    </w:p>
    <w:p w14:paraId="039F0E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19650" cy="1476375"/>
            <wp:effectExtent l="0" t="0" r="0" b="9525"/>
            <wp:docPr id="100213" name="图片 1002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083E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）测滴水量：播水壶装满水后，计划用烧杯接取滴水。为了减小误差，测量滴水的质量应选择以下方案中的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（填写序号）。</w:t>
      </w:r>
    </w:p>
    <w:p w14:paraId="70B8251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①先测空烧杯质量，接水后再测滴水和烧杯的总质量。</w:t>
      </w:r>
    </w:p>
    <w:p w14:paraId="4A3476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②先测滴水和烧杯的总质量，倒去水后再测烧杯质量。</w:t>
      </w:r>
    </w:p>
    <w:p w14:paraId="5BD15F9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测得</w:t>
      </w:r>
      <w:r>
        <w:rPr>
          <w:sz w:val="21"/>
          <w:szCs w:val="21"/>
        </w:rPr>
        <w:t>1min</w:t>
      </w:r>
      <w:r>
        <w:rPr>
          <w:rFonts w:ascii="宋体" w:hAnsi="宋体" w:eastAsia="宋体" w:cs="宋体"/>
          <w:sz w:val="21"/>
          <w:szCs w:val="21"/>
        </w:rPr>
        <w:t>滴水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215" name="图片 100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质量为</w:t>
      </w:r>
      <w:r>
        <w:rPr>
          <w:sz w:val="21"/>
          <w:szCs w:val="21"/>
        </w:rPr>
        <w:t>80g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刻钟（</w:t>
      </w:r>
      <w:r>
        <w:rPr>
          <w:sz w:val="21"/>
          <w:szCs w:val="21"/>
        </w:rPr>
        <w:t>15min</w:t>
      </w:r>
      <w:r>
        <w:rPr>
          <w:rFonts w:ascii="宋体" w:hAnsi="宋体" w:eastAsia="宋体" w:cs="宋体"/>
          <w:sz w:val="21"/>
          <w:szCs w:val="21"/>
        </w:rPr>
        <w:t>）滴水的体积为</w:t>
      </w:r>
      <w:r>
        <w:rPr>
          <w:sz w:val="21"/>
          <w:szCs w:val="21"/>
        </w:rPr>
        <w:t>______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209550"/>
            <wp:effectExtent l="0" t="0" r="0" b="0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320C4A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）分析测算：圆筒形受水壶内部底面积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200025"/>
            <wp:effectExtent l="0" t="0" r="0" b="7620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，浮箭总重</w:t>
      </w:r>
      <w:r>
        <w:rPr>
          <w:sz w:val="21"/>
          <w:szCs w:val="21"/>
        </w:rPr>
        <w:t>6N</w:t>
      </w:r>
      <w:r>
        <w:rPr>
          <w:rFonts w:ascii="宋体" w:hAnsi="宋体" w:eastAsia="宋体" w:cs="宋体"/>
          <w:sz w:val="21"/>
          <w:szCs w:val="21"/>
        </w:rPr>
        <w:t>，长方体浮块的底面积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04825" cy="200025"/>
            <wp:effectExtent l="0" t="0" r="9525" b="7620"/>
            <wp:docPr id="100221" name="图片 100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、高</w:t>
      </w:r>
      <w:r>
        <w:rPr>
          <w:sz w:val="21"/>
          <w:szCs w:val="21"/>
        </w:rPr>
        <w:t>3cm</w:t>
      </w:r>
      <w:r>
        <w:rPr>
          <w:rFonts w:ascii="宋体" w:hAnsi="宋体" w:eastAsia="宋体" w:cs="宋体"/>
          <w:sz w:val="21"/>
          <w:szCs w:val="21"/>
        </w:rPr>
        <w:t>。受水壶内无水时，指针对应标尺的位置标记为“</w:t>
      </w:r>
      <w:r>
        <w:rPr>
          <w:sz w:val="21"/>
          <w:szCs w:val="21"/>
        </w:rPr>
        <w:t>←</w:t>
      </w:r>
      <w:r>
        <w:rPr>
          <w:rFonts w:ascii="宋体" w:hAnsi="宋体" w:eastAsia="宋体" w:cs="宋体"/>
          <w:sz w:val="21"/>
          <w:szCs w:val="21"/>
        </w:rPr>
        <w:t>开始滴水”。滴水后，当浮箭刚浮起时，受到的浮力为</w:t>
      </w:r>
      <w:r>
        <w:rPr>
          <w:sz w:val="21"/>
          <w:szCs w:val="21"/>
        </w:rPr>
        <w:t>______N</w:t>
      </w:r>
      <w:r>
        <w:rPr>
          <w:rFonts w:ascii="宋体" w:hAnsi="宋体" w:eastAsia="宋体" w:cs="宋体"/>
          <w:sz w:val="21"/>
          <w:szCs w:val="21"/>
        </w:rPr>
        <w:t>，此时受水壶内的水面高度为</w:t>
      </w:r>
      <w:r>
        <w:rPr>
          <w:sz w:val="21"/>
          <w:szCs w:val="21"/>
        </w:rPr>
        <w:t>______cm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194BB16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）标尺定标：图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的标尺上每一格表示</w:t>
      </w:r>
      <w:r>
        <w:rPr>
          <w:sz w:val="21"/>
          <w:szCs w:val="21"/>
        </w:rPr>
        <w:t>1cm</w:t>
      </w:r>
      <w:r>
        <w:rPr>
          <w:rFonts w:ascii="宋体" w:hAnsi="宋体" w:eastAsia="宋体" w:cs="宋体"/>
          <w:sz w:val="21"/>
          <w:szCs w:val="21"/>
        </w:rPr>
        <w:t>，请你在标尺上对应位置标出“</w:t>
      </w:r>
      <w:r>
        <w:rPr>
          <w:sz w:val="21"/>
          <w:szCs w:val="21"/>
        </w:rPr>
        <w:t>←3</w:t>
      </w:r>
      <w:r>
        <w:rPr>
          <w:rFonts w:ascii="宋体" w:hAnsi="宋体" w:eastAsia="宋体" w:cs="宋体"/>
          <w:sz w:val="21"/>
          <w:szCs w:val="21"/>
        </w:rPr>
        <w:t>刻钟”______；</w:t>
      </w:r>
    </w:p>
    <w:p w14:paraId="4B9B6D8C">
      <w:pPr>
        <w:widowControl w:val="0"/>
        <w:spacing w:before="0" w:after="0" w:line="360" w:lineRule="auto"/>
        <w:rPr>
          <w:sz w:val="21"/>
          <w:szCs w:val="21"/>
        </w:rPr>
      </w:pPr>
    </w:p>
    <w:p w14:paraId="0BCCDDA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）成品试测：经检测，漏刻每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刻钟的实际时间均超出</w:t>
      </w:r>
      <w:r>
        <w:rPr>
          <w:sz w:val="21"/>
          <w:szCs w:val="21"/>
        </w:rPr>
        <w:t>15min</w:t>
      </w:r>
      <w:r>
        <w:rPr>
          <w:rFonts w:ascii="宋体" w:hAnsi="宋体" w:eastAsia="宋体" w:cs="宋体"/>
          <w:sz w:val="21"/>
          <w:szCs w:val="21"/>
        </w:rPr>
        <w:t>，发现随着播水壶内水量减少，滴水间隔时间越来越长。为使滴水间隔时间相同，小组讨论后，将滴水壶装置改进成如图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所示，依据的物理知识是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299990C9">
      <w:pPr>
        <w:widowControl w:val="0"/>
        <w:spacing w:before="0" w:after="0" w:line="360" w:lineRule="auto"/>
        <w:rPr>
          <w:sz w:val="21"/>
          <w:szCs w:val="21"/>
        </w:rPr>
      </w:pPr>
    </w:p>
    <w:p w14:paraId="270290F9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六、计算题：本题共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22</w:t>
      </w:r>
      <w:r>
        <w:rPr>
          <w:rFonts w:ascii="宋体" w:hAnsi="宋体" w:eastAsia="宋体" w:cs="宋体"/>
          <w:b/>
          <w:bCs/>
        </w:rPr>
        <w:t>分。</w:t>
      </w:r>
    </w:p>
    <w:p w14:paraId="3175473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29. </w:t>
      </w:r>
      <w:r>
        <w:rPr>
          <w:rFonts w:ascii="宋体" w:hAnsi="宋体" w:eastAsia="宋体" w:cs="宋体"/>
          <w:sz w:val="21"/>
          <w:szCs w:val="21"/>
        </w:rPr>
        <w:t>小闽设计的车载可加热果蔬搅拌机工作电路图如图。电热丝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的阻值为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71450"/>
            <wp:effectExtent l="0" t="0" r="0" b="0"/>
            <wp:docPr id="100223" name="图片 1002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，电动机标有“</w:t>
      </w:r>
      <w:r>
        <w:rPr>
          <w:sz w:val="21"/>
          <w:szCs w:val="21"/>
        </w:rPr>
        <w:t>12V 24W</w:t>
      </w:r>
      <w:r>
        <w:rPr>
          <w:rFonts w:ascii="宋体" w:hAnsi="宋体" w:eastAsia="宋体" w:cs="宋体"/>
          <w:sz w:val="21"/>
          <w:szCs w:val="21"/>
        </w:rPr>
        <w:t>”字样。闭合开关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28600"/>
            <wp:effectExtent l="0" t="0" r="0" b="0"/>
            <wp:docPr id="100225" name="图片 100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，电动机正常工作。求：</w:t>
      </w:r>
    </w:p>
    <w:p w14:paraId="2463369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）电源电压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76200"/>
            <wp:effectExtent l="0" t="0" r="0" b="0"/>
            <wp:docPr id="100227" name="图片 100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65D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）闭合开关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28600"/>
            <wp:effectExtent l="0" t="0" r="0" b="0"/>
            <wp:docPr id="100229" name="图片 100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图片 1002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，电动机</w:t>
      </w:r>
      <w:r>
        <w:rPr>
          <w:sz w:val="21"/>
          <w:szCs w:val="21"/>
        </w:rPr>
        <w:t>1min</w:t>
      </w:r>
      <w:r>
        <w:rPr>
          <w:rFonts w:ascii="宋体" w:hAnsi="宋体" w:eastAsia="宋体" w:cs="宋体"/>
          <w:sz w:val="21"/>
          <w:szCs w:val="21"/>
        </w:rPr>
        <w:t>内消耗的电能。</w:t>
      </w:r>
    </w:p>
    <w:p w14:paraId="79B1E1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）闭合开关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28600"/>
            <wp:effectExtent l="0" t="0" r="9525" b="0"/>
            <wp:docPr id="100231" name="图片 1002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1" name="图片 1002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，通电</w:t>
      </w:r>
      <w:r>
        <w:rPr>
          <w:sz w:val="21"/>
          <w:szCs w:val="21"/>
        </w:rPr>
        <w:t>100s</w:t>
      </w:r>
      <w:r>
        <w:rPr>
          <w:rFonts w:ascii="宋体" w:hAnsi="宋体" w:eastAsia="宋体" w:cs="宋体"/>
          <w:sz w:val="21"/>
          <w:szCs w:val="21"/>
        </w:rPr>
        <w:t>，电热丝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产生的热量。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33" name="图片 100233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3" name="图片 100233" descr="page number 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4E2F7">
      <w:pPr>
        <w:sectPr>
          <w:headerReference r:id="rId15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59EFF97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38325" cy="1123950"/>
            <wp:effectExtent l="0" t="0" r="9525" b="0"/>
            <wp:docPr id="100247" name="图片 100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7" name="图片 1002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987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30. </w:t>
      </w:r>
      <w:r>
        <w:rPr>
          <w:rFonts w:ascii="宋体" w:hAnsi="宋体" w:eastAsia="宋体" w:cs="宋体"/>
          <w:sz w:val="21"/>
          <w:szCs w:val="21"/>
        </w:rPr>
        <w:t>无人机总质量为</w:t>
      </w:r>
      <w:r>
        <w:rPr>
          <w:sz w:val="21"/>
          <w:szCs w:val="21"/>
        </w:rPr>
        <w:t>2kg</w:t>
      </w:r>
      <w:r>
        <w:rPr>
          <w:rFonts w:ascii="宋体" w:hAnsi="宋体" w:eastAsia="宋体" w:cs="宋体"/>
          <w:sz w:val="21"/>
          <w:szCs w:val="21"/>
        </w:rPr>
        <w:t>，静止时与地面接触的总面积为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0" cy="200025"/>
            <wp:effectExtent l="0" t="0" r="0" b="7620"/>
            <wp:docPr id="100249" name="图片 100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9" name="图片 1002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。某次航拍中，无人机匀速竖直上升</w:t>
      </w:r>
      <w:r>
        <w:rPr>
          <w:sz w:val="21"/>
          <w:szCs w:val="21"/>
        </w:rPr>
        <w:t>60m</w:t>
      </w:r>
      <w:r>
        <w:rPr>
          <w:rFonts w:ascii="宋体" w:hAnsi="宋体" w:eastAsia="宋体" w:cs="宋体"/>
          <w:sz w:val="21"/>
          <w:szCs w:val="21"/>
        </w:rPr>
        <w:t>，升力做功为</w:t>
      </w:r>
      <w:r>
        <w:rPr>
          <w:sz w:val="21"/>
          <w:szCs w:val="21"/>
        </w:rPr>
        <w:t>1800J</w:t>
      </w:r>
      <w:r>
        <w:rPr>
          <w:rFonts w:ascii="宋体" w:hAnsi="宋体" w:eastAsia="宋体" w:cs="宋体"/>
          <w:sz w:val="21"/>
          <w:szCs w:val="21"/>
        </w:rPr>
        <w:t>，求无人机：</w:t>
      </w:r>
    </w:p>
    <w:p w14:paraId="056AC15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）受到的重力。</w:t>
      </w:r>
    </w:p>
    <w:p w14:paraId="223B710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）静止在水平地面上时，对地面的压强。</w:t>
      </w:r>
    </w:p>
    <w:p w14:paraId="2C3F66D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）匀速上升时受到的阻力。</w:t>
      </w:r>
    </w:p>
    <w:p w14:paraId="0E52F2D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31. </w:t>
      </w:r>
      <w:r>
        <w:rPr>
          <w:rFonts w:ascii="宋体" w:hAnsi="宋体" w:eastAsia="宋体" w:cs="宋体"/>
          <w:sz w:val="21"/>
          <w:szCs w:val="21"/>
        </w:rPr>
        <w:t>小闽为学校的陶器烧制炉加装一个自制的可控制温度的装置，其简化的工作电路图如图。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是炉内加热电阻，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阻值为</w:t>
      </w:r>
      <w:r>
        <w:rPr>
          <w:sz w:val="21"/>
          <w:szCs w:val="21"/>
        </w:rPr>
        <w:t>44Ω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是变阻器，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是电磁铁线圈电阻。温差电源的热点探头放在炉内，冷点探头放在</w:t>
      </w:r>
      <w:r>
        <w:rPr>
          <w:sz w:val="21"/>
          <w:szCs w:val="21"/>
        </w:rPr>
        <w:t>20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的恒温箱中。烧制炉接入</w:t>
      </w:r>
      <w:r>
        <w:rPr>
          <w:sz w:val="21"/>
          <w:szCs w:val="21"/>
        </w:rPr>
        <w:t>220V</w:t>
      </w:r>
      <w:r>
        <w:rPr>
          <w:rFonts w:ascii="宋体" w:hAnsi="宋体" w:eastAsia="宋体" w:cs="宋体"/>
          <w:sz w:val="21"/>
          <w:szCs w:val="21"/>
        </w:rPr>
        <w:t>的电路中，闭合开关</w:t>
      </w:r>
      <w:r>
        <w:rPr>
          <w:sz w:val="21"/>
          <w:szCs w:val="21"/>
        </w:rPr>
        <w:t>S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S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，衔铁与触点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接触，烧制炉处于加热状态；当电磁铁线圈中的电流达到</w:t>
      </w:r>
      <w:r>
        <w:rPr>
          <w:sz w:val="21"/>
          <w:szCs w:val="21"/>
        </w:rPr>
        <w:t>0.01A</w:t>
      </w:r>
      <w:r>
        <w:rPr>
          <w:rFonts w:ascii="宋体" w:hAnsi="宋体" w:eastAsia="宋体" w:cs="宋体"/>
          <w:sz w:val="21"/>
          <w:szCs w:val="21"/>
        </w:rPr>
        <w:t>时，衔铁被吸下与触点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接触，烧制炉进入保温状态，保温功率为</w:t>
      </w:r>
      <w:r>
        <w:rPr>
          <w:sz w:val="21"/>
          <w:szCs w:val="21"/>
        </w:rPr>
        <w:t>200W</w:t>
      </w:r>
      <w:r>
        <w:rPr>
          <w:rFonts w:ascii="宋体" w:hAnsi="宋体" w:eastAsia="宋体" w:cs="宋体"/>
          <w:sz w:val="21"/>
          <w:szCs w:val="21"/>
        </w:rPr>
        <w:t>。测试时，第一次调节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的阻值为</w:t>
      </w:r>
      <w:r>
        <w:rPr>
          <w:sz w:val="21"/>
          <w:szCs w:val="21"/>
        </w:rPr>
        <w:t>1Ω</w:t>
      </w:r>
      <w:r>
        <w:rPr>
          <w:rFonts w:ascii="宋体" w:hAnsi="宋体" w:eastAsia="宋体" w:cs="宋体"/>
          <w:sz w:val="21"/>
          <w:szCs w:val="21"/>
        </w:rPr>
        <w:t>，当烧制炉刚进入保温状态时，测得炉内温度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z w:val="21"/>
          <w:szCs w:val="21"/>
        </w:rPr>
        <w:t>400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；第二次调节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的阻值为</w:t>
      </w:r>
      <w:r>
        <w:rPr>
          <w:sz w:val="21"/>
          <w:szCs w:val="21"/>
        </w:rPr>
        <w:t>4Ω</w:t>
      </w:r>
      <w:r>
        <w:rPr>
          <w:rFonts w:ascii="宋体" w:hAnsi="宋体" w:eastAsia="宋体" w:cs="宋体"/>
          <w:sz w:val="21"/>
          <w:szCs w:val="21"/>
        </w:rPr>
        <w:t>，当烧制炉刚进入保温状态时，测得炉内温度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z w:val="21"/>
          <w:szCs w:val="21"/>
        </w:rPr>
        <w:t>1000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。求：</w:t>
      </w:r>
    </w:p>
    <w:p w14:paraId="3100881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）烧制炉处于加热状态时，通过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的电流。</w:t>
      </w:r>
    </w:p>
    <w:p w14:paraId="65F82D1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）烧制炉处于保温状态时，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的阻值。</w:t>
      </w:r>
    </w:p>
    <w:p w14:paraId="76B20D5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）温差电源提供的电压与两探头间的温度差成正比，为便于设置烧制炉的保温温度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，写出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关系的表达式。</w:t>
      </w:r>
    </w:p>
    <w:p w14:paraId="742F36D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47950" cy="1952625"/>
            <wp:effectExtent l="0" t="0" r="0" b="9525"/>
            <wp:docPr id="100251" name="图片 100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1" name="图片 1002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53" name="图片 100253" descr="page numbe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 descr="page number 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03F88"/>
    <w:sectPr>
      <w:headerReference r:id="rId16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DD2C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3F9D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0C2A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BFC00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B545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19118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024C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91CE0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2D36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57A48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E3FF9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483C2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8CDB6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EB2F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4BBB3A29"/>
    <w:rsid w:val="55F643E9"/>
    <w:rsid w:val="60D277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7" Type="http://schemas.openxmlformats.org/officeDocument/2006/relationships/fontTable" Target="fontTable.xml"/><Relationship Id="rId76" Type="http://schemas.openxmlformats.org/officeDocument/2006/relationships/image" Target="media/image59.png"/><Relationship Id="rId75" Type="http://schemas.openxmlformats.org/officeDocument/2006/relationships/image" Target="media/image58.png"/><Relationship Id="rId74" Type="http://schemas.openxmlformats.org/officeDocument/2006/relationships/image" Target="media/image57.png"/><Relationship Id="rId73" Type="http://schemas.openxmlformats.org/officeDocument/2006/relationships/image" Target="media/image56.png"/><Relationship Id="rId72" Type="http://schemas.openxmlformats.org/officeDocument/2006/relationships/image" Target="media/image55.png"/><Relationship Id="rId71" Type="http://schemas.openxmlformats.org/officeDocument/2006/relationships/image" Target="media/image54.png"/><Relationship Id="rId70" Type="http://schemas.openxmlformats.org/officeDocument/2006/relationships/image" Target="media/image53.png"/><Relationship Id="rId7" Type="http://schemas.openxmlformats.org/officeDocument/2006/relationships/footer" Target="footer2.xml"/><Relationship Id="rId69" Type="http://schemas.openxmlformats.org/officeDocument/2006/relationships/image" Target="media/image52.png"/><Relationship Id="rId68" Type="http://schemas.openxmlformats.org/officeDocument/2006/relationships/image" Target="media/image51.png"/><Relationship Id="rId67" Type="http://schemas.openxmlformats.org/officeDocument/2006/relationships/image" Target="media/image50.png"/><Relationship Id="rId66" Type="http://schemas.openxmlformats.org/officeDocument/2006/relationships/image" Target="media/image49.png"/><Relationship Id="rId65" Type="http://schemas.openxmlformats.org/officeDocument/2006/relationships/image" Target="media/image48.png"/><Relationship Id="rId64" Type="http://schemas.openxmlformats.org/officeDocument/2006/relationships/image" Target="media/image47.png"/><Relationship Id="rId63" Type="http://schemas.openxmlformats.org/officeDocument/2006/relationships/image" Target="media/image46.png"/><Relationship Id="rId62" Type="http://schemas.openxmlformats.org/officeDocument/2006/relationships/image" Target="media/image45.png"/><Relationship Id="rId61" Type="http://schemas.openxmlformats.org/officeDocument/2006/relationships/image" Target="media/image44.png"/><Relationship Id="rId60" Type="http://schemas.openxmlformats.org/officeDocument/2006/relationships/image" Target="media/image43.png"/><Relationship Id="rId6" Type="http://schemas.openxmlformats.org/officeDocument/2006/relationships/footer" Target="footer1.xml"/><Relationship Id="rId59" Type="http://schemas.openxmlformats.org/officeDocument/2006/relationships/image" Target="media/image42.png"/><Relationship Id="rId58" Type="http://schemas.openxmlformats.org/officeDocument/2006/relationships/image" Target="media/image41.png"/><Relationship Id="rId57" Type="http://schemas.openxmlformats.org/officeDocument/2006/relationships/image" Target="media/image40.png"/><Relationship Id="rId56" Type="http://schemas.openxmlformats.org/officeDocument/2006/relationships/image" Target="media/image39.png"/><Relationship Id="rId55" Type="http://schemas.openxmlformats.org/officeDocument/2006/relationships/image" Target="media/image38.png"/><Relationship Id="rId54" Type="http://schemas.openxmlformats.org/officeDocument/2006/relationships/image" Target="media/image37.png"/><Relationship Id="rId53" Type="http://schemas.openxmlformats.org/officeDocument/2006/relationships/image" Target="media/image36.png"/><Relationship Id="rId52" Type="http://schemas.openxmlformats.org/officeDocument/2006/relationships/image" Target="media/image35.png"/><Relationship Id="rId51" Type="http://schemas.openxmlformats.org/officeDocument/2006/relationships/image" Target="media/image34.png"/><Relationship Id="rId50" Type="http://schemas.openxmlformats.org/officeDocument/2006/relationships/image" Target="media/image33.png"/><Relationship Id="rId5" Type="http://schemas.openxmlformats.org/officeDocument/2006/relationships/header" Target="header3.xml"/><Relationship Id="rId49" Type="http://schemas.openxmlformats.org/officeDocument/2006/relationships/image" Target="media/image32.png"/><Relationship Id="rId48" Type="http://schemas.openxmlformats.org/officeDocument/2006/relationships/image" Target="media/image31.png"/><Relationship Id="rId47" Type="http://schemas.openxmlformats.org/officeDocument/2006/relationships/image" Target="media/image30.png"/><Relationship Id="rId46" Type="http://schemas.openxmlformats.org/officeDocument/2006/relationships/image" Target="media/image29.png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png"/><Relationship Id="rId27" Type="http://schemas.openxmlformats.org/officeDocument/2006/relationships/image" Target="media/image10.png"/><Relationship Id="rId26" Type="http://schemas.openxmlformats.org/officeDocument/2006/relationships/image" Target="media/image9.png"/><Relationship Id="rId25" Type="http://schemas.openxmlformats.org/officeDocument/2006/relationships/image" Target="media/image8.png"/><Relationship Id="rId24" Type="http://schemas.openxmlformats.org/officeDocument/2006/relationships/image" Target="media/image7.png"/><Relationship Id="rId23" Type="http://schemas.openxmlformats.org/officeDocument/2006/relationships/image" Target="media/image6.png"/><Relationship Id="rId22" Type="http://schemas.openxmlformats.org/officeDocument/2006/relationships/image" Target="media/image5.png"/><Relationship Id="rId21" Type="http://schemas.openxmlformats.org/officeDocument/2006/relationships/image" Target="media/image4.png"/><Relationship Id="rId20" Type="http://schemas.openxmlformats.org/officeDocument/2006/relationships/image" Target="media/image3.png"/><Relationship Id="rId2" Type="http://schemas.openxmlformats.org/officeDocument/2006/relationships/settings" Target="settings.xml"/><Relationship Id="rId19" Type="http://schemas.openxmlformats.org/officeDocument/2006/relationships/image" Target="media/image2.pn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header" Target="header1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8</Pages>
  <Words>4097</Words>
  <Characters>4579</Characters>
  <Lines>1</Lines>
  <Paragraphs>1</Paragraphs>
  <TotalTime>0</TotalTime>
  <ScaleCrop>false</ScaleCrop>
  <LinksUpToDate>false</LinksUpToDate>
  <CharactersWithSpaces>4729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2024-06-22T15:01:00Z</dcterms:created>
  <dc:creator>Administrator</dc:creator>
  <cp:lastModifiedBy>上帝掷骰子吗</cp:lastModifiedBy>
  <dcterms:modified xsi:type="dcterms:W3CDTF">2026-02-09T06:11:11Z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80AC2104D38D46E6AA24172126F6BD2C_12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