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95B68BD">
      <w:pPr>
        <w:spacing w:line="360" w:lineRule="auto"/>
        <w:jc w:val="center"/>
      </w:pPr>
      <w:bookmarkStart w:id="0" w:name="_GoBack"/>
      <w:bookmarkEnd w:id="0"/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11188700</wp:posOffset>
            </wp:positionH>
            <wp:positionV relativeFrom="topMargin">
              <wp:posOffset>10172700</wp:posOffset>
            </wp:positionV>
            <wp:extent cx="317500" cy="342900"/>
            <wp:effectExtent l="0" t="0" r="6350" b="0"/>
            <wp:wrapNone/>
            <wp:docPr id="100037" name="图片 100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1750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2024</w:t>
      </w:r>
      <w:r>
        <w:rPr>
          <w:rFonts w:ascii="宋体" w:hAnsi="宋体" w:eastAsia="宋体" w:cs="宋体"/>
          <w:b/>
          <w:color w:val="auto"/>
          <w:sz w:val="32"/>
        </w:rPr>
        <w:t>年深圳中考物理卷</w:t>
      </w:r>
    </w:p>
    <w:p w14:paraId="275B7A63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本卷满分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70</w:t>
      </w:r>
      <w:r>
        <w:rPr>
          <w:rFonts w:ascii="宋体" w:hAnsi="宋体" w:eastAsia="宋体" w:cs="宋体"/>
          <w:b/>
          <w:color w:val="auto"/>
          <w:sz w:val="24"/>
        </w:rPr>
        <w:t>分，考试时间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60</w:t>
      </w:r>
      <w:r>
        <w:rPr>
          <w:rFonts w:ascii="宋体" w:hAnsi="宋体" w:eastAsia="宋体" w:cs="宋体"/>
          <w:b/>
          <w:color w:val="auto"/>
          <w:sz w:val="24"/>
        </w:rPr>
        <w:t>分钟。</w:t>
      </w:r>
    </w:p>
    <w:p w14:paraId="7CBB2CC7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主题一：物理与传统文化</w:t>
      </w:r>
    </w:p>
    <w:p w14:paraId="019E18C8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Times New Roman" w:hAnsi="Times New Roman" w:eastAsia="Times New Roman" w:cs="Times New Roman"/>
          <w:color w:val="auto"/>
        </w:rPr>
        <w:t>2024</w:t>
      </w:r>
      <w:r>
        <w:rPr>
          <w:rFonts w:ascii="宋体" w:hAnsi="宋体" w:eastAsia="宋体" w:cs="宋体"/>
          <w:color w:val="auto"/>
        </w:rPr>
        <w:t>年</w:t>
      </w:r>
      <w:r>
        <w:rPr>
          <w:rFonts w:ascii="Times New Roman" w:hAnsi="Times New Roman" w:eastAsia="Times New Roman" w:cs="Times New Roman"/>
          <w:color w:val="auto"/>
        </w:rPr>
        <w:t>6</w:t>
      </w:r>
      <w:r>
        <w:rPr>
          <w:rFonts w:ascii="宋体" w:hAnsi="宋体" w:eastAsia="宋体" w:cs="宋体"/>
          <w:color w:val="auto"/>
        </w:rPr>
        <w:t>月</w:t>
      </w:r>
      <w:r>
        <w:rPr>
          <w:rFonts w:ascii="Times New Roman" w:hAnsi="Times New Roman" w:eastAsia="Times New Roman" w:cs="Times New Roman"/>
          <w:color w:val="auto"/>
        </w:rPr>
        <w:t xml:space="preserve"> 10</w:t>
      </w:r>
      <w:r>
        <w:rPr>
          <w:rFonts w:ascii="宋体" w:hAnsi="宋体" w:eastAsia="宋体" w:cs="宋体"/>
          <w:color w:val="auto"/>
        </w:rPr>
        <w:t>日是我国传统节日端午节，端午节划龙舟是传统</w:t>
      </w:r>
      <w:r>
        <w:rPr>
          <w:rFonts w:ascii="宋体" w:hAnsi="宋体" w:eastAsia="宋体" w:cs="宋体"/>
          <w:color w:val="auto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371" name="图片 2003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71" name="图片 20037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</w:rPr>
        <w:t>习俗，弘扬中国传统文化是我们义不容辞的责任。思考乐月月同学踊跃参加了划龙舟比赛，比赛中，思考乐月月同学判断龙舟尾部的旗杆是静止的，所选的参照物是（　　）</w:t>
      </w:r>
    </w:p>
    <w:p w14:paraId="7A5815F2">
      <w:pPr>
        <w:spacing w:line="360" w:lineRule="auto"/>
        <w:jc w:val="left"/>
      </w:pPr>
      <w:r>
        <w:drawing>
          <wp:inline distT="0" distB="0" distL="114300" distR="114300">
            <wp:extent cx="2428875" cy="128587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428875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7DE9F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龙头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船桨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河岸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鼓槌</w:t>
      </w:r>
    </w:p>
    <w:p w14:paraId="4FC2B6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 xml:space="preserve"> 10</w:t>
      </w:r>
      <w:r>
        <w:rPr>
          <w:rFonts w:ascii="宋体" w:hAnsi="宋体" w:eastAsia="宋体" w:cs="宋体"/>
          <w:color w:val="000000"/>
        </w:rPr>
        <w:t>日是我国传统节日端午节，端午节划龙舟是传统的习俗，弘扬中国传统文化是我们义不容辞的责任。端午节赛龙舟时，赛事激烈，思考乐财财同学的欢呼声越来越大，这个“越来越大”是指（　　）</w:t>
      </w:r>
    </w:p>
    <w:p w14:paraId="212702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85975" cy="1343025"/>
            <wp:effectExtent l="0" t="0" r="9525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085975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3D012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音色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音调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响度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速度</w:t>
      </w:r>
    </w:p>
    <w:p w14:paraId="4A1BDF8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 xml:space="preserve"> 10</w:t>
      </w:r>
      <w:r>
        <w:rPr>
          <w:rFonts w:ascii="宋体" w:hAnsi="宋体" w:eastAsia="宋体" w:cs="宋体"/>
          <w:color w:val="000000"/>
        </w:rPr>
        <w:t>日是我国传统节日端午节，端午节划龙舟是传统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375" name="图片 2003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75" name="图片 20037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习俗，弘扬中国传统文化是我们义不容辞的责任。思考乐丽丽同学发现划龙舟的船桨改成碳纤维的原因（　　）</w:t>
      </w:r>
    </w:p>
    <w:p w14:paraId="4716856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00250" cy="128587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000250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CA8BA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导热好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可导电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密度小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耐高温</w:t>
      </w:r>
    </w:p>
    <w:p w14:paraId="249034F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 xml:space="preserve"> 10</w:t>
      </w:r>
      <w:r>
        <w:rPr>
          <w:rFonts w:ascii="宋体" w:hAnsi="宋体" w:eastAsia="宋体" w:cs="宋体"/>
          <w:color w:val="000000"/>
        </w:rPr>
        <w:t>日是我国传统节日端午节，端午节划龙舟是传统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369" name="图片 2003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69" name="图片 20036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习俗，弘扬中国传统文化是我们义不容辞的责任。思考乐佳佳同学发现并行的龙舟不能靠的太近，其中蕴含的原理跟以下哪个一样？（　　）</w:t>
      </w:r>
    </w:p>
    <w:p w14:paraId="686DED8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24075" cy="1362075"/>
            <wp:effectExtent l="0" t="0" r="9525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124075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3D128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用吸管吸饮料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地铁站里有安全线</w:t>
      </w:r>
    </w:p>
    <w:p w14:paraId="343BF9E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高压锅煮饭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佳佳在骑车时需要带头盔</w:t>
      </w:r>
    </w:p>
    <w:p w14:paraId="45DA8C8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 xml:space="preserve"> 10</w:t>
      </w:r>
      <w:r>
        <w:rPr>
          <w:rFonts w:ascii="宋体" w:hAnsi="宋体" w:eastAsia="宋体" w:cs="宋体"/>
          <w:color w:val="000000"/>
        </w:rPr>
        <w:t>日是我国传统节日端午节，端午节划龙舟是传统的习俗，弘扬中国传统文化是我们义不容辞的责任。运动员停止划桨后，龙舟会向前运动，小丁同学觉得是因为（　　）</w:t>
      </w:r>
    </w:p>
    <w:p w14:paraId="7CB955B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90725" cy="1314450"/>
            <wp:effectExtent l="0" t="0" r="9525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990725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8BD35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具有摩擦力向前运动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具有惯性向前运动</w:t>
      </w:r>
    </w:p>
    <w:p w14:paraId="6922DDB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受到重力停止运动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受到质量停止运动</w:t>
      </w:r>
    </w:p>
    <w:p w14:paraId="5D131A5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主题二：物理与航天</w:t>
      </w:r>
    </w:p>
    <w:p w14:paraId="404277E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日，嫦娥六号探测器成功着陆月背面南极艾特肯盆地，这是人类历史上首次登陆月球背面，图是嫦娥六号探测器，成功着陆月球背面</w:t>
      </w:r>
      <w:r>
        <w:rPr>
          <w:rFonts w:ascii="Times New Roman" w:hAnsi="Times New Roman" w:eastAsia="Times New Roman" w:cs="Times New Roman"/>
          <w:color w:val="000000"/>
        </w:rPr>
        <w:t>3D</w:t>
      </w:r>
      <w:r>
        <w:rPr>
          <w:rFonts w:ascii="宋体" w:hAnsi="宋体" w:eastAsia="宋体" w:cs="宋体"/>
          <w:color w:val="000000"/>
        </w:rPr>
        <w:t>动画模拟图。嫦娥六号从月球带回月壤，月壤的（　　）</w:t>
      </w:r>
    </w:p>
    <w:p w14:paraId="004B372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00200" cy="1038225"/>
            <wp:effectExtent l="0" t="0" r="0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2B275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质量不变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质量变小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重力变小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重力不变</w:t>
      </w:r>
    </w:p>
    <w:p w14:paraId="6B556E7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 xml:space="preserve"> 6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 xml:space="preserve"> 2 </w:t>
      </w:r>
      <w:r>
        <w:rPr>
          <w:rFonts w:ascii="宋体" w:hAnsi="宋体" w:eastAsia="宋体" w:cs="宋体"/>
          <w:color w:val="000000"/>
        </w:rPr>
        <w:t>日，嫦娥六号探测器成功着陆月背面南极艾特肯盆地，这是人类历史上首次登陆月球背面，图是嫦娥六号探测器，成功着陆月球背面</w:t>
      </w:r>
      <w:r>
        <w:rPr>
          <w:rFonts w:ascii="Times New Roman" w:hAnsi="Times New Roman" w:eastAsia="Times New Roman" w:cs="Times New Roman"/>
          <w:color w:val="000000"/>
        </w:rPr>
        <w:t>3D</w:t>
      </w:r>
      <w:r>
        <w:rPr>
          <w:rFonts w:ascii="宋体" w:hAnsi="宋体" w:eastAsia="宋体" w:cs="宋体"/>
          <w:color w:val="000000"/>
        </w:rPr>
        <w:t>动画模拟图。“嫦娥六号”着落架下方安装圆盘型“脚”，其目的是（　　）</w:t>
      </w:r>
    </w:p>
    <w:p w14:paraId="5279EA9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19250" cy="99060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CB8D0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减小压力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增大压力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减小压强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增大压强</w:t>
      </w:r>
    </w:p>
    <w:p w14:paraId="5D0662F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主题三：物理与生活</w:t>
      </w:r>
    </w:p>
    <w:p w14:paraId="666F442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图甲是飞鸟经过无背索斜拉桥的情景。图乙是其简化的模型，用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表示飞鸟，用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表示桥塔上端收到钢索的拉力。请帮助思考乐亮亮同学在图乙画出：</w:t>
      </w:r>
    </w:p>
    <w:p w14:paraId="5CB27D2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）飞鸟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经水面反射形成的虚像</w:t>
      </w:r>
      <w:r>
        <w:rPr>
          <w:rFonts w:ascii="Times New Roman" w:hAnsi="Times New Roman" w:eastAsia="Times New Roman" w:cs="Times New Roman"/>
          <w:color w:val="000000"/>
        </w:rPr>
        <w:t>S'</w:t>
      </w:r>
    </w:p>
    <w:p w14:paraId="6F748ED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对应的力臂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是支点）</w:t>
      </w:r>
    </w:p>
    <w:p w14:paraId="75E3A21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200525" cy="1600200"/>
            <wp:effectExtent l="0" t="0" r="9525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200525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A32E4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用航标灯发出的光来让海上的船只看清方位说明光能传递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，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是正极，是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能转换为电能。</w:t>
      </w:r>
    </w:p>
    <w:p w14:paraId="22D869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95400" cy="163830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163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0486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巴黎奥运会即将开幕，爱思考的乐达达同学去巴黎旅游,发现奥运五环被挡住看不见是因为光沿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传播，埃菲尔铁塔无灯的栏杆被人看见是因为栏杆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的光进入达达同学的眼睛。</w:t>
      </w:r>
    </w:p>
    <w:p w14:paraId="0E8DAB2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结合生活，回答下列问题：</w:t>
      </w:r>
    </w:p>
    <w:p w14:paraId="2132CD1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85925" cy="166687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F0E7D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）细心的思考乐视枧同学发现插头上的①比较长，应该连接家庭电路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线；</w:t>
      </w:r>
    </w:p>
    <w:p w14:paraId="7DEDB0A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）思考乐视枧同学煮粽子时闻到粽子的香味，说明分子热运动与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有关；</w:t>
      </w:r>
    </w:p>
    <w:p w14:paraId="41EBAB7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）白气是水蒸气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形成的（填物态变化名称），过程中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（选填“吸热”或“放热”）</w:t>
      </w:r>
    </w:p>
    <w:p w14:paraId="54AA72D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思考乐田田同学想要测量质量为</w:t>
      </w:r>
      <w:r>
        <w:rPr>
          <w:rFonts w:ascii="Times New Roman" w:hAnsi="Times New Roman" w:eastAsia="Times New Roman" w:cs="Times New Roman"/>
          <w:color w:val="000000"/>
        </w:rPr>
        <w:t>6.9g</w:t>
      </w:r>
      <w:r>
        <w:rPr>
          <w:rFonts w:ascii="宋体" w:hAnsi="宋体" w:eastAsia="宋体" w:cs="宋体"/>
          <w:color w:val="000000"/>
        </w:rPr>
        <w:t>的筷子密度，筷子很长，因此田田将筷子分成高度一样的两部分，中间画上一条横线，把筷子一段浸入量筒中，横线在图甲与水面重合时读出体积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，取出；然后再把筷子另一段放入水中，横线在图乙与水面重合时读出体积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。</w:t>
      </w:r>
    </w:p>
    <w:p w14:paraId="75C8D11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562225" cy="157162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562225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BFDCB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）筷子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200373" name="图片 2003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73" name="图片 20037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体积是</w:t>
      </w:r>
      <w:r>
        <w:rPr>
          <w:color w:val="000000"/>
        </w:rPr>
        <w:t>_________</w:t>
      </w:r>
      <w:r>
        <w:rPr>
          <w:rFonts w:ascii="Times New Roman" w:hAnsi="Times New Roman" w:eastAsia="Times New Roman" w:cs="Times New Roman"/>
          <w:color w:val="000000"/>
        </w:rPr>
        <w:t xml:space="preserve"> cm</w:t>
      </w:r>
      <w:r>
        <w:rPr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，思考乐田田同学通过计算得出密度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20pt;width:18pt;" o:ole="t" filled="f" o:preferrelative="t" stroked="f" coordsize="21600,21600">
            <v:path/>
            <v:fill on="f" focussize="0,0"/>
            <v:stroke on="f" joinstyle="miter"/>
            <v:imagedata r:id="rId22" o:title="eqIdb97e3eadb16af6256ce7b1bf501765bc"/>
            <o:lock v:ext="edit" aspectratio="t"/>
            <w10:wrap type="none"/>
            <w10:anchorlock/>
          </v:shape>
          <o:OLEObject Type="Embed" ProgID="Equation.DSMT4" ShapeID="_x0000_i1025" DrawAspect="Content" ObjectID="_1468075725" r:id="rId2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= </w:t>
      </w:r>
      <w:r>
        <w:rPr>
          <w:color w:val="000000"/>
        </w:rPr>
        <w:t>_________</w:t>
      </w:r>
      <w:r>
        <w:rPr>
          <w:rFonts w:ascii="Times New Roman" w:hAnsi="Times New Roman" w:eastAsia="Times New Roman" w:cs="Times New Roman"/>
          <w:color w:val="000000"/>
        </w:rPr>
        <w:t>g/cm</w:t>
      </w:r>
      <w:r>
        <w:rPr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；</w:t>
      </w:r>
    </w:p>
    <w:p w14:paraId="4D68785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）这样求出的密度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（填偏大还是偏小）；</w:t>
      </w:r>
    </w:p>
    <w:p w14:paraId="48AB1C1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）请帮助思考乐田田同学思考如何用现有装置来改进实验。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。</w:t>
      </w:r>
    </w:p>
    <w:p w14:paraId="1A2AE50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主题四：物理探究与实践</w:t>
      </w:r>
    </w:p>
    <w:p w14:paraId="22AEC6A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思考乐佳乐同学在探究电流与电阻的实验中：</w:t>
      </w:r>
    </w:p>
    <w:p w14:paraId="40BC00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71725" cy="170497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37172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BF573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）思考乐佳乐同学连接电路如图所示，他检查电路时，发现存在错误。请把接错的那一根导线找出来并打上“×”，再画线把它改到正确的位置上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5724F68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）纠正错误后，保持定值电阻两端电压为</w:t>
      </w:r>
      <w:r>
        <w:rPr>
          <w:rFonts w:ascii="Times New Roman" w:hAnsi="Times New Roman" w:eastAsia="Times New Roman" w:cs="Times New Roman"/>
          <w:color w:val="000000"/>
        </w:rPr>
        <w:t>2V</w:t>
      </w:r>
      <w:r>
        <w:rPr>
          <w:rFonts w:ascii="宋体" w:hAnsi="宋体" w:eastAsia="宋体" w:cs="宋体"/>
          <w:color w:val="000000"/>
        </w:rPr>
        <w:t>不变，得到实验数据如下表所示。其中有一组数据是错误的，思考乐佳乐同学发现错误数据的序号是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；</w:t>
      </w:r>
    </w:p>
    <w:tbl>
      <w:tblPr>
        <w:tblStyle w:val="4"/>
        <w:tblW w:w="417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583"/>
        <w:gridCol w:w="608"/>
        <w:gridCol w:w="608"/>
        <w:gridCol w:w="608"/>
        <w:gridCol w:w="608"/>
        <w:gridCol w:w="608"/>
        <w:gridCol w:w="608"/>
      </w:tblGrid>
      <w:tr w14:paraId="21A3818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20FDC4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数据序号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6A12CD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40F729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ED81A6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1CDD81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8CF75B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BCC8A7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</w:t>
            </w:r>
          </w:p>
        </w:tc>
      </w:tr>
      <w:tr w14:paraId="04665CF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2CA482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电阻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R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/Ω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BF73B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6E96F1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CBE4F0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9FB822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61238A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CC7200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</w:tr>
      <w:tr w14:paraId="62B73E8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CB2069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电流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I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7C0C17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0.07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F27B9C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0.08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341218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0.10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2C53C2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0.70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AFC773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0BB427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0.40</w:t>
            </w:r>
          </w:p>
        </w:tc>
      </w:tr>
    </w:tbl>
    <w:p w14:paraId="0C65AE8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）整理表中数据可得结论：导体两端电压一定时，导体中的电流与导体电阻成反比，请写出成反比的依据是什么？</w:t>
      </w:r>
      <w:r>
        <w:rPr>
          <w:color w:val="000000"/>
        </w:rPr>
        <w:t>_________</w:t>
      </w:r>
    </w:p>
    <w:p w14:paraId="1A17C4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）思考乐佳乐同学在做第五次实验时，调节滑动变阻器使电压表示数为</w:t>
      </w:r>
      <w:r>
        <w:rPr>
          <w:rFonts w:ascii="Times New Roman" w:hAnsi="Times New Roman" w:eastAsia="Times New Roman" w:cs="Times New Roman"/>
          <w:color w:val="000000"/>
        </w:rPr>
        <w:t>2V</w:t>
      </w:r>
      <w:r>
        <w:rPr>
          <w:rFonts w:ascii="宋体" w:hAnsi="宋体" w:eastAsia="宋体" w:cs="宋体"/>
          <w:color w:val="000000"/>
        </w:rPr>
        <w:t>，用时</w:t>
      </w:r>
      <w:r>
        <w:rPr>
          <w:rFonts w:ascii="Times New Roman" w:hAnsi="Times New Roman" w:eastAsia="Times New Roman" w:cs="Times New Roman"/>
          <w:color w:val="000000"/>
        </w:rPr>
        <w:t>8s</w:t>
      </w:r>
      <w:r>
        <w:rPr>
          <w:rFonts w:ascii="宋体" w:hAnsi="宋体" w:eastAsia="宋体" w:cs="宋体"/>
          <w:color w:val="000000"/>
        </w:rPr>
        <w:t>完成电流表读数，这</w:t>
      </w:r>
      <w:r>
        <w:rPr>
          <w:rFonts w:ascii="Times New Roman" w:hAnsi="Times New Roman" w:eastAsia="Times New Roman" w:cs="Times New Roman"/>
          <w:color w:val="000000"/>
        </w:rPr>
        <w:t>8s</w:t>
      </w:r>
      <w:r>
        <w:rPr>
          <w:rFonts w:ascii="宋体" w:hAnsi="宋体" w:eastAsia="宋体" w:cs="宋体"/>
          <w:color w:val="000000"/>
        </w:rPr>
        <w:t>内，定值电阻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消耗的电能是</w:t>
      </w:r>
      <w:r>
        <w:rPr>
          <w:color w:val="000000"/>
        </w:rPr>
        <w:t>_________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。</w:t>
      </w:r>
    </w:p>
    <w:p w14:paraId="03813B9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学习“液体压强”时，老师展示了如图甲所示的实验，辉辉同学观察实验后，得出结论：深度越大，水的压强越大，水喷出的最远距离就越大。下课后，辉辉将自己的结论告诉老师，老师表扬了辉辉爱思考的好习惯，然后和辉辉一起到了思考乐实验室，另找一个矿泉水瓶，在侧边扎了两个小圆孔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（圆孔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的直径相同），并进行了以下实验：观察得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Times New Roman" w:hAnsi="Times New Roman" w:eastAsia="Times New Roman" w:cs="Times New Roman"/>
          <w:i/>
          <w:color w:val="000000"/>
          <w:vertAlign w:val="subscript"/>
        </w:rPr>
        <w:t>c</w:t>
      </w:r>
      <w:r>
        <w:rPr>
          <w:rFonts w:ascii="宋体" w:hAnsi="宋体" w:eastAsia="宋体" w:cs="宋体"/>
          <w:color w:val="000000"/>
        </w:rPr>
        <w:t>小于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Times New Roman" w:hAnsi="Times New Roman" w:eastAsia="Times New Roman" w:cs="Times New Roman"/>
          <w:i/>
          <w:color w:val="000000"/>
          <w:vertAlign w:val="subscript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5B9941F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943225" cy="158115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943225" cy="158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56198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）现已知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Times New Roman" w:hAnsi="Times New Roman" w:eastAsia="Times New Roman" w:cs="Times New Roman"/>
          <w:i/>
          <w:color w:val="000000"/>
          <w:vertAlign w:val="subscript"/>
        </w:rPr>
        <w:t>c</w:t>
      </w:r>
      <w:r>
        <w:rPr>
          <w:rFonts w:ascii="Times New Roman" w:hAnsi="Times New Roman" w:eastAsia="Times New Roman" w:cs="Times New Roman"/>
          <w:color w:val="000000"/>
        </w:rPr>
        <w:t>&lt;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Times New Roman" w:hAnsi="Times New Roman" w:eastAsia="Times New Roman" w:cs="Times New Roman"/>
          <w:i/>
          <w:color w:val="000000"/>
          <w:vertAlign w:val="subscript"/>
        </w:rPr>
        <w:t>d</w:t>
      </w:r>
      <w:r>
        <w:rPr>
          <w:rFonts w:ascii="宋体" w:hAnsi="宋体" w:eastAsia="宋体" w:cs="宋体"/>
          <w:color w:val="000000"/>
        </w:rPr>
        <w:t>，求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Times New Roman" w:hAnsi="Times New Roman" w:eastAsia="Times New Roman" w:cs="Times New Roman"/>
          <w:i/>
          <w:color w:val="000000"/>
          <w:vertAlign w:val="subscript"/>
        </w:rPr>
        <w:t>c</w:t>
      </w:r>
      <w:r>
        <w:rPr>
          <w:color w:val="000000"/>
        </w:rPr>
        <w:t>________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Times New Roman" w:hAnsi="Times New Roman" w:eastAsia="Times New Roman" w:cs="Times New Roman"/>
          <w:i/>
          <w:color w:val="000000"/>
          <w:vertAlign w:val="subscript"/>
        </w:rPr>
        <w:t>d</w:t>
      </w:r>
      <w:r>
        <w:rPr>
          <w:rFonts w:ascii="宋体" w:hAnsi="宋体" w:eastAsia="宋体" w:cs="宋体"/>
          <w:color w:val="000000"/>
        </w:rPr>
        <w:t>；</w:t>
      </w:r>
    </w:p>
    <w:p w14:paraId="4256ADA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）其他条件不变，将木板向右移，最远的水流依然落在木板上，请用虚线在图中画出木板上表面平移后的位置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；</w:t>
      </w:r>
    </w:p>
    <w:p w14:paraId="6D16B74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Times New Roman" w:hAnsi="Times New Roman" w:eastAsia="Times New Roman" w:cs="Times New Roman"/>
          <w:i/>
          <w:color w:val="000000"/>
          <w:vertAlign w:val="subscript"/>
        </w:rPr>
        <w:t>c</w:t>
      </w:r>
      <w:r>
        <w:rPr>
          <w:rFonts w:ascii="Times New Roman" w:hAnsi="Times New Roman" w:eastAsia="Times New Roman" w:cs="Times New Roman"/>
          <w:color w:val="000000"/>
        </w:rPr>
        <w:t>'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Times New Roman" w:hAnsi="Times New Roman" w:eastAsia="Times New Roman" w:cs="Times New Roman"/>
          <w:i/>
          <w:color w:val="000000"/>
          <w:vertAlign w:val="subscript"/>
        </w:rPr>
        <w:t>d</w:t>
      </w:r>
      <w:r>
        <w:rPr>
          <w:rFonts w:ascii="Times New Roman" w:hAnsi="Times New Roman" w:eastAsia="Times New Roman" w:cs="Times New Roman"/>
          <w:color w:val="000000"/>
        </w:rPr>
        <w:t>'</w:t>
      </w:r>
      <w:r>
        <w:rPr>
          <w:rFonts w:ascii="宋体" w:hAnsi="宋体" w:eastAsia="宋体" w:cs="宋体"/>
          <w:color w:val="000000"/>
        </w:rPr>
        <w:t>分别为现在的最远距离，现在求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Times New Roman" w:hAnsi="Times New Roman" w:eastAsia="Times New Roman" w:cs="Times New Roman"/>
          <w:i/>
          <w:color w:val="000000"/>
          <w:vertAlign w:val="subscript"/>
        </w:rPr>
        <w:t>c</w:t>
      </w:r>
      <w:r>
        <w:rPr>
          <w:rFonts w:ascii="Times New Roman" w:hAnsi="Times New Roman" w:eastAsia="Times New Roman" w:cs="Times New Roman"/>
          <w:color w:val="000000"/>
        </w:rPr>
        <w:t>'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Times New Roman" w:hAnsi="Times New Roman" w:eastAsia="Times New Roman" w:cs="Times New Roman"/>
          <w:i/>
          <w:color w:val="000000"/>
          <w:vertAlign w:val="subscript"/>
        </w:rPr>
        <w:t>d</w:t>
      </w:r>
      <w:r>
        <w:rPr>
          <w:rFonts w:ascii="Times New Roman" w:hAnsi="Times New Roman" w:eastAsia="Times New Roman" w:cs="Times New Roman"/>
          <w:color w:val="000000"/>
        </w:rPr>
        <w:t>'</w:t>
      </w:r>
      <w:r>
        <w:rPr>
          <w:rFonts w:ascii="宋体" w:hAnsi="宋体" w:eastAsia="宋体" w:cs="宋体"/>
          <w:color w:val="000000"/>
        </w:rPr>
        <w:t>；</w:t>
      </w:r>
    </w:p>
    <w:p w14:paraId="773E5D9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）思考乐辉辉同学的结论是否正确？请说出你的判断和理由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27C2C55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主题五：物理应用</w:t>
      </w:r>
    </w:p>
    <w:p w14:paraId="3073D2A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“海葵一号”是中国自主设计并建造的亚洲首艘浮式生产储卸型装置，“海葵一号”漂浮在大海上工作，从空中俯瞰像一朵绽放的葵花。思考乐傲傲同学查阅资料得知：“海葵一号”的质量是</w:t>
      </w:r>
      <w:r>
        <w:rPr>
          <w:rFonts w:ascii="Times New Roman" w:hAnsi="Times New Roman" w:eastAsia="Times New Roman" w:cs="Times New Roman"/>
          <w:color w:val="000000"/>
        </w:rPr>
        <w:t>3.7×10</w:t>
      </w:r>
      <w:r>
        <w:rPr>
          <w:color w:val="000000"/>
          <w:vertAlign w:val="superscript"/>
        </w:rPr>
        <w:t>7</w:t>
      </w:r>
      <w:r>
        <w:rPr>
          <w:rFonts w:ascii="Times New Roman" w:hAnsi="Times New Roman" w:eastAsia="Times New Roman" w:cs="Times New Roman"/>
          <w:color w:val="000000"/>
        </w:rPr>
        <w:t>kg</w:t>
      </w:r>
      <w:r>
        <w:rPr>
          <w:rFonts w:ascii="宋体" w:hAnsi="宋体" w:eastAsia="宋体" w:cs="宋体"/>
          <w:color w:val="000000"/>
        </w:rPr>
        <w:t>，满载时排开海水的质量是</w:t>
      </w:r>
      <w:r>
        <w:rPr>
          <w:rFonts w:ascii="Times New Roman" w:hAnsi="Times New Roman" w:eastAsia="Times New Roman" w:cs="Times New Roman"/>
          <w:color w:val="000000"/>
        </w:rPr>
        <w:t>1.0×10</w:t>
      </w:r>
      <w:r>
        <w:rPr>
          <w:color w:val="000000"/>
          <w:vertAlign w:val="superscript"/>
        </w:rPr>
        <w:t>8</w:t>
      </w:r>
      <w:r>
        <w:rPr>
          <w:rFonts w:ascii="Times New Roman" w:hAnsi="Times New Roman" w:eastAsia="Times New Roman" w:cs="Times New Roman"/>
          <w:color w:val="000000"/>
        </w:rPr>
        <w:t>kg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g </w: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10N/kg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海水的密度为</w:t>
      </w:r>
      <w:r>
        <w:rPr>
          <w:rFonts w:ascii="Times New Roman" w:hAnsi="Times New Roman" w:eastAsia="Times New Roman" w:cs="Times New Roman"/>
          <w:color w:val="000000"/>
        </w:rPr>
        <w:t xml:space="preserve"> 1.0×10</w:t>
      </w:r>
      <w:r>
        <w:rPr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根据已知信息求：</w:t>
      </w:r>
    </w:p>
    <w:p w14:paraId="3A27C47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）“海葵一号”满载时受到的浮力；</w:t>
      </w:r>
    </w:p>
    <w:p w14:paraId="750C76C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）“海葵一号”一次最多能储存石油的质量；</w:t>
      </w:r>
    </w:p>
    <w:p w14:paraId="5C5CF11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）当一架</w:t>
      </w:r>
      <w:r>
        <w:rPr>
          <w:rFonts w:ascii="Times New Roman" w:hAnsi="Times New Roman" w:eastAsia="Times New Roman" w:cs="Times New Roman"/>
          <w:color w:val="000000"/>
        </w:rPr>
        <w:t>3×10</w:t>
      </w:r>
      <w:r>
        <w:rPr>
          <w:color w:val="000000"/>
          <w:vertAlign w:val="super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的直升机停放在“海葵一号”的水平停机坪上时，直升机与停机坪接触的面积是</w:t>
      </w:r>
      <w:r>
        <w:rPr>
          <w:rFonts w:ascii="Times New Roman" w:hAnsi="Times New Roman" w:eastAsia="Times New Roman" w:cs="Times New Roman"/>
          <w:color w:val="000000"/>
        </w:rPr>
        <w:t>0.06m</w:t>
      </w:r>
      <w:r>
        <w:rPr>
          <w:color w:val="000000"/>
          <w:vertAlign w:val="superscript"/>
        </w:rPr>
        <w:t>2</w:t>
      </w:r>
      <w:r>
        <w:rPr>
          <w:rFonts w:ascii="宋体" w:hAnsi="宋体" w:eastAsia="宋体" w:cs="宋体"/>
          <w:color w:val="000000"/>
        </w:rPr>
        <w:t>，请帮助傲傲同学求出直升机对停机坪的压强。</w:t>
      </w:r>
    </w:p>
    <w:p w14:paraId="2FE4BC3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38375" cy="152400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238375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87662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图甲是某款鸡蛋孵化器，底部装有加热器。通电后，加热器对水加热，水向上方鸡蛋传递热量，提供孵化所需能量。孵化器简化电路如图乙，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都是发热电阻，孵化器相关参数如下表所示。</w:t>
      </w:r>
    </w:p>
    <w:p w14:paraId="04BEE82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）孵化器在保温挡正常工作，通过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的电流是多少？</w:t>
      </w:r>
    </w:p>
    <w:p w14:paraId="77F338D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的阻值是多少？</w:t>
      </w:r>
    </w:p>
    <w:p w14:paraId="10CA643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）孵化器在加热挡正常工作</w:t>
      </w:r>
      <w:r>
        <w:rPr>
          <w:rFonts w:ascii="Times New Roman" w:hAnsi="Times New Roman" w:eastAsia="Times New Roman" w:cs="Times New Roman"/>
          <w:color w:val="000000"/>
        </w:rPr>
        <w:t>5min</w:t>
      </w:r>
      <w:r>
        <w:rPr>
          <w:rFonts w:ascii="宋体" w:hAnsi="宋体" w:eastAsia="宋体" w:cs="宋体"/>
          <w:color w:val="000000"/>
        </w:rPr>
        <w:t>消耗电能是多少？思考乐芳芳同学算出水在这段时间吸收热量</w:t>
      </w:r>
      <w:r>
        <w:rPr>
          <w:rFonts w:ascii="Times New Roman" w:hAnsi="Times New Roman" w:eastAsia="Times New Roman" w:cs="Times New Roman"/>
          <w:color w:val="000000"/>
        </w:rPr>
        <w:t>2.16×10</w:t>
      </w:r>
      <w:r>
        <w:rPr>
          <w:color w:val="000000"/>
          <w:vertAlign w:val="super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，则孵化器对水加热的效率是多少？</w:t>
      </w:r>
    </w:p>
    <w:p w14:paraId="4E5F5B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19325" cy="942975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219325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4"/>
        <w:tblW w:w="828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760"/>
        <w:gridCol w:w="2760"/>
        <w:gridCol w:w="2760"/>
      </w:tblGrid>
      <w:tr w14:paraId="6508959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7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948406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 w:type="textWrapping"/>
            </w:r>
          </w:p>
        </w:tc>
        <w:tc>
          <w:tcPr>
            <w:tcW w:w="27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B4DB7E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额定电压</w:t>
            </w:r>
          </w:p>
        </w:tc>
        <w:tc>
          <w:tcPr>
            <w:tcW w:w="27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C32F3F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220V</w:t>
            </w:r>
          </w:p>
        </w:tc>
      </w:tr>
      <w:tr w14:paraId="53E3C0D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760" w:type="dxa"/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A89010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额定功率</w:t>
            </w:r>
          </w:p>
        </w:tc>
        <w:tc>
          <w:tcPr>
            <w:tcW w:w="27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489235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加热挡</w:t>
            </w:r>
          </w:p>
        </w:tc>
        <w:tc>
          <w:tcPr>
            <w:tcW w:w="27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FAD88B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80W</w:t>
            </w:r>
          </w:p>
        </w:tc>
      </w:tr>
      <w:tr w14:paraId="5779933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181EFB4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27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B3F638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保温挡</w:t>
            </w:r>
          </w:p>
        </w:tc>
        <w:tc>
          <w:tcPr>
            <w:tcW w:w="27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10ACD1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22W</w:t>
            </w:r>
          </w:p>
        </w:tc>
      </w:tr>
    </w:tbl>
    <w:p w14:paraId="17B50DE7">
      <w:pPr>
        <w:spacing w:line="360" w:lineRule="auto"/>
        <w:jc w:val="left"/>
        <w:textAlignment w:val="center"/>
        <w:rPr>
          <w:color w:val="000000"/>
        </w:rPr>
      </w:pPr>
    </w:p>
    <w:p w14:paraId="7A7F71D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胶囊胃镜机器人</w:t>
      </w:r>
    </w:p>
    <w:p w14:paraId="66EDDA3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“胶囊胃镜”全称为“遥控胶囊内镜系统”，被誉为“完美胃部检查的胶囊内镜机器人”。胶囊机器人另一个名字为磁控胶囊内镜，重为</w:t>
      </w:r>
      <w:r>
        <w:rPr>
          <w:rFonts w:ascii="Times New Roman" w:hAnsi="Times New Roman" w:eastAsia="Times New Roman" w:cs="Times New Roman"/>
          <w:color w:val="000000"/>
        </w:rPr>
        <w:t>0.05N</w:t>
      </w:r>
      <w:r>
        <w:rPr>
          <w:rFonts w:ascii="宋体" w:hAnsi="宋体" w:eastAsia="宋体" w:cs="宋体"/>
          <w:color w:val="000000"/>
        </w:rPr>
        <w:t>。它只需患者随水吞下，经过</w:t>
      </w:r>
      <w:r>
        <w:rPr>
          <w:rFonts w:ascii="Times New Roman" w:hAnsi="Times New Roman" w:eastAsia="Times New Roman" w:cs="Times New Roman"/>
          <w:color w:val="000000"/>
        </w:rPr>
        <w:t xml:space="preserve">15 </w:t>
      </w:r>
      <w:r>
        <w:rPr>
          <w:rFonts w:ascii="宋体" w:hAnsi="宋体" w:eastAsia="宋体" w:cs="宋体"/>
          <w:color w:val="000000"/>
        </w:rPr>
        <w:t>分钟左右便可完成胃部检查。典型的胶囊内窥镜包含几个主要组件：外壳，光学窗口，</w:t>
      </w:r>
      <w:r>
        <w:rPr>
          <w:rFonts w:ascii="Times New Roman" w:hAnsi="Times New Roman" w:eastAsia="Times New Roman" w:cs="Times New Roman"/>
          <w:color w:val="000000"/>
        </w:rPr>
        <w:t>LED</w:t>
      </w:r>
      <w:r>
        <w:rPr>
          <w:rFonts w:ascii="宋体" w:hAnsi="宋体" w:eastAsia="宋体" w:cs="宋体"/>
          <w:color w:val="000000"/>
        </w:rPr>
        <w:t>阵列，光学透镜，</w:t>
      </w:r>
      <w:r>
        <w:rPr>
          <w:rFonts w:ascii="Times New Roman" w:hAnsi="Times New Roman" w:eastAsia="Times New Roman" w:cs="Times New Roman"/>
          <w:color w:val="000000"/>
        </w:rPr>
        <w:t>CMOS</w:t>
      </w:r>
      <w:r>
        <w:rPr>
          <w:rFonts w:ascii="宋体" w:hAnsi="宋体" w:eastAsia="宋体" w:cs="宋体"/>
          <w:color w:val="000000"/>
        </w:rPr>
        <w:t>图像传感器，射频发射器，天线和电源。医生通过胶囊胃镜系统，可以实时精确操控的体外磁场来控制胶囊机器人在胃内的运动，改变胶囊姿态，按照需要的角度对病灶重点拍摄照片，从而达到全面观察胃黏膜并做出诊断的目的。在这个过程中，图像被</w:t>
      </w:r>
      <w:r>
        <w:rPr>
          <w:rFonts w:ascii="Times New Roman" w:hAnsi="Times New Roman" w:eastAsia="Times New Roman" w:cs="Times New Roman"/>
          <w:color w:val="000000"/>
        </w:rPr>
        <w:t>5G</w:t>
      </w:r>
      <w:r>
        <w:rPr>
          <w:rFonts w:ascii="宋体" w:hAnsi="宋体" w:eastAsia="宋体" w:cs="宋体"/>
          <w:color w:val="000000"/>
        </w:rPr>
        <w:t>无线传输至便携记录器，数据导出后，还可继续回放以提高诊断的准确率。</w:t>
      </w:r>
    </w:p>
    <w:p w14:paraId="4BEBB0D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305175" cy="1238250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305175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42B74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）思考乐小白同学口服一个胶囊机器人，这个胶囊机器人长约</w:t>
      </w:r>
      <w:r>
        <w:rPr>
          <w:rFonts w:ascii="Times New Roman" w:hAnsi="Times New Roman" w:eastAsia="Times New Roman" w:cs="Times New Roman"/>
          <w:color w:val="000000"/>
        </w:rPr>
        <w:t>2.7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（填单位）；</w:t>
      </w:r>
    </w:p>
    <w:p w14:paraId="4C6F486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）如图所示，画出胶囊机器人在胃中所受重力示意图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；</w:t>
      </w:r>
    </w:p>
    <w:p w14:paraId="735D066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）胶囊机器人在胃中每下降</w:t>
      </w:r>
      <w:r>
        <w:rPr>
          <w:rFonts w:ascii="Times New Roman" w:hAnsi="Times New Roman" w:eastAsia="Times New Roman" w:cs="Times New Roman"/>
          <w:color w:val="000000"/>
        </w:rPr>
        <w:t>1cm</w:t>
      </w:r>
      <w:r>
        <w:rPr>
          <w:rFonts w:ascii="宋体" w:hAnsi="宋体" w:eastAsia="宋体" w:cs="宋体"/>
          <w:color w:val="000000"/>
        </w:rPr>
        <w:t>，重力做功</w:t>
      </w:r>
      <w:r>
        <w:rPr>
          <w:rFonts w:ascii="Times New Roman" w:hAnsi="Times New Roman" w:eastAsia="Times New Roman" w:cs="Times New Roman"/>
          <w:i/>
          <w:color w:val="000000"/>
        </w:rPr>
        <w:t>W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；</w:t>
      </w:r>
    </w:p>
    <w:p w14:paraId="75F46E4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）如果小白医生想扫描更大范围时，应操作机器人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（靠近</w:t>
      </w:r>
      <w:r>
        <w:rPr>
          <w:rFonts w:ascii="Times New Roman" w:hAnsi="Times New Roman" w:eastAsia="Times New Roman" w:cs="Times New Roman"/>
          <w:color w:val="000000"/>
        </w:rPr>
        <w:t>/</w:t>
      </w:r>
      <w:r>
        <w:rPr>
          <w:rFonts w:ascii="宋体" w:hAnsi="宋体" w:eastAsia="宋体" w:cs="宋体"/>
          <w:color w:val="000000"/>
        </w:rPr>
        <w:t>远离）此区域；</w:t>
      </w:r>
    </w:p>
    <w:p w14:paraId="012A353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）小白医生在远程无线操控机器人时，通过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波来传递信号。</w:t>
      </w:r>
    </w:p>
    <w:p w14:paraId="10EB1CD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已知某品牌混动飞行汽车电池容量</w:t>
      </w:r>
      <w:r>
        <w:rPr>
          <w:rFonts w:ascii="Times New Roman" w:hAnsi="Times New Roman" w:eastAsia="Times New Roman" w:cs="Times New Roman"/>
          <w:color w:val="000000"/>
        </w:rPr>
        <w:t>20kW·h</w:t>
      </w:r>
      <w:r>
        <w:rPr>
          <w:rFonts w:ascii="宋体" w:hAnsi="宋体" w:eastAsia="宋体" w:cs="宋体"/>
          <w:color w:val="000000"/>
        </w:rPr>
        <w:t>。当汽车功率为</w:t>
      </w:r>
      <w:r>
        <w:rPr>
          <w:rFonts w:ascii="Times New Roman" w:hAnsi="Times New Roman" w:eastAsia="Times New Roman" w:cs="Times New Roman"/>
          <w:color w:val="000000"/>
        </w:rPr>
        <w:t>20kW</w:t>
      </w:r>
      <w:r>
        <w:rPr>
          <w:rFonts w:ascii="宋体" w:hAnsi="宋体" w:eastAsia="宋体" w:cs="宋体"/>
          <w:color w:val="000000"/>
        </w:rPr>
        <w:t>时，以</w:t>
      </w:r>
      <w:r>
        <w:rPr>
          <w:rFonts w:ascii="Times New Roman" w:hAnsi="Times New Roman" w:eastAsia="Times New Roman" w:cs="Times New Roman"/>
          <w:color w:val="000000"/>
        </w:rPr>
        <w:t xml:space="preserve">100km/h 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200367" name="图片 2003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67" name="图片 20036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速度行驶；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当汽车功率为</w:t>
      </w:r>
      <w:r>
        <w:rPr>
          <w:rFonts w:ascii="Times New Roman" w:hAnsi="Times New Roman" w:eastAsia="Times New Roman" w:cs="Times New Roman"/>
          <w:color w:val="000000"/>
        </w:rPr>
        <w:t>10kW</w:t>
      </w:r>
      <w:r>
        <w:rPr>
          <w:rFonts w:ascii="宋体" w:hAnsi="宋体" w:eastAsia="宋体" w:cs="宋体"/>
          <w:color w:val="000000"/>
        </w:rPr>
        <w:t>时，以</w:t>
      </w:r>
      <w:r>
        <w:rPr>
          <w:rFonts w:ascii="Times New Roman" w:hAnsi="Times New Roman" w:eastAsia="Times New Roman" w:cs="Times New Roman"/>
          <w:color w:val="000000"/>
        </w:rPr>
        <w:t>70km/h</w:t>
      </w:r>
      <w:r>
        <w:rPr>
          <w:rFonts w:ascii="宋体" w:hAnsi="宋体" w:eastAsia="宋体" w:cs="宋体"/>
          <w:color w:val="000000"/>
        </w:rPr>
        <w:t>速度行驶。</w:t>
      </w:r>
      <w:r>
        <w:rPr>
          <w:rFonts w:ascii="Times New Roman" w:hAnsi="Times New Roman" w:eastAsia="Times New Roman" w:cs="Times New Roman"/>
          <w:color w:val="000000"/>
        </w:rPr>
        <w:t xml:space="preserve">A </w:t>
      </w:r>
      <w:r>
        <w:rPr>
          <w:rFonts w:ascii="宋体" w:hAnsi="宋体" w:eastAsia="宋体" w:cs="宋体"/>
          <w:color w:val="000000"/>
        </w:rPr>
        <w:t>为车耗电与电池总容量之比。当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为</w:t>
      </w:r>
      <w:r>
        <w:rPr>
          <w:rFonts w:ascii="Times New Roman" w:hAnsi="Times New Roman" w:eastAsia="Times New Roman" w:cs="Times New Roman"/>
          <w:color w:val="000000"/>
        </w:rPr>
        <w:t>80%</w:t>
      </w:r>
      <w:r>
        <w:rPr>
          <w:rFonts w:ascii="宋体" w:hAnsi="宋体" w:eastAsia="宋体" w:cs="宋体"/>
          <w:color w:val="000000"/>
        </w:rPr>
        <w:t>时，车将采取“强制保电”措施关闭纯电模式，不再由纯电驱动。已知：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：（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+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=5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color w:val="000000"/>
        </w:rPr>
        <w:t>3</w:t>
      </w:r>
    </w:p>
    <w:p w14:paraId="313FAA6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124450" cy="124777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124450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4"/>
        <w:tblW w:w="457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392"/>
        <w:gridCol w:w="844"/>
        <w:gridCol w:w="949"/>
        <w:gridCol w:w="949"/>
        <w:gridCol w:w="949"/>
        <w:gridCol w:w="949"/>
      </w:tblGrid>
      <w:tr w14:paraId="3A05A17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20D237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54301A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0~10%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58BE5F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10~50%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C1182F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50~55%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A54262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55~75%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235DB6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75~80%</w:t>
            </w:r>
          </w:p>
        </w:tc>
      </w:tr>
      <w:tr w14:paraId="4DB72FA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6D3D86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s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A50D63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16km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029F85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s</w:t>
            </w:r>
            <w:r>
              <w:rPr>
                <w:color w:val="000000"/>
                <w:vertAlign w:val="subscript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989593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s</w:t>
            </w:r>
            <w:r>
              <w:rPr>
                <w:color w:val="000000"/>
                <w:vertAlign w:val="subscript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24DA1E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s</w:t>
            </w:r>
            <w:r>
              <w:rPr>
                <w:color w:val="000000"/>
                <w:vertAlign w:val="subscript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FDCCC4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s</w:t>
            </w:r>
            <w:r>
              <w:rPr>
                <w:color w:val="000000"/>
                <w:vertAlign w:val="subscript"/>
              </w:rPr>
              <w:t>4</w:t>
            </w:r>
          </w:p>
        </w:tc>
      </w:tr>
    </w:tbl>
    <w:p w14:paraId="3540DAF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）亮亮发现：飞行汽车匀速上升时动能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，机械能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；（均填“增大”、“减小”或“不变”）</w:t>
      </w:r>
    </w:p>
    <w:p w14:paraId="2AC9857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）当用电柱给飞行汽车充电时，蓄电池作为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（选填“开关”、“用电器”或“电源”）。下面哪个图与电动机的原理相同？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；</w:t>
      </w:r>
    </w:p>
    <w:p w14:paraId="6405116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333875" cy="1247775"/>
            <wp:effectExtent l="0" t="0" r="0" b="0"/>
            <wp:docPr id="1368443176" name="图片 136844317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8443176" name="图片 136844317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333875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A5568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）帮助思考乐亮亮同学思考飞行汽车在现实生活中可以应用的场景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；</w:t>
      </w:r>
    </w:p>
    <w:p w14:paraId="1F44DD6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）下图是内燃机的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冲程；</w:t>
      </w:r>
    </w:p>
    <w:p w14:paraId="6B8A1F1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942975" cy="1676400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942975" cy="16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5DDD8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）若此次测试后充电，电费为</w:t>
      </w:r>
      <w:r>
        <w:rPr>
          <w:rFonts w:ascii="Times New Roman" w:hAnsi="Times New Roman" w:eastAsia="Times New Roman" w:cs="Times New Roman"/>
          <w:color w:val="000000"/>
        </w:rPr>
        <w:t>1.1</w:t>
      </w:r>
      <w:r>
        <w:rPr>
          <w:rFonts w:ascii="宋体" w:hAnsi="宋体" w:eastAsia="宋体" w:cs="宋体"/>
          <w:color w:val="000000"/>
        </w:rPr>
        <w:t>元</w:t>
      </w:r>
      <w:r>
        <w:rPr>
          <w:rFonts w:ascii="Times New Roman" w:hAnsi="Times New Roman" w:eastAsia="Times New Roman" w:cs="Times New Roman"/>
          <w:color w:val="000000"/>
        </w:rPr>
        <w:t>/</w:t>
      </w:r>
      <w:r>
        <w:rPr>
          <w:rFonts w:ascii="宋体" w:hAnsi="宋体" w:eastAsia="宋体" w:cs="宋体"/>
          <w:color w:val="000000"/>
        </w:rPr>
        <w:t>度，从测试结束的电量充电，充满电需要的电费为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元；</w:t>
      </w:r>
    </w:p>
    <w:p w14:paraId="12E792E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）求帮助亮亮算出此次“纯电制动”时距离为</w:t>
      </w:r>
      <w:r>
        <w:rPr>
          <w:color w:val="000000"/>
        </w:rPr>
        <w:t>_________</w:t>
      </w:r>
      <w:r>
        <w:rPr>
          <w:rFonts w:ascii="Times New Roman" w:hAnsi="Times New Roman" w:eastAsia="Times New Roman" w:cs="Times New Roman"/>
          <w:color w:val="000000"/>
        </w:rPr>
        <w:t xml:space="preserve"> km。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93898CA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0AFAD13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D5EBA3E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B45A73E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D53DFE5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DDDC931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35A6"/>
    <w:rsid w:val="00FC5860"/>
    <w:rsid w:val="00FD377B"/>
    <w:rsid w:val="00FF2D79"/>
    <w:rsid w:val="00FF517A"/>
    <w:rsid w:val="38274566"/>
    <w:rsid w:val="45E51D39"/>
    <w:rsid w:val="4DFA0D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2" Type="http://schemas.openxmlformats.org/officeDocument/2006/relationships/fontTable" Target="fontTable.xml"/><Relationship Id="rId31" Type="http://schemas.openxmlformats.org/officeDocument/2006/relationships/customXml" Target="../customXml/item1.xml"/><Relationship Id="rId30" Type="http://schemas.openxmlformats.org/officeDocument/2006/relationships/image" Target="media/image20.png"/><Relationship Id="rId3" Type="http://schemas.openxmlformats.org/officeDocument/2006/relationships/header" Target="header1.xml"/><Relationship Id="rId29" Type="http://schemas.openxmlformats.org/officeDocument/2006/relationships/image" Target="media/image19.png"/><Relationship Id="rId28" Type="http://schemas.openxmlformats.org/officeDocument/2006/relationships/image" Target="media/image18.png"/><Relationship Id="rId27" Type="http://schemas.openxmlformats.org/officeDocument/2006/relationships/image" Target="media/image17.png"/><Relationship Id="rId26" Type="http://schemas.openxmlformats.org/officeDocument/2006/relationships/image" Target="media/image16.png"/><Relationship Id="rId25" Type="http://schemas.openxmlformats.org/officeDocument/2006/relationships/image" Target="media/image15.png"/><Relationship Id="rId24" Type="http://schemas.openxmlformats.org/officeDocument/2006/relationships/image" Target="media/image14.png"/><Relationship Id="rId23" Type="http://schemas.openxmlformats.org/officeDocument/2006/relationships/image" Target="media/image13.png"/><Relationship Id="rId22" Type="http://schemas.openxmlformats.org/officeDocument/2006/relationships/image" Target="media/image12.wmf"/><Relationship Id="rId21" Type="http://schemas.openxmlformats.org/officeDocument/2006/relationships/oleObject" Target="embeddings/oleObject1.bin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8</Pages>
  <Words>3149</Words>
  <Characters>3715</Characters>
  <Lines>0</Lines>
  <Paragraphs>0</Paragraphs>
  <TotalTime>5</TotalTime>
  <ScaleCrop>false</ScaleCrop>
  <LinksUpToDate>false</LinksUpToDate>
  <CharactersWithSpaces>3814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2024-07-01T10:51:00Z</dcterms:created>
  <dc:creator>学科网试题生产平台</dc:creator>
  <dc:description>3528684615524352</dc:description>
  <cp:lastModifiedBy>上帝掷骰子吗</cp:lastModifiedBy>
  <dcterms:modified xsi:type="dcterms:W3CDTF">2026-02-09T06:10:59Z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83E0CB87D00242F6BDD142286FC26D8A_12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