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EA386C7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10668000</wp:posOffset>
            </wp:positionH>
            <wp:positionV relativeFrom="topMargin">
              <wp:posOffset>11290300</wp:posOffset>
            </wp:positionV>
            <wp:extent cx="317500" cy="266700"/>
            <wp:effectExtent l="0" t="0" r="6350" b="0"/>
            <wp:wrapNone/>
            <wp:docPr id="100105" name="图片 100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5" name="图片 10010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年无锡市初中学业水平考试</w:t>
      </w:r>
    </w:p>
    <w:p w14:paraId="486CBAA2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543A40C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本试卷分试题和答题卡两部分，所有答案一律写在答题卡上，试卷满分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373A1E3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40F1E15E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答卷前，考生务必用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毫米黑色墨水签字笔将自己的姓名、准考证号填写在答题卡的相应位置上；认真核对条形码上的姓名、准考证号是否与本人的相符合。</w:t>
      </w:r>
    </w:p>
    <w:p w14:paraId="74F1CE90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答选择题必须用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铅笔将答题卡上对应题目的正确选项涂黑，如需改动，用橡皮擦干净后再选涂。</w:t>
      </w:r>
    </w:p>
    <w:p w14:paraId="6D0A8608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答主观题必须用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毫米黑色墨水签字笔作答，答案写在答题卡各题目指定区域内相应位置上。如需改动，先划掉原来的答案，然后再写上新的答案，不准使用铅笔和涂改液。不按以上要求作答的答案无效。</w:t>
      </w:r>
    </w:p>
    <w:p w14:paraId="33DBE170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考生必须保持答题卡的整洁。考试结束后，将试题卷和答题卡一并交回。</w:t>
      </w:r>
    </w:p>
    <w:p w14:paraId="58D1F48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分。每小题给出的四个选项中只有一个正确）</w:t>
      </w:r>
    </w:p>
    <w:p w14:paraId="1742C789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歌曲《东方红》简谱中有如下片段：</w:t>
      </w:r>
      <w:r>
        <w:drawing>
          <wp:inline distT="0" distB="0" distL="114300" distR="114300">
            <wp:extent cx="2943225" cy="2381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，其中的数字符号表示声音的（　　）</w:t>
      </w:r>
    </w:p>
    <w:p w14:paraId="42558D7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音调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响度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音色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速度</w:t>
      </w:r>
    </w:p>
    <w:p w14:paraId="7DE2C0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通过相关可观测的现象推测无法直接感知的事实，是物理研究的一种方法。下列根据这种方法所做出的推测，不符合事实的是（　　）</w:t>
      </w:r>
    </w:p>
    <w:p w14:paraId="5CCD6E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汤姆生发现电子推测出原子是可分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191810" name="图片 8191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1810" name="图片 81918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889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酒精和水混合后总体积变小推测出分子间有空隙</w:t>
      </w:r>
    </w:p>
    <w:p w14:paraId="484960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固体很难被压缩推测出组成固体的分子间无空隙</w:t>
      </w:r>
    </w:p>
    <w:p w14:paraId="4355F2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红墨水在水中扩散推测出分子处在水不停息的无规则运动中</w:t>
      </w:r>
    </w:p>
    <w:p w14:paraId="7910856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四冲程汽油机的工作循环中，主要将机械能转化为内能的冲程是（　　）</w:t>
      </w:r>
    </w:p>
    <w:p w14:paraId="39DEAE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吸气冲程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压缩冲程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做功冲程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排气冲程</w:t>
      </w:r>
    </w:p>
    <w:p w14:paraId="64AFC33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如图所示，密封的锤形玻璃泡内装有少量碘颗粒，碘的熔点约为</w:t>
      </w:r>
      <w:r>
        <w:rPr>
          <w:rFonts w:ascii="Times New Roman" w:hAnsi="Times New Roman" w:eastAsia="Times New Roman" w:cs="Times New Roman"/>
          <w:color w:val="000000"/>
        </w:rPr>
        <w:t>114℃</w:t>
      </w:r>
      <w:r>
        <w:rPr>
          <w:rFonts w:ascii="宋体" w:hAnsi="宋体" w:eastAsia="宋体" w:cs="宋体"/>
          <w:color w:val="000000"/>
        </w:rPr>
        <w:t>。打开电吹风热风挡对玻璃泡加热，温度约为</w:t>
      </w:r>
      <w:r>
        <w:rPr>
          <w:rFonts w:ascii="Times New Roman" w:hAnsi="Times New Roman" w:eastAsia="Times New Roman" w:cs="Times New Roman"/>
          <w:color w:val="000000"/>
        </w:rPr>
        <w:t>60℃</w:t>
      </w:r>
      <w:r>
        <w:rPr>
          <w:rFonts w:ascii="宋体" w:hAnsi="宋体" w:eastAsia="宋体" w:cs="宋体"/>
          <w:color w:val="000000"/>
        </w:rPr>
        <w:t>，一段时间后，观察到玻璃泡内弥漫着紫红色的碘蒸气，停止加热，冷却后玻璃泡内又出现碘颗粒。关于这个过程，下列说法中正确的是（　　）</w:t>
      </w:r>
    </w:p>
    <w:p w14:paraId="52C19AA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62050" cy="11525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3972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加热时，碘颗粒熔化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冷却时，碘蒸气凝固</w:t>
      </w:r>
    </w:p>
    <w:p w14:paraId="3967EE7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加热时，碘颗粒升华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冷却时，碘蒸气液化</w:t>
      </w:r>
    </w:p>
    <w:p w14:paraId="25A6E72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下列做法中符合安全用电原则的是（　　）</w:t>
      </w:r>
    </w:p>
    <w:p w14:paraId="3E522A8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在电线上晾晒衣物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私拉电线给电瓶车充电</w:t>
      </w:r>
    </w:p>
    <w:p w14:paraId="4972F69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在高压线下放风筝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用电器的金属外壳接地</w:t>
      </w:r>
    </w:p>
    <w:p w14:paraId="4C2D9FE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如图所示，将同一支压强计的金属盒依次放入装有同种液体的甲、乙、丙容器中，金属盒面的朝向不同，但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形管液面的高度差相等，要观察到这样的实验现象，需要控制的实验条件是（　　）</w:t>
      </w:r>
    </w:p>
    <w:p w14:paraId="6E176C2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76700" cy="14382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42C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191806" name="图片 8191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1806" name="图片 819180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同一个人操作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液体质量相等</w:t>
      </w:r>
    </w:p>
    <w:p w14:paraId="35643C5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操作时间相等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金属盒面的中心在液体中的深度相等</w:t>
      </w:r>
    </w:p>
    <w:p w14:paraId="242E736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电冰箱冷藏室中的照明灯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由门控开关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17" o:title="eqId910f1655703721b51006b887a2394b6d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控制，压缩机（电动机）由温控开关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19" o:title="eqId779629f16056a50f4c06e3996d8e1c82"/>
            <o:lock v:ext="edit" aspectratio="t"/>
            <w10:wrap type="none"/>
            <w10:anchorlock/>
          </v:shape>
          <o:OLEObject Type="Embed" ProgID="Equation.DSMT4" ShapeID="_x0000_i1026" DrawAspect="Content" ObjectID="_1468075726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控制，要求照明灯和压缩机既能单独工作又能同时工作，下列电路中符合上述特点的是（　　）</w:t>
      </w:r>
    </w:p>
    <w:p w14:paraId="2501DB6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43000" cy="9525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66800" cy="9620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6060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885825" cy="9620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90600" cy="9620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E4C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如图所示，小明和小华穿着轮滑鞋静止在平滑的地面上，小华用力向前推小明后，下列说法中正确的是（　　）</w:t>
      </w:r>
    </w:p>
    <w:p w14:paraId="7131F1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14425" cy="15621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C8E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小明和小华由于惯性都保持静止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小明和小华因为受力一起向前运动</w:t>
      </w:r>
    </w:p>
    <w:p w14:paraId="46ABC7A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小明受力向前运动，小华受力向后运动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小明受力向前运动，小华由于惯性保持静止</w:t>
      </w:r>
    </w:p>
    <w:p w14:paraId="236F511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用焦距为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的凸透镜探究凸透镜成像的规律，将点燃的蜡烛、凸透镜、光屏置于光具座上如图所示的位置，下列说法中正确的是（　　）</w:t>
      </w:r>
    </w:p>
    <w:p w14:paraId="2103ABD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57500" cy="10858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A06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只向左移动光屏至适当位置，光屏上能呈现烛焰缩小的像</w:t>
      </w:r>
    </w:p>
    <w:p w14:paraId="07C8B0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只向右移动光屏至适当位置，光屏上能呈现烛焰放大的像</w:t>
      </w:r>
    </w:p>
    <w:p w14:paraId="5476E6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只向右移动蜡烛至适当位置，光屏上能呈现烛焰放大的像</w:t>
      </w:r>
    </w:p>
    <w:p w14:paraId="4A7359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只移动凸透镜至适当位置，光屏上能呈现烛焰等大的像</w:t>
      </w:r>
    </w:p>
    <w:p w14:paraId="4F7DD80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如图所示，用滑轮组匀速提升重为</w:t>
      </w:r>
      <w:r>
        <w:rPr>
          <w:rFonts w:ascii="Times New Roman" w:hAnsi="Times New Roman" w:eastAsia="Times New Roman" w:cs="Times New Roman"/>
          <w:color w:val="000000"/>
        </w:rPr>
        <w:t>200N</w:t>
      </w:r>
      <w:r>
        <w:rPr>
          <w:rFonts w:ascii="宋体" w:hAnsi="宋体" w:eastAsia="宋体" w:cs="宋体"/>
          <w:color w:val="000000"/>
        </w:rPr>
        <w:t>的物体，拉力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125N</w:t>
      </w:r>
      <w:r>
        <w:rPr>
          <w:rFonts w:ascii="宋体" w:hAnsi="宋体" w:eastAsia="宋体" w:cs="宋体"/>
          <w:color w:val="000000"/>
        </w:rPr>
        <w:t>，物体升高的高度为</w:t>
      </w:r>
      <w:r>
        <w:rPr>
          <w:rFonts w:ascii="Times New Roman" w:hAnsi="Times New Roman" w:eastAsia="Times New Roman" w:cs="Times New Roman"/>
          <w:color w:val="000000"/>
        </w:rPr>
        <w:t>4m</w:t>
      </w:r>
      <w:r>
        <w:rPr>
          <w:rFonts w:ascii="宋体" w:hAnsi="宋体" w:eastAsia="宋体" w:cs="宋体"/>
          <w:color w:val="000000"/>
        </w:rPr>
        <w:t>，不计绳重和摩擦，则在此过程中，下列说法中正确的是（　　）</w:t>
      </w:r>
    </w:p>
    <w:p w14:paraId="6900E97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5300" cy="14859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2B8F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总功为</w:t>
      </w:r>
      <w:r>
        <w:rPr>
          <w:rFonts w:ascii="Times New Roman" w:hAnsi="Times New Roman" w:eastAsia="Times New Roman" w:cs="Times New Roman"/>
          <w:color w:val="000000"/>
        </w:rPr>
        <w:t>800J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动滑轮重为</w:t>
      </w:r>
      <w:r>
        <w:rPr>
          <w:rFonts w:ascii="Times New Roman" w:hAnsi="Times New Roman" w:eastAsia="Times New Roman" w:cs="Times New Roman"/>
          <w:color w:val="000000"/>
        </w:rPr>
        <w:t>5N</w:t>
      </w:r>
    </w:p>
    <w:p w14:paraId="551888A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绳端移动的距离为</w:t>
      </w:r>
      <w:r>
        <w:rPr>
          <w:rFonts w:ascii="Times New Roman" w:hAnsi="Times New Roman" w:eastAsia="Times New Roman" w:cs="Times New Roman"/>
          <w:color w:val="000000"/>
        </w:rPr>
        <w:t>4m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滑轮组的机械效率为</w:t>
      </w:r>
      <w:r>
        <w:rPr>
          <w:rFonts w:ascii="Times New Roman" w:hAnsi="Times New Roman" w:eastAsia="Times New Roman" w:cs="Times New Roman"/>
          <w:color w:val="000000"/>
        </w:rPr>
        <w:t>80%</w:t>
      </w:r>
    </w:p>
    <w:p w14:paraId="1E9FD06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如图所示，是能在火星上飞行的直升机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机智号，其质量为</w:t>
      </w:r>
      <w:r>
        <w:rPr>
          <w:rFonts w:ascii="Times New Roman" w:hAnsi="Times New Roman" w:eastAsia="Times New Roman" w:cs="Times New Roman"/>
          <w:color w:val="000000"/>
        </w:rPr>
        <w:t>1.8kg</w:t>
      </w:r>
      <w:r>
        <w:rPr>
          <w:rFonts w:ascii="宋体" w:hAnsi="宋体" w:eastAsia="宋体" w:cs="宋体"/>
          <w:color w:val="000000"/>
        </w:rPr>
        <w:t>，飞行时旋翼转速达到每分钟</w:t>
      </w:r>
      <w:r>
        <w:rPr>
          <w:rFonts w:ascii="Times New Roman" w:hAnsi="Times New Roman" w:eastAsia="Times New Roman" w:cs="Times New Roman"/>
          <w:color w:val="000000"/>
        </w:rPr>
        <w:t>2400</w:t>
      </w:r>
      <w:r>
        <w:rPr>
          <w:rFonts w:ascii="宋体" w:hAnsi="宋体" w:eastAsia="宋体" w:cs="宋体"/>
          <w:color w:val="000000"/>
        </w:rPr>
        <w:t>转，是地球上普通直升机旋翼转速的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倍以上，地球上的直升机飞行时，旋翼在空气中旋转获得相对气流，从而获得升力（火星表面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4N/kg</w:t>
      </w:r>
      <w:r>
        <w:rPr>
          <w:rFonts w:ascii="宋体" w:hAnsi="宋体" w:eastAsia="宋体" w:cs="宋体"/>
          <w:color w:val="000000"/>
        </w:rPr>
        <w:t>）。下列说法中正确的是（　　）</w:t>
      </w:r>
    </w:p>
    <w:p w14:paraId="10685F5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95500" cy="12192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ED40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火星表面没有气体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火星表面有稀薄的气体</w:t>
      </w:r>
    </w:p>
    <w:p w14:paraId="0E75A87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机智号在火星上重为</w:t>
      </w:r>
      <w:r>
        <w:rPr>
          <w:rFonts w:ascii="Times New Roman" w:hAnsi="Times New Roman" w:eastAsia="Times New Roman" w:cs="Times New Roman"/>
          <w:color w:val="000000"/>
        </w:rPr>
        <w:t>18N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机智号从地球到火星质量减小</w:t>
      </w:r>
    </w:p>
    <w:p w14:paraId="709F6BD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用如图所示的电路探究通过导体的电流与电阻的关系。器材有：干电池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节（每节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，串联使用），开关、滑动变阻器（</w:t>
      </w:r>
      <w:r>
        <w:rPr>
          <w:rFonts w:ascii="Times New Roman" w:hAnsi="Times New Roman" w:eastAsia="Times New Roman" w:cs="Times New Roman"/>
          <w:color w:val="000000"/>
        </w:rPr>
        <w:t>20Ω  2A</w:t>
      </w:r>
      <w:r>
        <w:rPr>
          <w:rFonts w:ascii="宋体" w:hAnsi="宋体" w:eastAsia="宋体" w:cs="宋体"/>
          <w:color w:val="000000"/>
        </w:rPr>
        <w:t>）、电压表、电流表各一个，阻值为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的定值电阻各一个，导线若干，连接好电路，设定加在电阻两端的电压为</w:t>
      </w:r>
      <w:r>
        <w:rPr>
          <w:rFonts w:ascii="Times New Roman" w:hAnsi="Times New Roman" w:eastAsia="Times New Roman" w:cs="Times New Roman"/>
          <w:color w:val="000000"/>
        </w:rPr>
        <w:t>1.2V</w:t>
      </w:r>
      <w:r>
        <w:rPr>
          <w:rFonts w:ascii="宋体" w:hAnsi="宋体" w:eastAsia="宋体" w:cs="宋体"/>
          <w:color w:val="000000"/>
        </w:rPr>
        <w:t>进行探究，发现在获得两组数据后无法再进行实验，为了继续使用前面两组数据，利用现有器材完成探究，下列方案中可行的是（　　）</w:t>
      </w:r>
    </w:p>
    <w:p w14:paraId="01065D4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43100" cy="14001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9417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节干电池作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8191804" name="图片 8191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1804" name="图片 819180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电源</w:t>
      </w:r>
    </w:p>
    <w:p w14:paraId="48A328F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②将设定加在电阻两端的电压调整为</w:t>
      </w:r>
      <w:r>
        <w:rPr>
          <w:rFonts w:ascii="Times New Roman" w:hAnsi="Times New Roman" w:eastAsia="Times New Roman" w:cs="Times New Roman"/>
          <w:color w:val="000000"/>
        </w:rPr>
        <w:t>2V</w:t>
      </w:r>
    </w:p>
    <w:p w14:paraId="243450E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③将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的电阻串联在开关和滑动变阻器之间</w:t>
      </w:r>
    </w:p>
    <w:p w14:paraId="2DCC1FF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④将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的电阻串联在开关和滑动变阻器之间</w:t>
      </w:r>
    </w:p>
    <w:p w14:paraId="6C05AAF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只有①②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只有①④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只有③④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只有①③④</w:t>
      </w:r>
    </w:p>
    <w:p w14:paraId="13F3CB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9FAB17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如图所示，将正在响铃的闹钟悬挂在与抽气机相连的密闭玻璃罩内，听到的声音是闹铃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产生的。用抽气机抽气，听到的铃声越来越小，由此推测，声音不能在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中传播。</w:t>
      </w:r>
    </w:p>
    <w:p w14:paraId="3AD6CF3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62000" cy="13335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94D2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做“观察水的沸腾”实验时，电热水壶中装有适量的水，闭合开关加热。当水沸腾时，温度计的示数如图所示为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。玻璃片下表面出现小水珠，这是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（填物态变化名称）现象。停止加热，水不能继续沸腾，这说明沸腾时需要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AE7226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47900" cy="16668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939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15. 如图所示是小球下落过程中每隔相等时间曝光一次所得的照片，其中小球运动的参照物是________，比较小球在相等时间内通过的________，可知小球的速度越来越________．</w:t>
      </w:r>
    </w:p>
    <w:p w14:paraId="32C70A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19200" cy="26289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br w:type="textWrapping"/>
      </w:r>
    </w:p>
    <w:p w14:paraId="5956555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将导体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、开关、灵敏电流计、蹄形磁体按如图方式组装起来，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开关后，让导体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水平向右运动，会观察到电流计指针偏转，说明回路中有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产生。</w:t>
      </w:r>
    </w:p>
    <w:p w14:paraId="6D7A282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66875" cy="14954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9678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如图所示，将摆球从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点静止释放，经过最低点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到达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两点等高，摆球到达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点时动能为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；摆球从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点到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点的过程中，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能转化为动能。整个过程中，摆球的机械能大小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（选填“不变”或“减小”）。</w:t>
      </w:r>
    </w:p>
    <w:p w14:paraId="7A6765D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71600" cy="12001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3278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在探究影响滑动摩擦力大小的因素时，将木块放在水平木板上，用弹簧测力计沿水平方向匀速拉动木块，弹簧测力计的示数如图所示，此时木块所受滑动摩擦力大小为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；再将毛巾平铺在木板上进行实验，可探究滑动摩擦力大小与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的关系；为了探究滑动摩擦力大小与压力的关系，你的做法是：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D698AE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0200" cy="10668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89BA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日，我国探月工程四期“鹊桥二号”中继星成功发射，它通过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实现地球与月球背面的信息传递。如图是中继星的星载天线熔比模型，形如“金色大伞”，“伞面”由高反射率的“镀金钼丝”制成，能将信号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（选填“反射”或“折射”）会聚到信号接收器，实现信息传输。“镀金钼丝”还具有热膨胀系数低的性质，可以确保其在温度变化较大时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（选填“容易”或“不易”）发生形变。</w:t>
      </w:r>
    </w:p>
    <w:p w14:paraId="6693E34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17049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029D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生活中常用如图所示的吸盘挂钩来挂毛巾，使用时排尽吸盘内的空气，吸附在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（选填“平整”或“不平整”）的墙面上，以防止漏气。若吸盘的横截面积为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6pt;width:52pt;" o:ole="t" filled="f" o:preferrelative="t" stroked="f" coordsize="21600,21600">
            <v:path/>
            <v:fill on="f" focussize="0,0"/>
            <v:stroke on="f" joinstyle="miter"/>
            <v:imagedata r:id="rId38" o:title="eqId8ae13145c1a059514fdd4aa6e548309b"/>
            <o:lock v:ext="edit" aspectratio="t"/>
            <w10:wrap type="none"/>
            <w10:anchorlock/>
          </v:shape>
          <o:OLEObject Type="Embed" ProgID="Equation.DSMT4" ShapeID="_x0000_i1027" DrawAspect="Content" ObjectID="_1468075727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，外界大气压为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40" o:title="eqId2ff6fb93815ab885959773953a897776"/>
            <o:lock v:ext="edit" aspectratio="t"/>
            <w10:wrap type="none"/>
            <w10:anchorlock/>
          </v:shape>
          <o:OLEObject Type="Embed" ProgID="Equation.DSMT4" ShapeID="_x0000_i1028" DrawAspect="Content" ObjectID="_1468075728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，则排尽空气后的吸盘受到的大气压力为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，吸盘挂钩不会掉落是因为受到墙壁对它竖直向上的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力。</w:t>
      </w:r>
    </w:p>
    <w:p w14:paraId="65C1A1E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33425" cy="17049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32F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用如图所示的电路测量小灯泡的功率，实验原理是：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。闭合开关，调节滑动变阻器滑片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，分别使电压表的示数小于、等于和略大于小灯泡的额定电压</w:t>
      </w:r>
      <w:r>
        <w:rPr>
          <w:rFonts w:ascii="Times New Roman" w:hAnsi="Times New Roman" w:eastAsia="Times New Roman" w:cs="Times New Roman"/>
          <w:color w:val="000000"/>
        </w:rPr>
        <w:t>3.8V</w:t>
      </w:r>
      <w:r>
        <w:rPr>
          <w:rFonts w:ascii="宋体" w:hAnsi="宋体" w:eastAsia="宋体" w:cs="宋体"/>
          <w:color w:val="000000"/>
        </w:rPr>
        <w:t>，观察小灯泡的亮度，读出电压表、电流表的示数记录在下表中。则小灯泡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的额定功率为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，小灯泡的亮度由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决定。</w:t>
      </w:r>
    </w:p>
    <w:p w14:paraId="25841C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28750" cy="8191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43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01"/>
        <w:gridCol w:w="1017"/>
        <w:gridCol w:w="946"/>
        <w:gridCol w:w="1371"/>
      </w:tblGrid>
      <w:tr w14:paraId="4303CF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0E404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ADA11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CAD77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74D72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小灯泡的亮度</w:t>
            </w:r>
          </w:p>
        </w:tc>
      </w:tr>
      <w:tr w14:paraId="76F315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08F29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77AA5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5A66C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8191808" name="图片 81918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1808" name="图片 8191808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28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47DE4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较亮</w:t>
            </w:r>
          </w:p>
        </w:tc>
      </w:tr>
      <w:tr w14:paraId="60A079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8F9C0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99F62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5645B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FC90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正常发光</w:t>
            </w:r>
          </w:p>
        </w:tc>
      </w:tr>
      <w:tr w14:paraId="544E03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C86DA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EFBDE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E9609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6F744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过亮</w:t>
            </w:r>
          </w:p>
        </w:tc>
      </w:tr>
    </w:tbl>
    <w:p w14:paraId="74C46945">
      <w:pPr>
        <w:spacing w:line="360" w:lineRule="auto"/>
        <w:jc w:val="left"/>
        <w:textAlignment w:val="center"/>
        <w:rPr>
          <w:color w:val="000000"/>
        </w:rPr>
      </w:pPr>
    </w:p>
    <w:p w14:paraId="39EBD83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测量正方体金属块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191802" name="图片 8191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1802" name="图片 819180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密度，用刻度尺测量金属块的边长，如图甲所示，用托盘天平测量质量，把天平放在水平桌面上，游码移到标尺的“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”刻度线后，发现指针偏向分度盘中央刻度线的右侧，此时应向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调节平衡螺母，直到天平平衡。将金属块放在天平的左盘，添加砝码，移动游码，天平再次平衡，如图乙所示。则金属块的质量为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，密度为</w:t>
      </w:r>
      <w:r>
        <w:rPr>
          <w:color w:val="000000"/>
        </w:rPr>
        <w:t>______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44" o:title="eqId55a85ab212fd29e35beb6d24c057dcac"/>
            <o:lock v:ext="edit" aspectratio="t"/>
            <w10:wrap type="none"/>
            <w10:anchorlock/>
          </v:shape>
          <o:OLEObject Type="Embed" ProgID="Equation.DSMT4" ShapeID="_x0000_i1029" DrawAspect="Content" ObjectID="_1468075729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05306D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14800" cy="15430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B3E5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用如图所示的装置探究影响电流热效应的因素。甲、乙、丙三个相同的容器内均装有质量相等的煤油，电阻丝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7" o:title="eqId9efc18a5bb2e53586331b2a58538a48b"/>
            <o:lock v:ext="edit" aspectratio="t"/>
            <w10:wrap type="none"/>
            <w10:anchorlock/>
          </v:shape>
          <o:OLEObject Type="Embed" ProgID="Equation.DSMT4" ShapeID="_x0000_i1030" DrawAspect="Content" ObjectID="_1468075730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9" o:title="eqId19f20f21a9d50b61dac519a3ddab539d"/>
            <o:lock v:ext="edit" aspectratio="t"/>
            <w10:wrap type="none"/>
            <w10:anchorlock/>
          </v:shape>
          <o:OLEObject Type="Embed" ProgID="Equation.DSMT4" ShapeID="_x0000_i1031" DrawAspect="Content" ObjectID="_1468075731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51" o:title="eqId5a2c4640b2bee411935f588fc5433c74"/>
            <o:lock v:ext="edit" aspectratio="t"/>
            <w10:wrap type="none"/>
            <w10:anchorlock/>
          </v:shape>
          <o:OLEObject Type="Embed" ProgID="Equation.DSMT4" ShapeID="_x0000_i1032" DrawAspect="Content" ObjectID="_1468075732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浸没在煤油中，其中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7.85pt;width:66.25pt;" o:ole="t" filled="f" o:preferrelative="t" stroked="f" coordsize="21600,21600">
            <v:path/>
            <v:fill on="f" focussize="0,0"/>
            <v:stroke on="f" joinstyle="miter"/>
            <v:imagedata r:id="rId53" o:title="eqId49b73735322344e949fa8125ad2c43e4"/>
            <o:lock v:ext="edit" aspectratio="t"/>
            <w10:wrap type="none"/>
            <w10:anchorlock/>
          </v:shape>
          <o:OLEObject Type="Embed" ProgID="Equation.DSMT4" ShapeID="_x0000_i1033" DrawAspect="Content" ObjectID="_1468075733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55" o:title="eqId7342b3a67f1c313f24f9963c388a7e3b"/>
            <o:lock v:ext="edit" aspectratio="t"/>
            <w10:wrap type="none"/>
            <w10:anchorlock/>
          </v:shape>
          <o:OLEObject Type="Embed" ProgID="Equation.DSMT4" ShapeID="_x0000_i1034" DrawAspect="Content" ObjectID="_1468075734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。闭合开关前，记录下煤油的初温度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11pt;" o:ole="t" filled="f" o:preferrelative="t" stroked="f" coordsize="21600,21600">
            <v:path/>
            <v:fill on="f" focussize="0,0"/>
            <v:stroke on="f" joinstyle="miter"/>
            <v:imagedata r:id="rId57" o:title="eqId0d9fd58e71dcae6cafaf9037d20ebd76"/>
            <o:lock v:ext="edit" aspectratio="t"/>
            <w10:wrap type="none"/>
            <w10:anchorlock/>
          </v:shape>
          <o:OLEObject Type="Embed" ProgID="Equation.DSMT4" ShapeID="_x0000_i1035" DrawAspect="Content" ObjectID="_1468075735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、调节滑动变阻器滑片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，使电流表的示数为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，记录下第</w:t>
      </w:r>
      <w:r>
        <w:rPr>
          <w:rFonts w:ascii="Times New Roman" w:hAnsi="Times New Roman" w:eastAsia="Times New Roman" w:cs="Times New Roman"/>
          <w:color w:val="000000"/>
        </w:rPr>
        <w:t>100s</w:t>
      </w:r>
      <w:r>
        <w:rPr>
          <w:rFonts w:ascii="宋体" w:hAnsi="宋体" w:eastAsia="宋体" w:cs="宋体"/>
          <w:color w:val="000000"/>
        </w:rPr>
        <w:t>和第</w:t>
      </w:r>
      <w:r>
        <w:rPr>
          <w:rFonts w:ascii="Times New Roman" w:hAnsi="Times New Roman" w:eastAsia="Times New Roman" w:cs="Times New Roman"/>
          <w:color w:val="000000"/>
        </w:rPr>
        <w:t>200s</w:t>
      </w:r>
      <w:r>
        <w:rPr>
          <w:rFonts w:ascii="宋体" w:hAnsi="宋体" w:eastAsia="宋体" w:cs="宋体"/>
          <w:color w:val="000000"/>
        </w:rPr>
        <w:t>时甲容器中煤油的末温度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；开关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，调节滑片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，使电流表的示数为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，记录下第</w:t>
      </w:r>
      <w:r>
        <w:rPr>
          <w:rFonts w:ascii="Times New Roman" w:hAnsi="Times New Roman" w:eastAsia="Times New Roman" w:cs="Times New Roman"/>
          <w:color w:val="000000"/>
        </w:rPr>
        <w:t>200s</w:t>
      </w:r>
      <w:r>
        <w:rPr>
          <w:rFonts w:ascii="宋体" w:hAnsi="宋体" w:eastAsia="宋体" w:cs="宋体"/>
          <w:color w:val="000000"/>
        </w:rPr>
        <w:t>时乙、丙容器中煤油的末温度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，断开开关，结果如下表，比较序号①②可得：当通过导体的电流和导体的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相等时，导体产生的热量与通电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有关。比较序号②和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可知导体产生的热量与电流大小有关。实验中，电阻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9" o:title="eqId19f20f21a9d50b61dac519a3ddab539d"/>
            <o:lock v:ext="edit" aspectratio="t"/>
            <w10:wrap type="none"/>
            <w10:anchorlock/>
          </v:shape>
          <o:OLEObject Type="Embed" ProgID="Equation.DSMT4" ShapeID="_x0000_i1036" DrawAspect="Content" ObjectID="_1468075736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产生的热量为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1AD1D49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33725" cy="17145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355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59"/>
        <w:gridCol w:w="602"/>
        <w:gridCol w:w="520"/>
        <w:gridCol w:w="683"/>
        <w:gridCol w:w="623"/>
        <w:gridCol w:w="568"/>
      </w:tblGrid>
      <w:tr w14:paraId="4E7CFE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EF10F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FF8AB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电阻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739D3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EB13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/s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0BBF9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37" o:spt="75" alt="学科网(www.zxxk.com)--教育资源门户，提供试卷、教案、课件、论文、素材以及各类教学资源下载，还有大量而丰富的教学相关资讯！" type="#_x0000_t75" style="height:18pt;width:11pt;" o:ole="t" filled="f" o:preferrelative="t" stroked="f" coordsize="21600,21600">
                  <v:path/>
                  <v:fill on="f" focussize="0,0"/>
                  <v:stroke on="f" joinstyle="miter"/>
                  <v:imagedata r:id="rId57" o:title="eqId0d9fd58e71dcae6cafaf9037d20ebd76"/>
                  <o:lock v:ext="edit" aspectratio="t"/>
                  <w10:wrap type="none"/>
                  <w10:anchorlock/>
                </v:shape>
                <o:OLEObject Type="Embed" ProgID="Equation.DSMT4" ShapeID="_x0000_i1037" DrawAspect="Content" ObjectID="_1468075737" r:id="rId60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31E1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t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</w:tr>
      <w:tr w14:paraId="5E28E3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3951D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1098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38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      <v:path/>
                  <v:fill on="f" focussize="0,0"/>
                  <v:stroke on="f" joinstyle="miter"/>
                  <v:imagedata r:id="rId47" o:title="eqId9efc18a5bb2e53586331b2a58538a48b"/>
                  <o:lock v:ext="edit" aspectratio="t"/>
                  <w10:wrap type="none"/>
                  <w10:anchorlock/>
                </v:shape>
                <o:OLEObject Type="Embed" ProgID="Equation.DSMT4" ShapeID="_x0000_i1038" DrawAspect="Content" ObjectID="_1468075738" r:id="rId6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5A22F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4D7A8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1AB8F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FB069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34</w:t>
            </w:r>
          </w:p>
        </w:tc>
      </w:tr>
      <w:tr w14:paraId="6D2576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84F83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41308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39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      <v:path/>
                  <v:fill on="f" focussize="0,0"/>
                  <v:stroke on="f" joinstyle="miter"/>
                  <v:imagedata r:id="rId47" o:title="eqId9efc18a5bb2e53586331b2a58538a48b"/>
                  <o:lock v:ext="edit" aspectratio="t"/>
                  <w10:wrap type="none"/>
                  <w10:anchorlock/>
                </v:shape>
                <o:OLEObject Type="Embed" ProgID="Equation.DSMT4" ShapeID="_x0000_i1039" DrawAspect="Content" ObjectID="_1468075739" r:id="rId6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661E5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6E079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8D394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D9EAC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48</w:t>
            </w:r>
          </w:p>
        </w:tc>
      </w:tr>
      <w:tr w14:paraId="6FC3EC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2DEFF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5B280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40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      <v:path/>
                  <v:fill on="f" focussize="0,0"/>
                  <v:stroke on="f" joinstyle="miter"/>
                  <v:imagedata r:id="rId49" o:title="eqId19f20f21a9d50b61dac519a3ddab539d"/>
                  <o:lock v:ext="edit" aspectratio="t"/>
                  <w10:wrap type="none"/>
                  <w10:anchorlock/>
                </v:shape>
                <o:OLEObject Type="Embed" ProgID="Equation.DSMT4" ShapeID="_x0000_i1040" DrawAspect="Content" ObjectID="_1468075740" r:id="rId6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66DF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AE5E4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A3C40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19079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27</w:t>
            </w:r>
          </w:p>
        </w:tc>
      </w:tr>
      <w:tr w14:paraId="4AFE40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23B11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281FE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41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      <v:path/>
                  <v:fill on="f" focussize="0,0"/>
                  <v:stroke on="f" joinstyle="miter"/>
                  <v:imagedata r:id="rId51" o:title="eqId5a2c4640b2bee411935f588fc5433c74"/>
                  <o:lock v:ext="edit" aspectratio="t"/>
                  <w10:wrap type="none"/>
                  <w10:anchorlock/>
                </v:shape>
                <o:OLEObject Type="Embed" ProgID="Equation.DSMT4" ShapeID="_x0000_i1041" DrawAspect="Content" ObjectID="_1468075741" r:id="rId6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06337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90079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34683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DFA31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34</w:t>
            </w:r>
          </w:p>
        </w:tc>
      </w:tr>
    </w:tbl>
    <w:p w14:paraId="5A041A4F">
      <w:pPr>
        <w:spacing w:line="360" w:lineRule="auto"/>
        <w:jc w:val="both"/>
        <w:textAlignment w:val="center"/>
        <w:rPr>
          <w:color w:val="000000"/>
        </w:rPr>
      </w:pPr>
    </w:p>
    <w:p w14:paraId="0F66109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如图是《天工开物》中记载的我国古代的提水工具“辘轳”，在两个支架上摆放一根直的硬棒，支点为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5.75pt;width:13.5pt;" o:ole="t" filled="f" o:preferrelative="t" stroked="f" coordsize="21600,21600">
            <v:path/>
            <v:fill on="f" focussize="0,0"/>
            <v:stroke on="f" joinstyle="miter"/>
            <v:imagedata r:id="rId66" o:title="eqId23f919bd3dde10dbbc076f7ec5149699"/>
            <o:lock v:ext="edit" aspectratio="t"/>
            <w10:wrap type="none"/>
            <w10:anchorlock/>
          </v:shape>
          <o:OLEObject Type="Embed" ProgID="Equation.DSMT4" ShapeID="_x0000_i1042" DrawAspect="Content" ObjectID="_1468075742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68" o:title="eqId3c4f6f74444b2b7947fc6e35c8d62322"/>
            <o:lock v:ext="edit" aspectratio="t"/>
            <w10:wrap type="none"/>
            <w10:anchorlock/>
          </v:shape>
          <o:OLEObject Type="Embed" ProgID="Equation.DSMT4" ShapeID="_x0000_i1043" DrawAspect="Content" ObjectID="_1468075743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端系一石块，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端装有轮轴，轮轴能绕着硬棒转动，悬吊空桶的绳索另一端绕过轮轴后系紧在轮轴上，若空桶质量为</w:t>
      </w:r>
      <w:r>
        <w:rPr>
          <w:rFonts w:ascii="Times New Roman" w:hAnsi="Times New Roman" w:eastAsia="Times New Roman" w:cs="Times New Roman"/>
          <w:color w:val="000000"/>
        </w:rPr>
        <w:t>10kg</w:t>
      </w:r>
      <w:r>
        <w:rPr>
          <w:rFonts w:ascii="宋体" w:hAnsi="宋体" w:eastAsia="宋体" w:cs="宋体"/>
          <w:color w:val="000000"/>
        </w:rPr>
        <w:t>，轮轴质量为</w:t>
      </w:r>
      <w:r>
        <w:rPr>
          <w:rFonts w:ascii="Times New Roman" w:hAnsi="Times New Roman" w:eastAsia="Times New Roman" w:cs="Times New Roman"/>
          <w:color w:val="000000"/>
        </w:rPr>
        <w:t>10kg</w:t>
      </w:r>
      <w:r>
        <w:rPr>
          <w:rFonts w:ascii="宋体" w:hAnsi="宋体" w:eastAsia="宋体" w:cs="宋体"/>
          <w:color w:val="000000"/>
        </w:rPr>
        <w:t>，空桶和轮轴对硬棒的作用力视作施加在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位置。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70" o:title="eqIdd817b898a4106c0fc24edee630a9eed9"/>
            <o:lock v:ext="edit" aspectratio="t"/>
            <w10:wrap type="none"/>
            <w10:anchorlock/>
          </v:shape>
          <o:OLEObject Type="Embed" ProgID="Equation.DSMT4" ShapeID="_x0000_i1044" DrawAspect="Content" ObjectID="_1468075744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长为</w:t>
      </w:r>
      <w:r>
        <w:rPr>
          <w:rFonts w:ascii="Times New Roman" w:hAnsi="Times New Roman" w:eastAsia="Times New Roman" w:cs="Times New Roman"/>
          <w:color w:val="000000"/>
        </w:rPr>
        <w:t>0.6m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72" o:title="eqId6e65ac334119ccd6204402a7aba29a55"/>
            <o:lock v:ext="edit" aspectratio="t"/>
            <w10:wrap type="none"/>
            <w10:anchorlock/>
          </v:shape>
          <o:OLEObject Type="Embed" ProgID="Equation.DSMT4" ShapeID="_x0000_i1045" DrawAspect="Content" ObjectID="_1468075745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长为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74" o:title="eqId17a5e3927b043383fcec844833d3f093"/>
            <o:lock v:ext="edit" aspectratio="t"/>
            <w10:wrap type="none"/>
            <w10:anchorlock/>
          </v:shape>
          <o:OLEObject Type="Embed" ProgID="Equation.DSMT4" ShapeID="_x0000_i1046" DrawAspect="Content" ObjectID="_1468075746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长为</w:t>
      </w:r>
      <w:r>
        <w:rPr>
          <w:rFonts w:ascii="Times New Roman" w:hAnsi="Times New Roman" w:eastAsia="Times New Roman" w:cs="Times New Roman"/>
          <w:color w:val="000000"/>
        </w:rPr>
        <w:t>0.8m</w:t>
      </w:r>
      <w:r>
        <w:rPr>
          <w:rFonts w:ascii="宋体" w:hAnsi="宋体" w:eastAsia="宋体" w:cs="宋体"/>
          <w:color w:val="000000"/>
        </w:rPr>
        <w:t>，硬棒及绳索质量忽略不计。（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5.6pt;width:38.7pt;" o:ole="t" filled="f" o:preferrelative="t" stroked="f" coordsize="21600,21600">
            <v:path/>
            <v:fill on="f" focussize="0,0"/>
            <v:stroke on="f" joinstyle="miter"/>
            <v:imagedata r:id="rId76" o:title="eqId3a981217274f9014e52b973282b0b5ad"/>
            <o:lock v:ext="edit" aspectratio="t"/>
            <w10:wrap type="none"/>
            <w10:anchorlock/>
          </v:shape>
          <o:OLEObject Type="Embed" ProgID="Equation.DSMT4" ShapeID="_x0000_i1047" DrawAspect="Content" ObjectID="_1468075747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237C24D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28850" cy="128587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D64B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）人对辘轳不施加力。桶中未装水，为保证硬棒不会翻转，石块质量最多为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；若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点系上质量为</w:t>
      </w:r>
      <w:r>
        <w:rPr>
          <w:rFonts w:ascii="Times New Roman" w:hAnsi="Times New Roman" w:eastAsia="Times New Roman" w:cs="Times New Roman"/>
          <w:color w:val="000000"/>
        </w:rPr>
        <w:t>40kg</w:t>
      </w:r>
      <w:r>
        <w:rPr>
          <w:rFonts w:ascii="宋体" w:hAnsi="宋体" w:eastAsia="宋体" w:cs="宋体"/>
          <w:color w:val="000000"/>
        </w:rPr>
        <w:t>的石块，提水时为保证硬棒不翻转，桶中最多可装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的水；</w:t>
      </w:r>
    </w:p>
    <w:p w14:paraId="7950918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）若桶内水的质量为</w:t>
      </w:r>
      <w:r>
        <w:rPr>
          <w:rFonts w:ascii="Times New Roman" w:hAnsi="Times New Roman" w:eastAsia="Times New Roman" w:cs="Times New Roman"/>
          <w:color w:val="000000"/>
        </w:rPr>
        <w:t>40kg</w:t>
      </w:r>
      <w:r>
        <w:rPr>
          <w:rFonts w:ascii="宋体" w:hAnsi="宋体" w:eastAsia="宋体" w:cs="宋体"/>
          <w:color w:val="000000"/>
        </w:rPr>
        <w:t>，人用时</w:t>
      </w:r>
      <w:r>
        <w:rPr>
          <w:rFonts w:ascii="Times New Roman" w:hAnsi="Times New Roman" w:eastAsia="Times New Roman" w:cs="Times New Roman"/>
          <w:color w:val="000000"/>
        </w:rPr>
        <w:t>20s</w:t>
      </w:r>
      <w:r>
        <w:rPr>
          <w:rFonts w:ascii="宋体" w:hAnsi="宋体" w:eastAsia="宋体" w:cs="宋体"/>
          <w:color w:val="000000"/>
        </w:rPr>
        <w:t>将桶匀速提升</w:t>
      </w:r>
      <w:r>
        <w:rPr>
          <w:rFonts w:ascii="Times New Roman" w:hAnsi="Times New Roman" w:eastAsia="Times New Roman" w:cs="Times New Roman"/>
          <w:color w:val="000000"/>
        </w:rPr>
        <w:t>3m</w:t>
      </w:r>
      <w:r>
        <w:rPr>
          <w:rFonts w:ascii="宋体" w:hAnsi="宋体" w:eastAsia="宋体" w:cs="宋体"/>
          <w:color w:val="000000"/>
        </w:rPr>
        <w:t>，此时辘轳提水的机械效率为</w:t>
      </w:r>
      <w:r>
        <w:rPr>
          <w:rFonts w:ascii="Times New Roman" w:hAnsi="Times New Roman" w:eastAsia="Times New Roman" w:cs="Times New Roman"/>
          <w:color w:val="000000"/>
        </w:rPr>
        <w:t>50%</w:t>
      </w:r>
      <w:r>
        <w:rPr>
          <w:rFonts w:ascii="宋体" w:hAnsi="宋体" w:eastAsia="宋体" w:cs="宋体"/>
          <w:color w:val="000000"/>
        </w:rPr>
        <w:t>，则桶对水做的功为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，人做功的功率为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675AFC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40</w:t>
      </w:r>
      <w:r>
        <w:rPr>
          <w:rFonts w:ascii="宋体" w:hAnsi="宋体" w:eastAsia="宋体" w:cs="宋体"/>
          <w:b/>
          <w:color w:val="000000"/>
          <w:sz w:val="24"/>
        </w:rPr>
        <w:t>分。其中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题应写出必要的解题过程）</w:t>
      </w:r>
    </w:p>
    <w:p w14:paraId="763AE3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在图中作出物体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通过平面镜所成的像。</w:t>
      </w:r>
    </w:p>
    <w:p w14:paraId="448C16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38225" cy="162877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F7D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如图所示，小球处于静止状态，请画出小球受力的示意图。</w:t>
      </w:r>
    </w:p>
    <w:p w14:paraId="4E5F09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11239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380B13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请在图的括号内标出通电螺线管左端的磁极，并在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点标出磁感线的方向。</w:t>
      </w:r>
    </w:p>
    <w:p w14:paraId="7C3BF11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28750" cy="120015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CA52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我国海阳核电厂在利用核能发电的同时给居民供暖。其工作流程如图所示，核燃料反应堆内有低浓度的铀</w:t>
      </w:r>
      <w:r>
        <w:rPr>
          <w:rFonts w:ascii="Times New Roman" w:hAnsi="Times New Roman" w:eastAsia="Times New Roman" w:cs="Times New Roman"/>
          <w:color w:val="000000"/>
        </w:rPr>
        <w:t>-235</w:t>
      </w:r>
      <w:r>
        <w:rPr>
          <w:rFonts w:ascii="宋体" w:hAnsi="宋体" w:eastAsia="宋体" w:cs="宋体"/>
          <w:color w:val="000000"/>
        </w:rPr>
        <w:t>，发生核反应后产生大量的热，一回路和二回路是两个互不相通的水循环回路，一回路的水流过核燃料反应堆的堆芯，带走核反应堆产生的热量，在蒸汽发生器中将热量传递给二回路的水，然后流回堆芯，二回路的水在蒸汽发生器中受热，产生大量高温水蒸气，水蒸气做功推动汽轮机发电，做功后的水蒸气冷凝后返回蒸汽发生器。核能供暖是将发电之后的低品位余热取出来通过管道送给居民。单个机组，如果仅供电，每秒提供的电能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6pt;width:53pt;" o:ole="t" filled="f" o:preferrelative="t" stroked="f" coordsize="21600,21600">
            <v:path/>
            <v:fill on="f" focussize="0,0"/>
            <v:stroke on="f" joinstyle="miter"/>
            <v:imagedata r:id="rId82" o:title="eqId38f455c0e5d7df1ca1349832afe96a9a"/>
            <o:lock v:ext="edit" aspectratio="t"/>
            <w10:wrap type="none"/>
            <w10:anchorlock/>
          </v:shape>
          <o:OLEObject Type="Embed" ProgID="Equation.DSMT4" ShapeID="_x0000_i1048" DrawAspect="Content" ObjectID="_1468075748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；若在供电的同时进行供热，每秒提供的电能为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6pt;width:52pt;" o:ole="t" filled="f" o:preferrelative="t" stroked="f" coordsize="21600,21600">
            <v:path/>
            <v:fill on="f" focussize="0,0"/>
            <v:stroke on="f" joinstyle="miter"/>
            <v:imagedata r:id="rId84" o:title="eqId380958c88067b2ad6c5b00ec20a56385"/>
            <o:lock v:ext="edit" aspectratio="t"/>
            <w10:wrap type="none"/>
            <w10:anchorlock/>
          </v:shape>
          <o:OLEObject Type="Embed" ProgID="Equation.DSMT4" ShapeID="_x0000_i1049" DrawAspect="Content" ObjectID="_1468075749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、热量为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6pt;width:39pt;" o:ole="t" filled="f" o:preferrelative="t" stroked="f" coordsize="21600,21600">
            <v:path/>
            <v:fill on="f" focussize="0,0"/>
            <v:stroke on="f" joinstyle="miter"/>
            <v:imagedata r:id="rId86" o:title="eqId24e50ed6f725bc64783446bc5d466d21"/>
            <o:lock v:ext="edit" aspectratio="t"/>
            <w10:wrap type="none"/>
            <w10:anchorlock/>
          </v:shape>
          <o:OLEObject Type="Embed" ProgID="Equation.DSMT4" ShapeID="_x0000_i1050" DrawAspect="Content" ObjectID="_1468075750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，对单个机组核燃料反应堆产生的能量使用效率提高了</w:t>
      </w:r>
      <w:r>
        <w:rPr>
          <w:rFonts w:ascii="Times New Roman" w:hAnsi="Times New Roman" w:eastAsia="Times New Roman" w:cs="Times New Roman"/>
          <w:color w:val="000000"/>
        </w:rPr>
        <w:t>3.2%</w:t>
      </w:r>
      <w:r>
        <w:rPr>
          <w:rFonts w:ascii="宋体" w:hAnsi="宋体" w:eastAsia="宋体" w:cs="宋体"/>
          <w:color w:val="000000"/>
        </w:rPr>
        <w:t>。（标准煤的热值取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88" o:title="eqIde13cd640747b3fb8300a976fbf837b3f"/>
            <o:lock v:ext="edit" aspectratio="t"/>
            <w10:wrap type="none"/>
            <w10:anchorlock/>
          </v:shape>
          <o:OLEObject Type="Embed" ProgID="Equation.DSMT4" ShapeID="_x0000_i1051" DrawAspect="Content" ObjectID="_1468075751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090DBB2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29100" cy="199072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025D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）核燃料反应堆中的铀</w:t>
      </w:r>
      <w:r>
        <w:rPr>
          <w:rFonts w:ascii="Times New Roman" w:hAnsi="Times New Roman" w:eastAsia="Times New Roman" w:cs="Times New Roman"/>
          <w:color w:val="000000"/>
        </w:rPr>
        <w:t>-235</w: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（选填“可再生”或“不可再生”）能源。二回路中的水在蒸汽发生器中发生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（填物态变化名称）吸收热量；</w:t>
      </w:r>
    </w:p>
    <w:p w14:paraId="54BAAC5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）在下列方框中补充完整核能发电的能量转化过程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；</w:t>
      </w:r>
    </w:p>
    <w:p w14:paraId="1374650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9925" cy="238125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DEC4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）若给居民供热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92" o:title="eqIdbb0c76aaa431dbcf6933b7c2cbd3d7b2"/>
            <o:lock v:ext="edit" aspectratio="t"/>
            <w10:wrap type="none"/>
            <w10:anchorlock/>
          </v:shape>
          <o:OLEObject Type="Embed" ProgID="Equation.DSMT4" ShapeID="_x0000_i1052" DrawAspect="Content" ObjectID="_1468075752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，相当于完全燃烧多少千克标准煤产生的热量？</w:t>
      </w:r>
      <w:r>
        <w:rPr>
          <w:color w:val="000000"/>
        </w:rPr>
        <w:t>______</w:t>
      </w:r>
    </w:p>
    <w:p w14:paraId="2ABB804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）单个机组核燃料反应堆每秒产生的能量为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7FFB70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探究光的反射规律，器材有：激光笔、平面镜、标有刻度的白色硬纸板（可沿中缝折叠）、白板；</w:t>
      </w:r>
    </w:p>
    <w:p w14:paraId="7EBA68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53000" cy="1381125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DF6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）如图甲所示，将一束光照射到平面镜上，它的反射光在光屏上形成一个光斑，保持光在平面镜上的入射点不变，减小入射光与平面镜的夹角，则光屏上的光斑向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（选填“上”或“下”）移动；</w:t>
      </w:r>
    </w:p>
    <w:p w14:paraId="445B03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）利用图乙所示的装置进行探究；</w:t>
      </w:r>
    </w:p>
    <w:p w14:paraId="12C892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平面镜水平放置，标有刻度的白色硬纸板竖直地立在平面镜上，使一束光紧贴纸板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，射向镜面上的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点，将纸板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绕接缝</w:t>
      </w:r>
      <w:r>
        <w:rPr>
          <w:rFonts w:ascii="Times New Roman" w:hAnsi="Times New Roman" w:eastAsia="Times New Roman" w:cs="Times New Roman"/>
          <w:color w:val="000000"/>
        </w:rPr>
        <w:t>ON</w:t>
      </w:r>
      <w:r>
        <w:rPr>
          <w:rFonts w:ascii="宋体" w:hAnsi="宋体" w:eastAsia="宋体" w:cs="宋体"/>
          <w:color w:val="000000"/>
        </w:rPr>
        <w:t>向前或向后翻折，当纸板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和纸板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时，纸板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上能呈现反射光束；</w:t>
      </w:r>
    </w:p>
    <w:p w14:paraId="6C7492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改变入射光的方向，读出入射角和反射角的大小，将测得的数据记录在表格中，由此可知：反射角与入射角大小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tbl>
      <w:tblPr>
        <w:tblStyle w:val="4"/>
        <w:tblW w:w="26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78"/>
        <w:gridCol w:w="816"/>
        <w:gridCol w:w="816"/>
      </w:tblGrid>
      <w:tr w14:paraId="1A1D05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12DC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4811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入射角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0255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反射角</w:t>
            </w:r>
          </w:p>
        </w:tc>
      </w:tr>
      <w:tr w14:paraId="4AE296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42312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5D1E2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C9AD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30°</w:t>
            </w:r>
          </w:p>
        </w:tc>
      </w:tr>
      <w:tr w14:paraId="5408B1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28F23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501A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45°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212D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45°</w:t>
            </w:r>
          </w:p>
        </w:tc>
      </w:tr>
      <w:tr w14:paraId="3D0688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26D0D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9AE7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2540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60°</w:t>
            </w:r>
          </w:p>
        </w:tc>
      </w:tr>
    </w:tbl>
    <w:p w14:paraId="06A825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用另一束光逆着反射光的方向射到镜面，观察到反射后的光会逆着原来入射光的方向射出，这表明：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5F58C1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）利用如图丙所示的装置进行探究。让一束光斜射到平面镜上，在入射点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放置白板并调整位置，发现白板只在某一位置能同时呈现入射光和反射光，测得此时白板与镜面成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95" o:title="eqIdc02b54dc6b3e1bb6544f47d4c8743fcf"/>
            <o:lock v:ext="edit" aspectratio="t"/>
            <w10:wrap type="none"/>
            <w10:anchorlock/>
          </v:shape>
          <o:OLEObject Type="Embed" ProgID="Equation.DSMT4" ShapeID="_x0000_i1053" DrawAspect="Content" ObjectID="_1468075753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角，说明白板与镜面的位置关系是：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，实验表明：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2FBFBE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）自行车尾灯是由许多角反射器组成的反光装置，角反射器是由互相垂直的反光面组成的。当汽车的灯光照在尾灯上时，司机看到尾灯特别亮，原因是：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F4427F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小红测量长度为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的镍铬丝、铜丝的电阻，器材有：电源、开关、滑动变阻器、电流表、电压表、电阻箱（</w:t>
      </w:r>
      <w:r>
        <w:rPr>
          <w:rFonts w:ascii="Times New Roman" w:hAnsi="Times New Roman" w:eastAsia="Times New Roman" w:cs="Times New Roman"/>
          <w:color w:val="000000"/>
        </w:rPr>
        <w:t>0~9999.9Ω</w:t>
      </w:r>
      <w:r>
        <w:rPr>
          <w:rFonts w:ascii="宋体" w:hAnsi="宋体" w:eastAsia="宋体" w:cs="宋体"/>
          <w:color w:val="000000"/>
        </w:rPr>
        <w:t>），长度为</w:t>
      </w:r>
      <w:r>
        <w:rPr>
          <w:rFonts w:ascii="Times New Roman" w:hAnsi="Times New Roman" w:eastAsia="Times New Roman" w:cs="Times New Roman"/>
          <w:color w:val="000000"/>
        </w:rPr>
        <w:t>40cm</w:t>
      </w:r>
      <w:r>
        <w:rPr>
          <w:rFonts w:ascii="宋体" w:hAnsi="宋体" w:eastAsia="宋体" w:cs="宋体"/>
          <w:color w:val="000000"/>
        </w:rPr>
        <w:t>的导线若干。</w:t>
      </w:r>
    </w:p>
    <w:p w14:paraId="01C166E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43375" cy="1419225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6F55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）①用如图甲所示的电路测量镍铬丝的电阻，请用笔画线代替导线，将电路连接完整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69A51FA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②闭合开关前，将滑动变阻器的滑片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置于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”）端；</w:t>
      </w:r>
    </w:p>
    <w:p w14:paraId="0F898B9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③正确连接电路后，闭合开关，移动滑片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，读出电压表的示数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和电流表的示数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，记录在表格中。当电压表示数为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时，电流表示数如图乙所示为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，则镍铬丝的电阻为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，分析数据可得：当导体的电阻一定时，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19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43"/>
        <w:gridCol w:w="602"/>
        <w:gridCol w:w="520"/>
      </w:tblGrid>
      <w:tr w14:paraId="66FA8A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E89A3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DAC08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U/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11BD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</w:tr>
      <w:tr w14:paraId="7AE3BC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D3632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EEA59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54064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</w:tr>
      <w:tr w14:paraId="1E2D77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5D563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FEFB5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6F3DC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</w:tr>
      <w:tr w14:paraId="5E5CC1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1A103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B1E0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5FA72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</w:tr>
      <w:tr w14:paraId="6C84A3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80AB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64EF5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5098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</w:tr>
    </w:tbl>
    <w:p w14:paraId="0FFA3D6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90625" cy="1200150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EB42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）小红用连接完整的图甲电路测量铜丝电阻时，发现电压表示数始终很小，于是按照图丙的电路图重新连接电路，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为铜丝，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7" o:title="eqId9efc18a5bb2e53586331b2a58538a48b"/>
            <o:lock v:ext="edit" aspectratio="t"/>
            <w10:wrap type="none"/>
            <w10:anchorlock/>
          </v:shape>
          <o:OLEObject Type="Embed" ProgID="Equation.DSMT4" ShapeID="_x0000_i1054" DrawAspect="Content" ObjectID="_1468075754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为电阻箱，电源电压不变，闭合开关，调节电阻箱接入电路的阻值，当阻值为</w:t>
      </w:r>
      <w:r>
        <w:rPr>
          <w:rFonts w:ascii="Times New Roman" w:hAnsi="Times New Roman" w:eastAsia="Times New Roman" w:cs="Times New Roman"/>
          <w:color w:val="000000"/>
        </w:rPr>
        <w:t>0.9Ω</w:t>
      </w:r>
      <w:r>
        <w:rPr>
          <w:rFonts w:ascii="宋体" w:hAnsi="宋体" w:eastAsia="宋体" w:cs="宋体"/>
          <w:color w:val="000000"/>
        </w:rPr>
        <w:t>时，电压表示数为</w:t>
      </w:r>
      <w:r>
        <w:rPr>
          <w:rFonts w:ascii="Times New Roman" w:hAnsi="Times New Roman" w:eastAsia="Times New Roman" w:cs="Times New Roman"/>
          <w:color w:val="000000"/>
        </w:rPr>
        <w:t>1V</w:t>
      </w:r>
      <w:r>
        <w:rPr>
          <w:rFonts w:ascii="宋体" w:hAnsi="宋体" w:eastAsia="宋体" w:cs="宋体"/>
          <w:color w:val="000000"/>
        </w:rPr>
        <w:t>；当阻值为</w:t>
      </w:r>
      <w:r>
        <w:rPr>
          <w:rFonts w:ascii="Times New Roman" w:hAnsi="Times New Roman" w:eastAsia="Times New Roman" w:cs="Times New Roman"/>
          <w:color w:val="000000"/>
        </w:rPr>
        <w:t>0.2Ω</w:t>
      </w:r>
      <w:r>
        <w:rPr>
          <w:rFonts w:ascii="宋体" w:hAnsi="宋体" w:eastAsia="宋体" w:cs="宋体"/>
          <w:color w:val="000000"/>
        </w:rPr>
        <w:t>时，电压表示数为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。则铜丝电阻为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，电源电压为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</w:t>
      </w:r>
    </w:p>
    <w:p w14:paraId="74837A7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制作简易的密度计，器材有：长度为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的吸管一根，铁屑、石蜡、小瓶、记号笔、刻度尺、天平。（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202C731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52900" cy="1847850"/>
            <wp:effectExtent l="0" t="0" r="0" b="0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FC6C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）如图甲所示，用刻度尺和记号笔在吸管上标出长度刻度，用石蜡将标</w:t>
      </w:r>
      <w:r>
        <w:rPr>
          <w:rFonts w:ascii="Times New Roman" w:hAnsi="Times New Roman" w:eastAsia="Times New Roman" w:cs="Times New Roman"/>
          <w:color w:val="000000"/>
        </w:rPr>
        <w:t>0cm</w:t>
      </w:r>
      <w:r>
        <w:rPr>
          <w:rFonts w:ascii="宋体" w:hAnsi="宋体" w:eastAsia="宋体" w:cs="宋体"/>
          <w:color w:val="000000"/>
        </w:rPr>
        <w:t>的一端封闭，添加铁屑至管内，使其总质量为</w:t>
      </w:r>
      <w:r>
        <w:rPr>
          <w:rFonts w:ascii="Times New Roman" w:hAnsi="Times New Roman" w:eastAsia="Times New Roman" w:cs="Times New Roman"/>
          <w:color w:val="000000"/>
        </w:rPr>
        <w:t>10g</w:t>
      </w:r>
      <w:r>
        <w:rPr>
          <w:rFonts w:ascii="宋体" w:hAnsi="宋体" w:eastAsia="宋体" w:cs="宋体"/>
          <w:color w:val="000000"/>
        </w:rPr>
        <w:t>，能竖直漂浮在液体中；</w:t>
      </w:r>
    </w:p>
    <w:p w14:paraId="4A7CB71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当将它放入密度为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101" o:title="eqIde925af85ecd339187cb5a734fe718c33"/>
            <o:lock v:ext="edit" aspectratio="t"/>
            <w10:wrap type="none"/>
            <w10:anchorlock/>
          </v:shape>
          <o:OLEObject Type="Embed" ProgID="Equation.DSMT4" ShapeID="_x0000_i1055" DrawAspect="Content" ObjectID="_1468075755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的水中时，浸入的深度为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。若放入密度为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.2pt;width:46pt;" o:ole="t" filled="f" o:preferrelative="t" stroked="f" coordsize="21600,21600">
            <v:path/>
            <v:fill on="f" focussize="0,0"/>
            <v:stroke on="f" joinstyle="miter"/>
            <v:imagedata r:id="rId103" o:title="eqIdd734b1b4fae6d5603b8b82f15f4af374"/>
            <o:lock v:ext="edit" aspectratio="t"/>
            <w10:wrap type="none"/>
            <w10:anchorlock/>
          </v:shape>
          <o:OLEObject Type="Embed" ProgID="Equation.DSMT4" ShapeID="_x0000_i1056" DrawAspect="Content" ObjectID="_1468075756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的酒精中，密度计所受的浮力大小为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，浸入的深度为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；</w:t>
      </w:r>
    </w:p>
    <w:p w14:paraId="7CE2D0A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将它放入密度为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.25pt;width:72pt;" o:ole="t" filled="f" o:preferrelative="t" stroked="f" coordsize="21600,21600">
            <v:path/>
            <v:fill on="f" focussize="0,0"/>
            <v:stroke on="f" joinstyle="miter"/>
            <v:imagedata r:id="rId105" o:title="eqIdfe38390f7c510ac81ff3bb01adde1a70"/>
            <o:lock v:ext="edit" aspectratio="t"/>
            <w10:wrap type="none"/>
            <w10:anchorlock/>
          </v:shape>
          <o:OLEObject Type="Embed" ProgID="Equation.DSMT4" ShapeID="_x0000_i1057" DrawAspect="Content" ObjectID="_1468075757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的不同液体中，浸入的深度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与液体密度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9.2pt;width:18.6pt;" o:ole="t" filled="f" o:preferrelative="t" stroked="f" coordsize="21600,21600">
            <v:path/>
            <v:fill on="f" focussize="0,0"/>
            <v:stroke on="f" joinstyle="miter"/>
            <v:imagedata r:id="rId107" o:title="eqIdabae99165cf933f23a31cfb7ff0347ac"/>
            <o:lock v:ext="edit" aspectratio="t"/>
            <w10:wrap type="none"/>
            <w10:anchorlock/>
          </v:shape>
          <o:OLEObject Type="Embed" ProgID="Equation.DSMT4" ShapeID="_x0000_i1058" DrawAspect="Content" ObjectID="_1468075758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之间的关系应符合图乙中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”）；</w:t>
      </w:r>
    </w:p>
    <w:p w14:paraId="2D15BB0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为使该简易密度计测量水和酒精的密度时，两条刻度线间的距离大一些，利用现有器材，合理的做法是：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7D48A7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）如图丙所示，在吸管下方安装一个小瓶，将铁屑装入瓶中，制成另一支简易密度计，使其总质量为</w:t>
      </w:r>
      <w:r>
        <w:rPr>
          <w:rFonts w:ascii="Times New Roman" w:hAnsi="Times New Roman" w:eastAsia="Times New Roman" w:cs="Times New Roman"/>
          <w:color w:val="000000"/>
        </w:rPr>
        <w:t>30g</w:t>
      </w:r>
      <w:r>
        <w:rPr>
          <w:rFonts w:ascii="宋体" w:hAnsi="宋体" w:eastAsia="宋体" w:cs="宋体"/>
          <w:color w:val="000000"/>
        </w:rPr>
        <w:t>，放入液体后能竖直漂浮，小瓶完全浸没。放入水中，在密度计上标记出水面位置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，密度计排开水的体积为</w:t>
      </w:r>
      <w:r>
        <w:rPr>
          <w:color w:val="000000"/>
        </w:rPr>
        <w:t>______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6.3pt;width:21.9pt;" o:ole="t" filled="f" o:preferrelative="t" stroked="f" coordsize="21600,21600">
            <v:path/>
            <v:fill on="f" focussize="0,0"/>
            <v:stroke on="f" joinstyle="miter"/>
            <v:imagedata r:id="rId109" o:title="eqIddc6d1d99afa158b4ba4fc0dae562fcc1"/>
            <o:lock v:ext="edit" aspectratio="t"/>
            <w10:wrap type="none"/>
            <w10:anchorlock/>
          </v:shape>
          <o:OLEObject Type="Embed" ProgID="Equation.DSMT4" ShapeID="_x0000_i1059" DrawAspect="Content" ObjectID="_1468075759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。从水中取出擦干后，放入待测盐水中，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比液面高</w:t>
      </w:r>
      <w:r>
        <w:rPr>
          <w:rFonts w:ascii="Times New Roman" w:hAnsi="Times New Roman" w:eastAsia="Times New Roman" w:cs="Times New Roman"/>
          <w:color w:val="000000"/>
        </w:rPr>
        <w:t>2cm</w:t>
      </w:r>
      <w:r>
        <w:rPr>
          <w:rFonts w:ascii="宋体" w:hAnsi="宋体" w:eastAsia="宋体" w:cs="宋体"/>
          <w:color w:val="000000"/>
        </w:rPr>
        <w:t>。取出密度计擦干，倒出部分铁屑，使其总质量为</w:t>
      </w:r>
      <w:r>
        <w:rPr>
          <w:rFonts w:ascii="Times New Roman" w:hAnsi="Times New Roman" w:eastAsia="Times New Roman" w:cs="Times New Roman"/>
          <w:color w:val="000000"/>
        </w:rPr>
        <w:t>27g</w:t>
      </w:r>
      <w:r>
        <w:rPr>
          <w:rFonts w:ascii="宋体" w:hAnsi="宋体" w:eastAsia="宋体" w:cs="宋体"/>
          <w:color w:val="000000"/>
        </w:rPr>
        <w:t>，再放入水中，液面距离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3cm</w:t>
      </w:r>
      <w:r>
        <w:rPr>
          <w:rFonts w:ascii="宋体" w:hAnsi="宋体" w:eastAsia="宋体" w:cs="宋体"/>
          <w:color w:val="000000"/>
        </w:rPr>
        <w:t>。则吸管的横截面积为</w:t>
      </w:r>
      <w:r>
        <w:rPr>
          <w:color w:val="000000"/>
        </w:rPr>
        <w:t>______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5pt;width:19.5pt;" o:ole="t" filled="f" o:preferrelative="t" stroked="f" coordsize="21600,21600">
            <v:path/>
            <v:fill on="f" focussize="0,0"/>
            <v:stroke on="f" joinstyle="miter"/>
            <v:imagedata r:id="rId111" o:title="eqId88ce13774b09ff2edddaf21a072cf60a"/>
            <o:lock v:ext="edit" aspectratio="t"/>
            <w10:wrap type="none"/>
            <w10:anchorlock/>
          </v:shape>
          <o:OLEObject Type="Embed" ProgID="Equation.DSMT4" ShapeID="_x0000_i1060" DrawAspect="Content" ObjectID="_1468075760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，盐水的密度为</w:t>
      </w:r>
      <w:r>
        <w:rPr>
          <w:color w:val="000000"/>
        </w:rPr>
        <w:t>______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44" o:title="eqId55a85ab212fd29e35beb6d24c057dcac"/>
            <o:lock v:ext="edit" aspectratio="t"/>
            <w10:wrap type="none"/>
            <w10:anchorlock/>
          </v:shape>
          <o:OLEObject Type="Embed" ProgID="Equation.DSMT4" ShapeID="_x0000_i1061" DrawAspect="Content" ObjectID="_1468075761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（保留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位小数）。</w:t>
      </w:r>
    </w:p>
    <w:p w14:paraId="49B9523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某款家用储水式电热水器额定电压为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，额定功率为</w:t>
      </w:r>
      <w:r>
        <w:rPr>
          <w:rFonts w:ascii="Times New Roman" w:hAnsi="Times New Roman" w:eastAsia="Times New Roman" w:cs="Times New Roman"/>
          <w:color w:val="000000"/>
        </w:rPr>
        <w:t>3000W</w:t>
      </w:r>
      <w:r>
        <w:rPr>
          <w:rFonts w:ascii="宋体" w:hAnsi="宋体" w:eastAsia="宋体" w:cs="宋体"/>
          <w:color w:val="000000"/>
        </w:rPr>
        <w:t>，额定容量为</w:t>
      </w:r>
      <w:r>
        <w:rPr>
          <w:rFonts w:ascii="Times New Roman" w:hAnsi="Times New Roman" w:eastAsia="Times New Roman" w:cs="Times New Roman"/>
          <w:color w:val="000000"/>
        </w:rPr>
        <w:t>60L</w:t>
      </w:r>
      <w:r>
        <w:rPr>
          <w:rFonts w:ascii="宋体" w:hAnsi="宋体" w:eastAsia="宋体" w:cs="宋体"/>
          <w:color w:val="000000"/>
        </w:rPr>
        <w:t>，图甲是其电路原理图。插上插头，电热水器储满水后，闭合开关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，温控器开关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接触点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，对水进行加热，当加热温度达到设定温度时，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跳转接触点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，保温指示灯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亮起，停止加热；当水温下降，低于设定温度时，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再次接触点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进行加热。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7" o:title="eqId9efc18a5bb2e53586331b2a58538a48b"/>
            <o:lock v:ext="edit" aspectratio="t"/>
            <w10:wrap type="none"/>
            <w10:anchorlock/>
          </v:shape>
          <o:OLEObject Type="Embed" ProgID="Equation.DSMT4" ShapeID="_x0000_i1062" DrawAspect="Content" ObjectID="_1468075762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9" o:title="eqId19f20f21a9d50b61dac519a3ddab539d"/>
            <o:lock v:ext="edit" aspectratio="t"/>
            <w10:wrap type="none"/>
            <w10:anchorlock/>
          </v:shape>
          <o:OLEObject Type="Embed" ProgID="Equation.DSMT4" ShapeID="_x0000_i1063" DrawAspect="Content" ObjectID="_1468075763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51" o:title="eqId5a2c4640b2bee411935f588fc5433c74"/>
            <o:lock v:ext="edit" aspectratio="t"/>
            <w10:wrap type="none"/>
            <w10:anchorlock/>
          </v:shape>
          <o:OLEObject Type="Embed" ProgID="Equation.DSMT4" ShapeID="_x0000_i1064" DrawAspect="Content" ObjectID="_1468075764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为加热电阻，其中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117" o:title="eqIdddd8cc7560bf3cd50cf1baace7e209f7"/>
            <o:lock v:ext="edit" aspectratio="t"/>
            <w10:wrap type="none"/>
            <w10:anchorlock/>
          </v:shape>
          <o:OLEObject Type="Embed" ProgID="Equation.DSMT4" ShapeID="_x0000_i1065" DrawAspect="Content" ObjectID="_1468075765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。该电热水器的加热模式有四个挡位，选择“一挡”，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17" o:title="eqId910f1655703721b51006b887a2394b6d"/>
            <o:lock v:ext="edit" aspectratio="t"/>
            <w10:wrap type="none"/>
            <w10:anchorlock/>
          </v:shape>
          <o:OLEObject Type="Embed" ProgID="Equation.DSMT4" ShapeID="_x0000_i1066" DrawAspect="Content" ObjectID="_1468075766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19" o:title="eqId779629f16056a50f4c06e3996d8e1c82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均断开。选择“二挡”，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17" o:title="eqId910f1655703721b51006b887a2394b6d"/>
            <o:lock v:ext="edit" aspectratio="t"/>
            <w10:wrap type="none"/>
            <w10:anchorlock/>
          </v:shape>
          <o:OLEObject Type="Embed" ProgID="Equation.DSMT4" ShapeID="_x0000_i1068" DrawAspect="Content" ObjectID="_1468075768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闭合、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19" o:title="eqId779629f16056a50f4c06e3996d8e1c82"/>
            <o:lock v:ext="edit" aspectratio="t"/>
            <w10:wrap type="none"/>
            <w10:anchorlock/>
          </v:shape>
          <o:OLEObject Type="Embed" ProgID="Equation.DSMT4" ShapeID="_x0000_i1069" DrawAspect="Content" ObjectID="_1468075769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断开；选择“三挡”，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17" o:title="eqId910f1655703721b51006b887a2394b6d"/>
            <o:lock v:ext="edit" aspectratio="t"/>
            <w10:wrap type="none"/>
            <w10:anchorlock/>
          </v:shape>
          <o:OLEObject Type="Embed" ProgID="Equation.DSMT4" ShapeID="_x0000_i1070" DrawAspect="Content" ObjectID="_1468075770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断开、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19" o:title="eqId779629f16056a50f4c06e3996d8e1c82"/>
            <o:lock v:ext="edit" aspectratio="t"/>
            <w10:wrap type="none"/>
            <w10:anchorlock/>
          </v:shape>
          <o:OLEObject Type="Embed" ProgID="Equation.DSMT4" ShapeID="_x0000_i1071" DrawAspect="Content" ObjectID="_1468075771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闭合，“三挡”加热时的功率是“二挡”加热时功率的</w:t>
      </w:r>
      <w:r>
        <w:rPr>
          <w:rFonts w:ascii="Times New Roman" w:hAnsi="Times New Roman" w:eastAsia="Times New Roman" w:cs="Times New Roman"/>
          <w:color w:val="000000"/>
        </w:rPr>
        <w:t>1.5</w:t>
      </w:r>
      <w:r>
        <w:rPr>
          <w:rFonts w:ascii="宋体" w:hAnsi="宋体" w:eastAsia="宋体" w:cs="宋体"/>
          <w:color w:val="000000"/>
        </w:rPr>
        <w:t>倍，选择“四挡”，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17" o:title="eqId910f1655703721b51006b887a2394b6d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19" o:title="eqId779629f16056a50f4c06e3996d8e1c82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均闭合，此时电热水器在额定功率下工作。温控器开关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的结构如图乙所示，绕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点转动的杠杆</w:t>
      </w:r>
      <w:r>
        <w:rPr>
          <w:rFonts w:ascii="Times New Roman" w:hAnsi="Times New Roman" w:eastAsia="Times New Roman" w:cs="Times New Roman"/>
          <w:i/>
          <w:color w:val="000000"/>
        </w:rPr>
        <w:t>OAB</w:t>
      </w:r>
      <w:r>
        <w:rPr>
          <w:rFonts w:ascii="宋体" w:hAnsi="宋体" w:eastAsia="宋体" w:cs="宋体"/>
          <w:color w:val="000000"/>
        </w:rPr>
        <w:t>和绕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5.75pt;width:13.5pt;" o:ole="t" filled="f" o:preferrelative="t" stroked="f" coordsize="21600,21600">
            <v:path/>
            <v:fill on="f" focussize="0,0"/>
            <v:stroke on="f" joinstyle="miter"/>
            <v:imagedata r:id="rId66" o:title="eqId23f919bd3dde10dbbc076f7ec5149699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点转动的杠杆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pt;width:31.2pt;" o:ole="t" filled="f" o:preferrelative="t" stroked="f" coordsize="21600,21600">
            <v:path/>
            <v:fill on="f" focussize="0,0"/>
            <v:stroke on="f" joinstyle="miter"/>
            <v:imagedata r:id="rId128" o:title="eqIde47df3244e949de8425a982cbac33c98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通过弹簧相连。温包内充满热胀冷缩的感温液体，置于水中，温度与水温一致，水温升高，感温液体膨胀使膜盒顶端在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位置推杠杆</w:t>
      </w:r>
      <w:r>
        <w:rPr>
          <w:rFonts w:ascii="Times New Roman" w:hAnsi="Times New Roman" w:eastAsia="Times New Roman" w:cs="Times New Roman"/>
          <w:i/>
          <w:color w:val="000000"/>
        </w:rPr>
        <w:t>OAB</w:t>
      </w:r>
      <w:r>
        <w:rPr>
          <w:rFonts w:ascii="宋体" w:hAnsi="宋体" w:eastAsia="宋体" w:cs="宋体"/>
          <w:color w:val="000000"/>
        </w:rPr>
        <w:t>，当水温达到设定温度，动触点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与触点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相接，电热水器停止加热。调温旋钮为凹轮结构，绕固定轴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转动，顺时针转动调温旋钮，</w:t>
      </w:r>
      <w:r>
        <w:rPr>
          <w:rFonts w:ascii="Times New Roman" w:hAnsi="Times New Roman" w:eastAsia="Times New Roman" w:cs="Times New Roman"/>
          <w:i/>
          <w:color w:val="000000"/>
        </w:rPr>
        <w:t>ME</w:t>
      </w:r>
      <w:r>
        <w:rPr>
          <w:rFonts w:ascii="宋体" w:hAnsi="宋体" w:eastAsia="宋体" w:cs="宋体"/>
          <w:color w:val="000000"/>
        </w:rPr>
        <w:t>距离减小。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20.25pt;width:116.25pt;" o:ole="t" filled="f" o:preferrelative="t" stroked="f" coordsize="21600,21600">
            <v:path/>
            <v:fill on="f" focussize="0,0"/>
            <v:stroke on="f" joinstyle="miter"/>
            <v:imagedata r:id="rId130" o:title="eqId387ac7b14ee91b27f7ab31125fcf5854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9.9pt;width:98.05pt;" o:ole="t" filled="f" o:preferrelative="t" stroked="f" coordsize="21600,21600">
            <v:path/>
            <v:fill on="f" focussize="0,0"/>
            <v:stroke on="f" joinstyle="miter"/>
            <v:imagedata r:id="rId132" o:title="eqIdbb0d06b2b45f00a63215c88c5271a190"/>
            <o:lock v:ext="edit" aspectratio="t"/>
            <w10:wrap type="none"/>
            <w10:anchorlock/>
          </v:shape>
          <o:OLEObject Type="Embed" ProgID="Equation.DSMT4" ShapeID="_x0000_i1077" DrawAspect="Content" ObjectID="_1468075777" r:id="rId1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034A24A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）该电热水器储满</w:t>
      </w:r>
      <w:r>
        <w:rPr>
          <w:rFonts w:ascii="Times New Roman" w:hAnsi="Times New Roman" w:eastAsia="Times New Roman" w:cs="Times New Roman"/>
          <w:color w:val="000000"/>
        </w:rPr>
        <w:t>60L</w:t>
      </w:r>
      <w:r>
        <w:rPr>
          <w:rFonts w:ascii="宋体" w:hAnsi="宋体" w:eastAsia="宋体" w:cs="宋体"/>
          <w:color w:val="000000"/>
        </w:rPr>
        <w:t>水后，若选择“四挡”加热，加热效率为</w:t>
      </w:r>
      <w:r>
        <w:rPr>
          <w:rFonts w:ascii="Times New Roman" w:hAnsi="Times New Roman" w:eastAsia="Times New Roman" w:cs="Times New Roman"/>
          <w:color w:val="000000"/>
        </w:rPr>
        <w:t>84%</w:t>
      </w:r>
      <w:r>
        <w:rPr>
          <w:rFonts w:ascii="宋体" w:hAnsi="宋体" w:eastAsia="宋体" w:cs="宋体"/>
          <w:color w:val="000000"/>
        </w:rPr>
        <w:t>，将水从</w:t>
      </w:r>
      <w:r>
        <w:rPr>
          <w:rFonts w:ascii="Times New Roman" w:hAnsi="Times New Roman" w:eastAsia="Times New Roman" w:cs="Times New Roman"/>
          <w:color w:val="000000"/>
        </w:rPr>
        <w:t>30℃</w:t>
      </w:r>
      <w:r>
        <w:rPr>
          <w:rFonts w:ascii="宋体" w:hAnsi="宋体" w:eastAsia="宋体" w:cs="宋体"/>
          <w:color w:val="000000"/>
        </w:rPr>
        <w:t>加热到</w:t>
      </w:r>
      <w:r>
        <w:rPr>
          <w:rFonts w:ascii="Times New Roman" w:hAnsi="Times New Roman" w:eastAsia="Times New Roman" w:cs="Times New Roman"/>
          <w:color w:val="000000"/>
        </w:rPr>
        <w:t>45℃</w:t>
      </w:r>
      <w:r>
        <w:rPr>
          <w:rFonts w:ascii="宋体" w:hAnsi="宋体" w:eastAsia="宋体" w:cs="宋体"/>
          <w:color w:val="000000"/>
        </w:rPr>
        <w:t>需要的时间为多少？</w:t>
      </w:r>
    </w:p>
    <w:p w14:paraId="14B78BC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）电阻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9" o:title="eqId19f20f21a9d50b61dac519a3ddab539d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______Ω</w:t>
      </w:r>
      <w:r>
        <w:rPr>
          <w:rFonts w:ascii="宋体" w:hAnsi="宋体" w:eastAsia="宋体" w:cs="宋体"/>
          <w:color w:val="000000"/>
        </w:rPr>
        <w:t>，该电热水器在“一挡”工作时的电流为</w:t>
      </w:r>
      <w:r>
        <w:rPr>
          <w:rFonts w:ascii="Times New Roman" w:hAnsi="Times New Roman" w:eastAsia="Times New Roman" w:cs="Times New Roman"/>
          <w:color w:val="000000"/>
        </w:rPr>
        <w:t>______A</w:t>
      </w:r>
      <w:r>
        <w:rPr>
          <w:rFonts w:ascii="宋体" w:hAnsi="宋体" w:eastAsia="宋体" w:cs="宋体"/>
          <w:color w:val="000000"/>
        </w:rPr>
        <w:t>（保留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位小数）。</w:t>
      </w:r>
    </w:p>
    <w:p w14:paraId="37E19AE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）为提高所设定的加热温度，应如何旋转调温旋钮？请写出做法并说明理由。</w:t>
      </w:r>
    </w:p>
    <w:p w14:paraId="07A9362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71975" cy="1638300"/>
            <wp:effectExtent l="0" t="0" r="0" b="0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66C4C8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A474A1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08C919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692D4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25B60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B7675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A1937A1"/>
    <w:rsid w:val="38274566"/>
    <w:rsid w:val="47D44154"/>
    <w:rsid w:val="489734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60.png"/><Relationship Id="rId98" Type="http://schemas.openxmlformats.org/officeDocument/2006/relationships/oleObject" Target="embeddings/oleObject30.bin"/><Relationship Id="rId97" Type="http://schemas.openxmlformats.org/officeDocument/2006/relationships/image" Target="media/image59.png"/><Relationship Id="rId96" Type="http://schemas.openxmlformats.org/officeDocument/2006/relationships/image" Target="media/image58.png"/><Relationship Id="rId95" Type="http://schemas.openxmlformats.org/officeDocument/2006/relationships/image" Target="media/image57.wmf"/><Relationship Id="rId94" Type="http://schemas.openxmlformats.org/officeDocument/2006/relationships/oleObject" Target="embeddings/oleObject29.bin"/><Relationship Id="rId93" Type="http://schemas.openxmlformats.org/officeDocument/2006/relationships/image" Target="media/image56.png"/><Relationship Id="rId92" Type="http://schemas.openxmlformats.org/officeDocument/2006/relationships/image" Target="media/image55.wmf"/><Relationship Id="rId91" Type="http://schemas.openxmlformats.org/officeDocument/2006/relationships/oleObject" Target="embeddings/oleObject28.bin"/><Relationship Id="rId90" Type="http://schemas.openxmlformats.org/officeDocument/2006/relationships/image" Target="media/image54.png"/><Relationship Id="rId9" Type="http://schemas.openxmlformats.org/officeDocument/2006/relationships/theme" Target="theme/theme1.xml"/><Relationship Id="rId89" Type="http://schemas.openxmlformats.org/officeDocument/2006/relationships/image" Target="media/image53.png"/><Relationship Id="rId88" Type="http://schemas.openxmlformats.org/officeDocument/2006/relationships/image" Target="media/image52.wmf"/><Relationship Id="rId87" Type="http://schemas.openxmlformats.org/officeDocument/2006/relationships/oleObject" Target="embeddings/oleObject27.bin"/><Relationship Id="rId86" Type="http://schemas.openxmlformats.org/officeDocument/2006/relationships/image" Target="media/image51.wmf"/><Relationship Id="rId85" Type="http://schemas.openxmlformats.org/officeDocument/2006/relationships/oleObject" Target="embeddings/oleObject26.bin"/><Relationship Id="rId84" Type="http://schemas.openxmlformats.org/officeDocument/2006/relationships/image" Target="media/image50.wmf"/><Relationship Id="rId83" Type="http://schemas.openxmlformats.org/officeDocument/2006/relationships/oleObject" Target="embeddings/oleObject25.bin"/><Relationship Id="rId82" Type="http://schemas.openxmlformats.org/officeDocument/2006/relationships/image" Target="media/image49.wmf"/><Relationship Id="rId81" Type="http://schemas.openxmlformats.org/officeDocument/2006/relationships/oleObject" Target="embeddings/oleObject24.bin"/><Relationship Id="rId80" Type="http://schemas.openxmlformats.org/officeDocument/2006/relationships/image" Target="media/image48.png"/><Relationship Id="rId8" Type="http://schemas.openxmlformats.org/officeDocument/2006/relationships/footer" Target="footer3.xml"/><Relationship Id="rId79" Type="http://schemas.openxmlformats.org/officeDocument/2006/relationships/image" Target="media/image47.png"/><Relationship Id="rId78" Type="http://schemas.openxmlformats.org/officeDocument/2006/relationships/image" Target="media/image46.png"/><Relationship Id="rId77" Type="http://schemas.openxmlformats.org/officeDocument/2006/relationships/image" Target="media/image45.png"/><Relationship Id="rId76" Type="http://schemas.openxmlformats.org/officeDocument/2006/relationships/image" Target="media/image44.wmf"/><Relationship Id="rId75" Type="http://schemas.openxmlformats.org/officeDocument/2006/relationships/oleObject" Target="embeddings/oleObject23.bin"/><Relationship Id="rId74" Type="http://schemas.openxmlformats.org/officeDocument/2006/relationships/image" Target="media/image43.wmf"/><Relationship Id="rId73" Type="http://schemas.openxmlformats.org/officeDocument/2006/relationships/oleObject" Target="embeddings/oleObject22.bin"/><Relationship Id="rId72" Type="http://schemas.openxmlformats.org/officeDocument/2006/relationships/image" Target="media/image42.wmf"/><Relationship Id="rId71" Type="http://schemas.openxmlformats.org/officeDocument/2006/relationships/oleObject" Target="embeddings/oleObject21.bin"/><Relationship Id="rId70" Type="http://schemas.openxmlformats.org/officeDocument/2006/relationships/image" Target="media/image41.wmf"/><Relationship Id="rId7" Type="http://schemas.openxmlformats.org/officeDocument/2006/relationships/footer" Target="footer2.xml"/><Relationship Id="rId69" Type="http://schemas.openxmlformats.org/officeDocument/2006/relationships/oleObject" Target="embeddings/oleObject20.bin"/><Relationship Id="rId68" Type="http://schemas.openxmlformats.org/officeDocument/2006/relationships/image" Target="media/image40.wmf"/><Relationship Id="rId67" Type="http://schemas.openxmlformats.org/officeDocument/2006/relationships/oleObject" Target="embeddings/oleObject19.bin"/><Relationship Id="rId66" Type="http://schemas.openxmlformats.org/officeDocument/2006/relationships/image" Target="media/image39.wmf"/><Relationship Id="rId65" Type="http://schemas.openxmlformats.org/officeDocument/2006/relationships/oleObject" Target="embeddings/oleObject18.bin"/><Relationship Id="rId64" Type="http://schemas.openxmlformats.org/officeDocument/2006/relationships/oleObject" Target="embeddings/oleObject17.bin"/><Relationship Id="rId63" Type="http://schemas.openxmlformats.org/officeDocument/2006/relationships/oleObject" Target="embeddings/oleObject16.bin"/><Relationship Id="rId62" Type="http://schemas.openxmlformats.org/officeDocument/2006/relationships/oleObject" Target="embeddings/oleObject15.bin"/><Relationship Id="rId61" Type="http://schemas.openxmlformats.org/officeDocument/2006/relationships/oleObject" Target="embeddings/oleObject14.bin"/><Relationship Id="rId60" Type="http://schemas.openxmlformats.org/officeDocument/2006/relationships/oleObject" Target="embeddings/oleObject13.bin"/><Relationship Id="rId6" Type="http://schemas.openxmlformats.org/officeDocument/2006/relationships/footer" Target="footer1.xml"/><Relationship Id="rId59" Type="http://schemas.openxmlformats.org/officeDocument/2006/relationships/image" Target="media/image38.png"/><Relationship Id="rId58" Type="http://schemas.openxmlformats.org/officeDocument/2006/relationships/oleObject" Target="embeddings/oleObject12.bin"/><Relationship Id="rId57" Type="http://schemas.openxmlformats.org/officeDocument/2006/relationships/image" Target="media/image37.wmf"/><Relationship Id="rId56" Type="http://schemas.openxmlformats.org/officeDocument/2006/relationships/oleObject" Target="embeddings/oleObject11.bin"/><Relationship Id="rId55" Type="http://schemas.openxmlformats.org/officeDocument/2006/relationships/image" Target="media/image36.wmf"/><Relationship Id="rId54" Type="http://schemas.openxmlformats.org/officeDocument/2006/relationships/oleObject" Target="embeddings/oleObject10.bin"/><Relationship Id="rId53" Type="http://schemas.openxmlformats.org/officeDocument/2006/relationships/image" Target="media/image35.wmf"/><Relationship Id="rId52" Type="http://schemas.openxmlformats.org/officeDocument/2006/relationships/oleObject" Target="embeddings/oleObject9.bin"/><Relationship Id="rId51" Type="http://schemas.openxmlformats.org/officeDocument/2006/relationships/image" Target="media/image34.wmf"/><Relationship Id="rId50" Type="http://schemas.openxmlformats.org/officeDocument/2006/relationships/oleObject" Target="embeddings/oleObject8.bin"/><Relationship Id="rId5" Type="http://schemas.openxmlformats.org/officeDocument/2006/relationships/header" Target="header3.xml"/><Relationship Id="rId49" Type="http://schemas.openxmlformats.org/officeDocument/2006/relationships/image" Target="media/image33.wmf"/><Relationship Id="rId48" Type="http://schemas.openxmlformats.org/officeDocument/2006/relationships/oleObject" Target="embeddings/oleObject7.bin"/><Relationship Id="rId47" Type="http://schemas.openxmlformats.org/officeDocument/2006/relationships/image" Target="media/image32.wmf"/><Relationship Id="rId46" Type="http://schemas.openxmlformats.org/officeDocument/2006/relationships/oleObject" Target="embeddings/oleObject6.bin"/><Relationship Id="rId45" Type="http://schemas.openxmlformats.org/officeDocument/2006/relationships/image" Target="media/image31.png"/><Relationship Id="rId44" Type="http://schemas.openxmlformats.org/officeDocument/2006/relationships/image" Target="media/image30.wmf"/><Relationship Id="rId43" Type="http://schemas.openxmlformats.org/officeDocument/2006/relationships/oleObject" Target="embeddings/oleObject5.bin"/><Relationship Id="rId42" Type="http://schemas.openxmlformats.org/officeDocument/2006/relationships/image" Target="media/image29.png"/><Relationship Id="rId41" Type="http://schemas.openxmlformats.org/officeDocument/2006/relationships/image" Target="media/image28.png"/><Relationship Id="rId40" Type="http://schemas.openxmlformats.org/officeDocument/2006/relationships/image" Target="media/image27.wmf"/><Relationship Id="rId4" Type="http://schemas.openxmlformats.org/officeDocument/2006/relationships/header" Target="header2.xml"/><Relationship Id="rId39" Type="http://schemas.openxmlformats.org/officeDocument/2006/relationships/oleObject" Target="embeddings/oleObject4.bin"/><Relationship Id="rId38" Type="http://schemas.openxmlformats.org/officeDocument/2006/relationships/image" Target="media/image26.wmf"/><Relationship Id="rId37" Type="http://schemas.openxmlformats.org/officeDocument/2006/relationships/oleObject" Target="embeddings/oleObject3.bin"/><Relationship Id="rId36" Type="http://schemas.openxmlformats.org/officeDocument/2006/relationships/image" Target="media/image25.png"/><Relationship Id="rId35" Type="http://schemas.openxmlformats.org/officeDocument/2006/relationships/image" Target="media/image24.png"/><Relationship Id="rId34" Type="http://schemas.openxmlformats.org/officeDocument/2006/relationships/image" Target="media/image23.png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header" Target="header1.xml"/><Relationship Id="rId29" Type="http://schemas.openxmlformats.org/officeDocument/2006/relationships/image" Target="media/image18.wmf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oleObject" Target="embeddings/oleObject2.bin"/><Relationship Id="rId17" Type="http://schemas.openxmlformats.org/officeDocument/2006/relationships/image" Target="media/image7.wmf"/><Relationship Id="rId16" Type="http://schemas.openxmlformats.org/officeDocument/2006/relationships/oleObject" Target="embeddings/oleObject1.bin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6" Type="http://schemas.openxmlformats.org/officeDocument/2006/relationships/fontTable" Target="fontTable.xml"/><Relationship Id="rId135" Type="http://schemas.openxmlformats.org/officeDocument/2006/relationships/customXml" Target="../customXml/item1.xml"/><Relationship Id="rId134" Type="http://schemas.openxmlformats.org/officeDocument/2006/relationships/image" Target="media/image71.png"/><Relationship Id="rId133" Type="http://schemas.openxmlformats.org/officeDocument/2006/relationships/oleObject" Target="embeddings/oleObject54.bin"/><Relationship Id="rId132" Type="http://schemas.openxmlformats.org/officeDocument/2006/relationships/image" Target="media/image70.wmf"/><Relationship Id="rId131" Type="http://schemas.openxmlformats.org/officeDocument/2006/relationships/oleObject" Target="embeddings/oleObject53.bin"/><Relationship Id="rId130" Type="http://schemas.openxmlformats.org/officeDocument/2006/relationships/image" Target="media/image69.wmf"/><Relationship Id="rId13" Type="http://schemas.openxmlformats.org/officeDocument/2006/relationships/image" Target="media/image4.png"/><Relationship Id="rId129" Type="http://schemas.openxmlformats.org/officeDocument/2006/relationships/oleObject" Target="embeddings/oleObject52.bin"/><Relationship Id="rId128" Type="http://schemas.openxmlformats.org/officeDocument/2006/relationships/image" Target="media/image68.wmf"/><Relationship Id="rId127" Type="http://schemas.openxmlformats.org/officeDocument/2006/relationships/oleObject" Target="embeddings/oleObject51.bin"/><Relationship Id="rId126" Type="http://schemas.openxmlformats.org/officeDocument/2006/relationships/oleObject" Target="embeddings/oleObject50.bin"/><Relationship Id="rId125" Type="http://schemas.openxmlformats.org/officeDocument/2006/relationships/oleObject" Target="embeddings/oleObject49.bin"/><Relationship Id="rId124" Type="http://schemas.openxmlformats.org/officeDocument/2006/relationships/oleObject" Target="embeddings/oleObject48.bin"/><Relationship Id="rId123" Type="http://schemas.openxmlformats.org/officeDocument/2006/relationships/oleObject" Target="embeddings/oleObject47.bin"/><Relationship Id="rId122" Type="http://schemas.openxmlformats.org/officeDocument/2006/relationships/oleObject" Target="embeddings/oleObject46.bin"/><Relationship Id="rId121" Type="http://schemas.openxmlformats.org/officeDocument/2006/relationships/oleObject" Target="embeddings/oleObject45.bin"/><Relationship Id="rId120" Type="http://schemas.openxmlformats.org/officeDocument/2006/relationships/oleObject" Target="embeddings/oleObject44.bin"/><Relationship Id="rId12" Type="http://schemas.openxmlformats.org/officeDocument/2006/relationships/image" Target="media/image3.wmf"/><Relationship Id="rId119" Type="http://schemas.openxmlformats.org/officeDocument/2006/relationships/oleObject" Target="embeddings/oleObject43.bin"/><Relationship Id="rId118" Type="http://schemas.openxmlformats.org/officeDocument/2006/relationships/oleObject" Target="embeddings/oleObject42.bin"/><Relationship Id="rId117" Type="http://schemas.openxmlformats.org/officeDocument/2006/relationships/image" Target="media/image67.wmf"/><Relationship Id="rId116" Type="http://schemas.openxmlformats.org/officeDocument/2006/relationships/oleObject" Target="embeddings/oleObject41.bin"/><Relationship Id="rId115" Type="http://schemas.openxmlformats.org/officeDocument/2006/relationships/oleObject" Target="embeddings/oleObject40.bin"/><Relationship Id="rId114" Type="http://schemas.openxmlformats.org/officeDocument/2006/relationships/oleObject" Target="embeddings/oleObject39.bin"/><Relationship Id="rId113" Type="http://schemas.openxmlformats.org/officeDocument/2006/relationships/oleObject" Target="embeddings/oleObject38.bin"/><Relationship Id="rId112" Type="http://schemas.openxmlformats.org/officeDocument/2006/relationships/oleObject" Target="embeddings/oleObject37.bin"/><Relationship Id="rId111" Type="http://schemas.openxmlformats.org/officeDocument/2006/relationships/image" Target="media/image66.wmf"/><Relationship Id="rId110" Type="http://schemas.openxmlformats.org/officeDocument/2006/relationships/oleObject" Target="embeddings/oleObject36.bin"/><Relationship Id="rId11" Type="http://schemas.openxmlformats.org/officeDocument/2006/relationships/image" Target="media/image2.png"/><Relationship Id="rId109" Type="http://schemas.openxmlformats.org/officeDocument/2006/relationships/image" Target="media/image65.wmf"/><Relationship Id="rId108" Type="http://schemas.openxmlformats.org/officeDocument/2006/relationships/oleObject" Target="embeddings/oleObject35.bin"/><Relationship Id="rId107" Type="http://schemas.openxmlformats.org/officeDocument/2006/relationships/image" Target="media/image64.wmf"/><Relationship Id="rId106" Type="http://schemas.openxmlformats.org/officeDocument/2006/relationships/oleObject" Target="embeddings/oleObject34.bin"/><Relationship Id="rId105" Type="http://schemas.openxmlformats.org/officeDocument/2006/relationships/image" Target="media/image63.wmf"/><Relationship Id="rId104" Type="http://schemas.openxmlformats.org/officeDocument/2006/relationships/oleObject" Target="embeddings/oleObject33.bin"/><Relationship Id="rId103" Type="http://schemas.openxmlformats.org/officeDocument/2006/relationships/image" Target="media/image62.wmf"/><Relationship Id="rId102" Type="http://schemas.openxmlformats.org/officeDocument/2006/relationships/oleObject" Target="embeddings/oleObject32.bin"/><Relationship Id="rId101" Type="http://schemas.openxmlformats.org/officeDocument/2006/relationships/image" Target="media/image61.wmf"/><Relationship Id="rId100" Type="http://schemas.openxmlformats.org/officeDocument/2006/relationships/oleObject" Target="embeddings/oleObject3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5885</Words>
  <Characters>6592</Characters>
  <Lines>0</Lines>
  <Paragraphs>0</Paragraphs>
  <TotalTime>5</TotalTime>
  <ScaleCrop>false</ScaleCrop>
  <LinksUpToDate>false</LinksUpToDate>
  <CharactersWithSpaces>6725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2024-07-02T13:12:00Z</dcterms:created>
  <dc:creator>学科网试题生产平台</dc:creator>
  <dc:description>3530587100020736</dc:description>
  <cp:lastModifiedBy>上帝掷骰子吗</cp:lastModifiedBy>
  <dcterms:modified xsi:type="dcterms:W3CDTF">2026-02-09T06:11:02Z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E035267A2F3A4F63BB5F647D290EB330_12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