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4BD3E44">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11798300</wp:posOffset>
            </wp:positionH>
            <wp:positionV relativeFrom="topMargin">
              <wp:posOffset>10591800</wp:posOffset>
            </wp:positionV>
            <wp:extent cx="469900" cy="469900"/>
            <wp:effectExtent l="0" t="0" r="6350" b="6350"/>
            <wp:wrapNone/>
            <wp:docPr id="100054" name="图片 100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4" name="图片 100054"/>
                    <pic:cNvPicPr>
                      <a:picLocks noChangeAspect="1"/>
                    </pic:cNvPicPr>
                  </pic:nvPicPr>
                  <pic:blipFill>
                    <a:blip r:embed="rId10"/>
                    <a:stretch>
                      <a:fillRect/>
                    </a:stretch>
                  </pic:blipFill>
                  <pic:spPr>
                    <a:xfrm>
                      <a:off x="0" y="0"/>
                      <a:ext cx="469900" cy="469900"/>
                    </a:xfrm>
                    <a:prstGeom prst="rect">
                      <a:avLst/>
                    </a:prstGeom>
                  </pic:spPr>
                </pic:pic>
              </a:graphicData>
            </a:graphic>
          </wp:anchor>
        </w:drawing>
      </w:r>
      <w:r>
        <w:rPr>
          <w:rFonts w:ascii="宋体" w:hAnsi="宋体" w:eastAsia="宋体" w:cs="宋体"/>
          <w:b/>
          <w:color w:val="auto"/>
          <w:sz w:val="32"/>
        </w:rPr>
        <w:t>滨州市二</w:t>
      </w:r>
      <w:r>
        <w:rPr>
          <w:rFonts w:ascii="Times New Roman" w:hAnsi="Times New Roman" w:eastAsia="Times New Roman" w:cs="Times New Roman"/>
          <w:b/>
          <w:color w:val="auto"/>
          <w:sz w:val="32"/>
        </w:rPr>
        <w:t>O</w:t>
      </w:r>
      <w:r>
        <w:rPr>
          <w:rFonts w:ascii="宋体" w:hAnsi="宋体" w:eastAsia="宋体" w:cs="宋体"/>
          <w:b/>
          <w:color w:val="auto"/>
          <w:sz w:val="32"/>
        </w:rPr>
        <w:t>二四年初中学业水平考试</w:t>
      </w:r>
    </w:p>
    <w:p w14:paraId="71F861AE">
      <w:pPr>
        <w:spacing w:line="360" w:lineRule="auto"/>
        <w:jc w:val="center"/>
      </w:pPr>
      <w:r>
        <w:rPr>
          <w:rFonts w:ascii="宋体" w:hAnsi="宋体" w:eastAsia="宋体" w:cs="宋体"/>
          <w:b/>
          <w:color w:val="auto"/>
          <w:sz w:val="32"/>
        </w:rPr>
        <w:t>物理试题</w:t>
      </w:r>
    </w:p>
    <w:p w14:paraId="3F9E8F23">
      <w:pPr>
        <w:spacing w:line="360" w:lineRule="auto"/>
        <w:jc w:val="center"/>
      </w:pPr>
      <w:r>
        <w:rPr>
          <w:rFonts w:ascii="宋体" w:hAnsi="宋体" w:eastAsia="宋体" w:cs="宋体"/>
          <w:b/>
          <w:color w:val="auto"/>
          <w:sz w:val="24"/>
        </w:rPr>
        <w:t>第Ⅰ卷（选择题</w:t>
      </w:r>
      <w:r>
        <w:rPr>
          <w:rFonts w:ascii="Times New Roman" w:hAnsi="Times New Roman" w:eastAsia="Times New Roman" w:cs="Times New Roman"/>
          <w:b/>
          <w:color w:val="auto"/>
          <w:sz w:val="24"/>
        </w:rPr>
        <w:t xml:space="preserve">  </w:t>
      </w:r>
      <w:r>
        <w:rPr>
          <w:rFonts w:ascii="宋体" w:hAnsi="宋体" w:eastAsia="宋体" w:cs="宋体"/>
          <w:b/>
          <w:color w:val="auto"/>
          <w:sz w:val="24"/>
        </w:rPr>
        <w:t>共</w:t>
      </w:r>
      <w:r>
        <w:rPr>
          <w:rFonts w:ascii="Times New Roman" w:hAnsi="Times New Roman" w:eastAsia="Times New Roman" w:cs="Times New Roman"/>
          <w:b/>
          <w:color w:val="auto"/>
          <w:sz w:val="24"/>
        </w:rPr>
        <w:t>48</w:t>
      </w:r>
      <w:r>
        <w:rPr>
          <w:rFonts w:ascii="宋体" w:hAnsi="宋体" w:eastAsia="宋体" w:cs="宋体"/>
          <w:b/>
          <w:color w:val="auto"/>
          <w:sz w:val="24"/>
        </w:rPr>
        <w:t>分）</w:t>
      </w:r>
    </w:p>
    <w:p w14:paraId="4EF0584C">
      <w:pPr>
        <w:spacing w:line="360" w:lineRule="auto"/>
        <w:jc w:val="left"/>
      </w:pPr>
      <w:r>
        <w:rPr>
          <w:rFonts w:ascii="宋体" w:hAnsi="宋体" w:eastAsia="宋体" w:cs="宋体"/>
          <w:b/>
          <w:color w:val="auto"/>
          <w:sz w:val="24"/>
        </w:rPr>
        <w:t>一、选择题（本题包括</w:t>
      </w:r>
      <w:r>
        <w:rPr>
          <w:rFonts w:ascii="Times New Roman" w:hAnsi="Times New Roman" w:eastAsia="Times New Roman" w:cs="Times New Roman"/>
          <w:b/>
          <w:color w:val="auto"/>
          <w:sz w:val="24"/>
        </w:rPr>
        <w:t>15</w:t>
      </w:r>
      <w:r>
        <w:rPr>
          <w:rFonts w:ascii="宋体" w:hAnsi="宋体" w:eastAsia="宋体" w:cs="宋体"/>
          <w:b/>
          <w:color w:val="auto"/>
          <w:sz w:val="24"/>
        </w:rPr>
        <w:t>个小题，共</w:t>
      </w:r>
      <w:r>
        <w:rPr>
          <w:rFonts w:ascii="Times New Roman" w:hAnsi="Times New Roman" w:eastAsia="Times New Roman" w:cs="Times New Roman"/>
          <w:b/>
          <w:color w:val="auto"/>
          <w:sz w:val="24"/>
        </w:rPr>
        <w:t>48</w:t>
      </w:r>
      <w:r>
        <w:rPr>
          <w:rFonts w:ascii="宋体" w:hAnsi="宋体" w:eastAsia="宋体" w:cs="宋体"/>
          <w:b/>
          <w:color w:val="auto"/>
          <w:sz w:val="24"/>
        </w:rPr>
        <w:t>分。在每小题给出的四个选项中，第</w:t>
      </w:r>
      <w:r>
        <w:rPr>
          <w:rFonts w:ascii="Times New Roman" w:hAnsi="Times New Roman" w:eastAsia="Times New Roman" w:cs="Times New Roman"/>
          <w:b/>
          <w:color w:val="auto"/>
          <w:sz w:val="24"/>
        </w:rPr>
        <w:t>1~12</w:t>
      </w:r>
      <w:r>
        <w:rPr>
          <w:rFonts w:ascii="宋体" w:hAnsi="宋体" w:eastAsia="宋体" w:cs="宋体"/>
          <w:b/>
          <w:color w:val="auto"/>
          <w:sz w:val="24"/>
        </w:rPr>
        <w:t>小题只有一项符合题目要求，选对得</w:t>
      </w:r>
      <w:r>
        <w:rPr>
          <w:rFonts w:ascii="Times New Roman" w:hAnsi="Times New Roman" w:eastAsia="Times New Roman" w:cs="Times New Roman"/>
          <w:b/>
          <w:color w:val="auto"/>
          <w:sz w:val="24"/>
        </w:rPr>
        <w:t>3</w:t>
      </w:r>
      <w:r>
        <w:rPr>
          <w:rFonts w:ascii="宋体" w:hAnsi="宋体" w:eastAsia="宋体" w:cs="宋体"/>
          <w:b/>
          <w:color w:val="auto"/>
          <w:sz w:val="24"/>
        </w:rPr>
        <w:t>分；第</w:t>
      </w:r>
      <w:r>
        <w:rPr>
          <w:rFonts w:ascii="Times New Roman" w:hAnsi="Times New Roman" w:eastAsia="Times New Roman" w:cs="Times New Roman"/>
          <w:b/>
          <w:color w:val="auto"/>
          <w:sz w:val="24"/>
        </w:rPr>
        <w:t>13~15</w:t>
      </w:r>
      <w:r>
        <w:rPr>
          <w:rFonts w:ascii="宋体" w:hAnsi="宋体" w:eastAsia="宋体" w:cs="宋体"/>
          <w:b/>
          <w:color w:val="auto"/>
          <w:sz w:val="24"/>
        </w:rPr>
        <w:t>小题，有多项符合题目要求，全部选对得</w:t>
      </w:r>
      <w:r>
        <w:rPr>
          <w:rFonts w:ascii="Times New Roman" w:hAnsi="Times New Roman" w:eastAsia="Times New Roman" w:cs="Times New Roman"/>
          <w:b/>
          <w:color w:val="auto"/>
          <w:sz w:val="24"/>
        </w:rPr>
        <w:t>4</w:t>
      </w:r>
      <w:r>
        <w:rPr>
          <w:rFonts w:ascii="宋体" w:hAnsi="宋体" w:eastAsia="宋体" w:cs="宋体"/>
          <w:b/>
          <w:color w:val="auto"/>
          <w:sz w:val="24"/>
        </w:rPr>
        <w:t>分，选对但不全的得</w:t>
      </w:r>
      <w:r>
        <w:rPr>
          <w:rFonts w:ascii="Times New Roman" w:hAnsi="Times New Roman" w:eastAsia="Times New Roman" w:cs="Times New Roman"/>
          <w:b/>
          <w:color w:val="auto"/>
          <w:sz w:val="24"/>
        </w:rPr>
        <w:t>2</w:t>
      </w:r>
      <w:r>
        <w:rPr>
          <w:rFonts w:ascii="宋体" w:hAnsi="宋体" w:eastAsia="宋体" w:cs="宋体"/>
          <w:b/>
          <w:color w:val="auto"/>
          <w:sz w:val="24"/>
        </w:rPr>
        <w:t>分，有选错的得</w:t>
      </w:r>
      <w:r>
        <w:rPr>
          <w:rFonts w:ascii="Times New Roman" w:hAnsi="Times New Roman" w:eastAsia="Times New Roman" w:cs="Times New Roman"/>
          <w:b/>
          <w:color w:val="auto"/>
          <w:sz w:val="24"/>
        </w:rPr>
        <w:t>0</w:t>
      </w:r>
      <w:r>
        <w:rPr>
          <w:rFonts w:ascii="宋体" w:hAnsi="宋体" w:eastAsia="宋体" w:cs="宋体"/>
          <w:b/>
          <w:color w:val="auto"/>
          <w:sz w:val="24"/>
        </w:rPr>
        <w:t>分）</w:t>
      </w:r>
    </w:p>
    <w:p w14:paraId="73316AC3">
      <w:pPr>
        <w:spacing w:line="360" w:lineRule="auto"/>
        <w:jc w:val="left"/>
      </w:pPr>
      <w:r>
        <w:rPr>
          <w:color w:val="auto"/>
        </w:rPr>
        <w:t xml:space="preserve">1. </w:t>
      </w:r>
      <w:r>
        <w:rPr>
          <w:rFonts w:ascii="宋体" w:hAnsi="宋体" w:eastAsia="宋体" w:cs="宋体"/>
          <w:color w:val="auto"/>
        </w:rPr>
        <w:t>下列估测的数据，符合实际的是（</w:t>
      </w:r>
      <w:r>
        <w:rPr>
          <w:rFonts w:ascii="Times New Roman" w:hAnsi="Times New Roman" w:eastAsia="Times New Roman" w:cs="Times New Roman"/>
          <w:color w:val="auto"/>
        </w:rPr>
        <w:t xml:space="preserve">    </w:t>
      </w:r>
      <w:r>
        <w:rPr>
          <w:rFonts w:ascii="宋体" w:hAnsi="宋体" w:eastAsia="宋体" w:cs="宋体"/>
          <w:color w:val="auto"/>
        </w:rPr>
        <w:t>）</w:t>
      </w:r>
    </w:p>
    <w:p w14:paraId="4BE4B474">
      <w:pPr>
        <w:spacing w:line="360" w:lineRule="auto"/>
        <w:jc w:val="left"/>
        <w:textAlignment w:val="center"/>
        <w:rPr>
          <w:color w:val="auto"/>
        </w:rPr>
      </w:pPr>
      <w:r>
        <w:t xml:space="preserve">A. </w:t>
      </w:r>
      <w:r>
        <w:rPr>
          <w:rFonts w:ascii="宋体" w:hAnsi="宋体" w:eastAsia="宋体" w:cs="宋体"/>
          <w:color w:val="auto"/>
        </w:rPr>
        <w:t>教学楼每层楼高约为</w:t>
      </w:r>
      <w:r>
        <w:rPr>
          <w:rFonts w:ascii="Times New Roman" w:hAnsi="Times New Roman" w:eastAsia="Times New Roman" w:cs="Times New Roman"/>
          <w:color w:val="auto"/>
        </w:rPr>
        <w:t>3.5m</w:t>
      </w:r>
    </w:p>
    <w:p w14:paraId="5514355F">
      <w:pPr>
        <w:spacing w:line="360" w:lineRule="auto"/>
        <w:jc w:val="left"/>
        <w:textAlignment w:val="center"/>
        <w:rPr>
          <w:color w:val="auto"/>
        </w:rPr>
      </w:pPr>
      <w:r>
        <w:t xml:space="preserve">B. </w:t>
      </w:r>
      <w:r>
        <w:rPr>
          <w:rFonts w:ascii="宋体" w:hAnsi="宋体" w:eastAsia="宋体" w:cs="宋体"/>
          <w:color w:val="auto"/>
        </w:rPr>
        <w:t>中学生跑完</w:t>
      </w:r>
      <w:r>
        <w:rPr>
          <w:rFonts w:ascii="Times New Roman" w:hAnsi="Times New Roman" w:eastAsia="Times New Roman" w:cs="Times New Roman"/>
          <w:color w:val="auto"/>
        </w:rPr>
        <w:t>800</w:t>
      </w:r>
      <w:r>
        <w:rPr>
          <w:rFonts w:ascii="宋体" w:hAnsi="宋体" w:eastAsia="宋体" w:cs="宋体"/>
          <w:color w:val="auto"/>
        </w:rPr>
        <w:t>米的时间约为</w:t>
      </w:r>
      <w:r>
        <w:rPr>
          <w:rFonts w:ascii="Times New Roman" w:hAnsi="Times New Roman" w:eastAsia="Times New Roman" w:cs="Times New Roman"/>
          <w:color w:val="auto"/>
        </w:rPr>
        <w:t>1min</w:t>
      </w:r>
    </w:p>
    <w:p w14:paraId="3EE771A9">
      <w:pPr>
        <w:spacing w:line="360" w:lineRule="auto"/>
        <w:jc w:val="left"/>
        <w:textAlignment w:val="center"/>
        <w:rPr>
          <w:color w:val="auto"/>
        </w:rPr>
      </w:pPr>
      <w:r>
        <w:t xml:space="preserve">C. </w:t>
      </w:r>
      <w:r>
        <w:rPr>
          <w:rFonts w:ascii="宋体" w:hAnsi="宋体" w:eastAsia="宋体" w:cs="宋体"/>
          <w:color w:val="auto"/>
        </w:rPr>
        <w:t>中学生步行的速度约为</w:t>
      </w:r>
      <w:r>
        <w:rPr>
          <w:rFonts w:ascii="Times New Roman" w:hAnsi="Times New Roman" w:eastAsia="Times New Roman" w:cs="Times New Roman"/>
          <w:color w:val="auto"/>
        </w:rPr>
        <w:t>20km/h</w:t>
      </w:r>
    </w:p>
    <w:p w14:paraId="612EFBA9">
      <w:pPr>
        <w:spacing w:line="360" w:lineRule="auto"/>
        <w:jc w:val="left"/>
        <w:textAlignment w:val="center"/>
        <w:rPr>
          <w:color w:val="000000"/>
        </w:rPr>
      </w:pPr>
      <w:r>
        <w:t xml:space="preserve">D. </w:t>
      </w:r>
      <w:r>
        <w:rPr>
          <w:rFonts w:ascii="宋体" w:hAnsi="宋体" w:eastAsia="宋体" w:cs="宋体"/>
          <w:color w:val="auto"/>
        </w:rPr>
        <w:t>九年级物理课本的质量约为</w:t>
      </w:r>
      <w:r>
        <w:rPr>
          <w:rFonts w:ascii="Times New Roman" w:hAnsi="Times New Roman" w:eastAsia="Times New Roman" w:cs="Times New Roman"/>
          <w:color w:val="auto"/>
        </w:rPr>
        <w:t>2kg</w:t>
      </w:r>
    </w:p>
    <w:p w14:paraId="0709794A">
      <w:pPr>
        <w:spacing w:line="360" w:lineRule="auto"/>
        <w:jc w:val="left"/>
        <w:textAlignment w:val="center"/>
        <w:rPr>
          <w:color w:val="000000"/>
        </w:rPr>
      </w:pPr>
      <w:r>
        <w:rPr>
          <w:color w:val="000000"/>
        </w:rPr>
        <w:t xml:space="preserve">2. </w:t>
      </w:r>
      <w:r>
        <w:rPr>
          <w:rFonts w:ascii="宋体" w:hAnsi="宋体" w:eastAsia="宋体" w:cs="宋体"/>
          <w:color w:val="000000"/>
        </w:rPr>
        <w:t>对下列诗句中蕴含的声现象，分析正确的是（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45782141">
      <w:pPr>
        <w:spacing w:line="360" w:lineRule="auto"/>
        <w:jc w:val="left"/>
        <w:textAlignment w:val="center"/>
        <w:rPr>
          <w:color w:val="000000"/>
        </w:rPr>
      </w:pPr>
      <w:r>
        <w:rPr>
          <w:color w:val="000000"/>
        </w:rPr>
        <w:t xml:space="preserve">A. </w:t>
      </w:r>
      <w:r>
        <w:rPr>
          <w:rFonts w:ascii="宋体" w:hAnsi="宋体" w:eastAsia="宋体" w:cs="宋体"/>
          <w:color w:val="000000"/>
        </w:rPr>
        <w:t>“牧童骑黄牛，歌声振林樾”，“歌声”是通过空气传入人耳的</w:t>
      </w:r>
    </w:p>
    <w:p w14:paraId="2A7C0DB6">
      <w:pPr>
        <w:spacing w:line="360" w:lineRule="auto"/>
        <w:jc w:val="left"/>
        <w:textAlignment w:val="center"/>
        <w:rPr>
          <w:color w:val="000000"/>
        </w:rPr>
      </w:pPr>
      <w:r>
        <w:rPr>
          <w:color w:val="000000"/>
        </w:rPr>
        <w:t xml:space="preserve">B. </w:t>
      </w:r>
      <w:r>
        <w:rPr>
          <w:rFonts w:ascii="宋体" w:hAnsi="宋体" w:eastAsia="宋体" w:cs="宋体"/>
          <w:color w:val="000000"/>
        </w:rPr>
        <w:t>“不敢高声语，恐惊天上人”，“高声”是指声音</w:t>
      </w:r>
      <w:r>
        <w:rPr>
          <w:rFonts w:ascii="宋体" w:hAnsi="宋体" w:eastAsia="宋体" w:cs="宋体"/>
          <w:color w:val="000000"/>
          <w:position w:val="0"/>
        </w:rPr>
        <w:drawing>
          <wp:inline distT="0" distB="0" distL="114300" distR="114300">
            <wp:extent cx="133350" cy="177800"/>
            <wp:effectExtent l="0" t="0" r="0" b="13335"/>
            <wp:docPr id="6054009" name="图片 6054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4009" name="图片 6054009"/>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音调高</w:t>
      </w:r>
    </w:p>
    <w:p w14:paraId="0C73DA8C">
      <w:pPr>
        <w:spacing w:line="360" w:lineRule="auto"/>
        <w:jc w:val="left"/>
        <w:textAlignment w:val="center"/>
        <w:rPr>
          <w:color w:val="000000"/>
        </w:rPr>
      </w:pPr>
      <w:r>
        <w:rPr>
          <w:color w:val="000000"/>
        </w:rPr>
        <w:t xml:space="preserve">C. </w:t>
      </w:r>
      <w:r>
        <w:rPr>
          <w:rFonts w:ascii="宋体" w:hAnsi="宋体" w:eastAsia="宋体" w:cs="宋体"/>
          <w:color w:val="000000"/>
        </w:rPr>
        <w:t>“夜深知雪重，时闻折竹声”，“折竹声”说明声音可以传递能量</w:t>
      </w:r>
    </w:p>
    <w:p w14:paraId="71E8CEE2">
      <w:pPr>
        <w:spacing w:line="360" w:lineRule="auto"/>
        <w:jc w:val="left"/>
        <w:textAlignment w:val="center"/>
        <w:rPr>
          <w:color w:val="000000"/>
        </w:rPr>
      </w:pPr>
      <w:r>
        <w:rPr>
          <w:color w:val="000000"/>
        </w:rPr>
        <w:t xml:space="preserve">D. </w:t>
      </w:r>
      <w:r>
        <w:rPr>
          <w:rFonts w:ascii="宋体" w:hAnsi="宋体" w:eastAsia="宋体" w:cs="宋体"/>
          <w:color w:val="000000"/>
        </w:rPr>
        <w:t>“朝来山鸟闹，惊破睡中天”，“山鸟闹”一定是乐音</w:t>
      </w:r>
    </w:p>
    <w:p w14:paraId="5F5E2D2C">
      <w:pPr>
        <w:spacing w:line="360" w:lineRule="auto"/>
        <w:jc w:val="left"/>
        <w:textAlignment w:val="center"/>
        <w:rPr>
          <w:color w:val="000000"/>
        </w:rPr>
      </w:pPr>
      <w:r>
        <w:rPr>
          <w:color w:val="000000"/>
        </w:rPr>
        <w:t xml:space="preserve">3. </w:t>
      </w:r>
      <w:r>
        <w:rPr>
          <w:rFonts w:ascii="宋体" w:hAnsi="宋体" w:eastAsia="宋体" w:cs="宋体"/>
          <w:color w:val="000000"/>
        </w:rPr>
        <w:t>二十四节气是中华民族农耕文明长期经验的积累和智慧的结晶，对下列节气涉及的物态变化分析，正确的是（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50232A17">
      <w:pPr>
        <w:spacing w:line="360" w:lineRule="auto"/>
        <w:jc w:val="left"/>
        <w:textAlignment w:val="center"/>
        <w:rPr>
          <w:color w:val="000000"/>
        </w:rPr>
      </w:pPr>
      <w:r>
        <w:rPr>
          <w:color w:val="000000"/>
        </w:rPr>
        <w:drawing>
          <wp:inline distT="0" distB="0" distL="114300" distR="114300">
            <wp:extent cx="4181475" cy="140970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4181475" cy="1409700"/>
                    </a:xfrm>
                    <a:prstGeom prst="rect">
                      <a:avLst/>
                    </a:prstGeom>
                  </pic:spPr>
                </pic:pic>
              </a:graphicData>
            </a:graphic>
          </wp:inline>
        </w:drawing>
      </w:r>
    </w:p>
    <w:p w14:paraId="400A7A6E">
      <w:pPr>
        <w:spacing w:line="360" w:lineRule="auto"/>
        <w:jc w:val="left"/>
        <w:textAlignment w:val="center"/>
        <w:rPr>
          <w:color w:val="000000"/>
        </w:rPr>
      </w:pPr>
      <w:r>
        <w:rPr>
          <w:color w:val="000000"/>
        </w:rPr>
        <w:t xml:space="preserve">A. </w:t>
      </w:r>
      <w:r>
        <w:rPr>
          <w:rFonts w:ascii="宋体" w:hAnsi="宋体" w:eastAsia="宋体" w:cs="宋体"/>
          <w:color w:val="000000"/>
        </w:rPr>
        <w:t>图甲“寒露”节气，“露”的形成是凝固现象</w:t>
      </w:r>
    </w:p>
    <w:p w14:paraId="1301FD16">
      <w:pPr>
        <w:spacing w:line="360" w:lineRule="auto"/>
        <w:jc w:val="left"/>
        <w:textAlignment w:val="center"/>
        <w:rPr>
          <w:color w:val="000000"/>
        </w:rPr>
      </w:pPr>
      <w:r>
        <w:rPr>
          <w:color w:val="000000"/>
        </w:rPr>
        <w:t xml:space="preserve">B. </w:t>
      </w:r>
      <w:r>
        <w:rPr>
          <w:rFonts w:ascii="宋体" w:hAnsi="宋体" w:eastAsia="宋体" w:cs="宋体"/>
          <w:color w:val="000000"/>
        </w:rPr>
        <w:t>图乙“霜降”节气，“霜”的形成是凝华现象</w:t>
      </w:r>
    </w:p>
    <w:p w14:paraId="1D7C1B64">
      <w:pPr>
        <w:spacing w:line="360" w:lineRule="auto"/>
        <w:jc w:val="left"/>
        <w:textAlignment w:val="center"/>
        <w:rPr>
          <w:color w:val="000000"/>
        </w:rPr>
      </w:pPr>
      <w:r>
        <w:rPr>
          <w:color w:val="000000"/>
        </w:rPr>
        <w:t xml:space="preserve">C. </w:t>
      </w:r>
      <w:r>
        <w:rPr>
          <w:rFonts w:ascii="宋体" w:hAnsi="宋体" w:eastAsia="宋体" w:cs="宋体"/>
          <w:color w:val="000000"/>
        </w:rPr>
        <w:t>图丙“大雪”节气，“雪”的形成是液化现象</w:t>
      </w:r>
    </w:p>
    <w:p w14:paraId="3AD7B008">
      <w:pPr>
        <w:spacing w:line="360" w:lineRule="auto"/>
        <w:jc w:val="left"/>
        <w:textAlignment w:val="center"/>
        <w:rPr>
          <w:color w:val="000000"/>
        </w:rPr>
      </w:pPr>
      <w:r>
        <w:rPr>
          <w:color w:val="000000"/>
        </w:rPr>
        <w:t xml:space="preserve">D. </w:t>
      </w:r>
      <w:r>
        <w:rPr>
          <w:rFonts w:ascii="宋体" w:hAnsi="宋体" w:eastAsia="宋体" w:cs="宋体"/>
          <w:color w:val="000000"/>
        </w:rPr>
        <w:t>图丁“雨水”节气，“雨”的形成是凝华现象</w:t>
      </w:r>
    </w:p>
    <w:p w14:paraId="34FBAE09">
      <w:pPr>
        <w:spacing w:line="360" w:lineRule="auto"/>
        <w:jc w:val="left"/>
        <w:textAlignment w:val="center"/>
        <w:rPr>
          <w:color w:val="000000"/>
        </w:rPr>
      </w:pPr>
      <w:r>
        <w:rPr>
          <w:color w:val="000000"/>
        </w:rPr>
        <w:t xml:space="preserve">4. </w:t>
      </w:r>
      <w:r>
        <w:rPr>
          <w:rFonts w:ascii="宋体" w:hAnsi="宋体" w:eastAsia="宋体" w:cs="宋体"/>
          <w:color w:val="000000"/>
        </w:rPr>
        <w:t>如图所示是某物质熔化时温度随时间变化的图象，下列说法正确的是（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462FCBFF">
      <w:pPr>
        <w:spacing w:line="360" w:lineRule="auto"/>
        <w:jc w:val="left"/>
        <w:textAlignment w:val="center"/>
        <w:rPr>
          <w:color w:val="000000"/>
        </w:rPr>
      </w:pPr>
      <w:r>
        <w:rPr>
          <w:color w:val="000000"/>
        </w:rPr>
        <w:drawing>
          <wp:inline distT="0" distB="0" distL="114300" distR="114300">
            <wp:extent cx="2390775" cy="175260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2390775" cy="1752600"/>
                    </a:xfrm>
                    <a:prstGeom prst="rect">
                      <a:avLst/>
                    </a:prstGeom>
                  </pic:spPr>
                </pic:pic>
              </a:graphicData>
            </a:graphic>
          </wp:inline>
        </w:drawing>
      </w:r>
    </w:p>
    <w:p w14:paraId="26B61EA1">
      <w:pPr>
        <w:spacing w:line="360" w:lineRule="auto"/>
        <w:jc w:val="left"/>
        <w:textAlignment w:val="center"/>
        <w:rPr>
          <w:color w:val="000000"/>
        </w:rPr>
      </w:pPr>
      <w:r>
        <w:rPr>
          <w:color w:val="000000"/>
        </w:rPr>
        <w:t xml:space="preserve">A. </w:t>
      </w:r>
      <w:r>
        <w:rPr>
          <w:rFonts w:ascii="宋体" w:hAnsi="宋体" w:eastAsia="宋体" w:cs="宋体"/>
          <w:color w:val="000000"/>
        </w:rPr>
        <w:t>该物质是非晶体</w:t>
      </w:r>
    </w:p>
    <w:p w14:paraId="4900E587">
      <w:pPr>
        <w:spacing w:line="360" w:lineRule="auto"/>
        <w:jc w:val="left"/>
        <w:textAlignment w:val="center"/>
        <w:rPr>
          <w:color w:val="000000"/>
        </w:rPr>
      </w:pPr>
      <w:r>
        <w:rPr>
          <w:color w:val="000000"/>
        </w:rPr>
        <w:t xml:space="preserve">B. </w:t>
      </w:r>
      <w:r>
        <w:rPr>
          <w:rFonts w:ascii="宋体" w:hAnsi="宋体" w:eastAsia="宋体" w:cs="宋体"/>
          <w:color w:val="000000"/>
        </w:rPr>
        <w:t>熔化过程持续了</w:t>
      </w:r>
      <w:r>
        <w:rPr>
          <w:rFonts w:ascii="Times New Roman" w:hAnsi="Times New Roman" w:eastAsia="Times New Roman" w:cs="Times New Roman"/>
          <w:color w:val="000000"/>
        </w:rPr>
        <w:t>25min</w:t>
      </w:r>
    </w:p>
    <w:p w14:paraId="12D68ACE">
      <w:pPr>
        <w:spacing w:line="360" w:lineRule="auto"/>
        <w:jc w:val="left"/>
        <w:textAlignment w:val="center"/>
        <w:rPr>
          <w:color w:val="000000"/>
        </w:rPr>
      </w:pPr>
      <w:r>
        <w:rPr>
          <w:color w:val="000000"/>
        </w:rPr>
        <w:t xml:space="preserve">C. </w:t>
      </w:r>
      <w:r>
        <w:rPr>
          <w:rFonts w:ascii="宋体" w:hAnsi="宋体" w:eastAsia="宋体" w:cs="宋体"/>
          <w:color w:val="000000"/>
        </w:rPr>
        <w:t>该物质熔化过程中不断吸热，温度保持不变</w:t>
      </w:r>
    </w:p>
    <w:p w14:paraId="64AF119E">
      <w:pPr>
        <w:spacing w:line="360" w:lineRule="auto"/>
        <w:jc w:val="left"/>
        <w:textAlignment w:val="center"/>
        <w:rPr>
          <w:color w:val="000000"/>
        </w:rPr>
      </w:pPr>
      <w:r>
        <w:rPr>
          <w:color w:val="000000"/>
        </w:rPr>
        <w:t xml:space="preserve">D. </w:t>
      </w:r>
      <w:r>
        <w:rPr>
          <w:rFonts w:ascii="宋体" w:hAnsi="宋体" w:eastAsia="宋体" w:cs="宋体"/>
          <w:color w:val="000000"/>
        </w:rPr>
        <w:t>熔化前后，该物质的比热容不变</w:t>
      </w:r>
    </w:p>
    <w:p w14:paraId="19818B62">
      <w:pPr>
        <w:spacing w:line="360" w:lineRule="auto"/>
        <w:jc w:val="left"/>
        <w:textAlignment w:val="center"/>
        <w:rPr>
          <w:color w:val="000000"/>
        </w:rPr>
      </w:pPr>
      <w:r>
        <w:rPr>
          <w:color w:val="000000"/>
        </w:rPr>
        <w:t xml:space="preserve">5. </w:t>
      </w:r>
      <w:r>
        <w:rPr>
          <w:rFonts w:ascii="宋体" w:hAnsi="宋体" w:eastAsia="宋体" w:cs="宋体"/>
          <w:color w:val="000000"/>
        </w:rPr>
        <w:t>关于光现象，下列说法正确的是（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361E2551">
      <w:pPr>
        <w:spacing w:line="360" w:lineRule="auto"/>
        <w:jc w:val="left"/>
        <w:textAlignment w:val="center"/>
        <w:rPr>
          <w:color w:val="000000"/>
        </w:rPr>
      </w:pPr>
      <w:r>
        <w:rPr>
          <w:color w:val="000000"/>
        </w:rPr>
        <w:t xml:space="preserve">A. </w:t>
      </w:r>
      <w:r>
        <w:rPr>
          <w:rFonts w:ascii="宋体" w:hAnsi="宋体" w:eastAsia="宋体" w:cs="宋体"/>
          <w:color w:val="000000"/>
        </w:rPr>
        <w:t>小孔成像是由光的折射形成的</w:t>
      </w:r>
    </w:p>
    <w:p w14:paraId="1C41FA1E">
      <w:pPr>
        <w:spacing w:line="360" w:lineRule="auto"/>
        <w:jc w:val="left"/>
        <w:textAlignment w:val="center"/>
        <w:rPr>
          <w:color w:val="000000"/>
        </w:rPr>
      </w:pPr>
      <w:r>
        <w:rPr>
          <w:color w:val="000000"/>
        </w:rPr>
        <w:t xml:space="preserve">B. </w:t>
      </w:r>
      <w:r>
        <w:rPr>
          <w:rFonts w:ascii="宋体" w:hAnsi="宋体" w:eastAsia="宋体" w:cs="宋体"/>
          <w:color w:val="000000"/>
        </w:rPr>
        <w:t>“潭清疑水浅”是由光的反射形成的</w:t>
      </w:r>
    </w:p>
    <w:p w14:paraId="712CA3B2">
      <w:pPr>
        <w:spacing w:line="360" w:lineRule="auto"/>
        <w:jc w:val="left"/>
        <w:textAlignment w:val="center"/>
        <w:rPr>
          <w:color w:val="000000"/>
        </w:rPr>
      </w:pPr>
      <w:r>
        <w:rPr>
          <w:color w:val="000000"/>
        </w:rPr>
        <w:t xml:space="preserve">C. </w:t>
      </w:r>
      <w:r>
        <w:rPr>
          <w:rFonts w:ascii="宋体" w:hAnsi="宋体" w:eastAsia="宋体" w:cs="宋体"/>
          <w:color w:val="000000"/>
        </w:rPr>
        <w:t>用手机扫描二维码时，二维码应位于手机摄像头的二倍焦距以外</w:t>
      </w:r>
    </w:p>
    <w:p w14:paraId="7187D06D">
      <w:pPr>
        <w:spacing w:line="360" w:lineRule="auto"/>
        <w:jc w:val="left"/>
        <w:textAlignment w:val="center"/>
        <w:rPr>
          <w:color w:val="000000"/>
        </w:rPr>
      </w:pPr>
      <w:r>
        <w:rPr>
          <w:color w:val="000000"/>
        </w:rPr>
        <w:t xml:space="preserve">D. </w:t>
      </w:r>
      <w:r>
        <w:rPr>
          <w:rFonts w:ascii="宋体" w:hAnsi="宋体" w:eastAsia="宋体" w:cs="宋体"/>
          <w:color w:val="000000"/>
        </w:rPr>
        <w:t>近视眼需要配戴由凸透镜片制成的眼镜进行矫正</w:t>
      </w:r>
    </w:p>
    <w:p w14:paraId="3953E70D">
      <w:pPr>
        <w:spacing w:line="360" w:lineRule="auto"/>
        <w:jc w:val="left"/>
        <w:textAlignment w:val="center"/>
        <w:rPr>
          <w:color w:val="000000"/>
        </w:rPr>
      </w:pPr>
      <w:r>
        <w:rPr>
          <w:color w:val="000000"/>
        </w:rPr>
        <w:t xml:space="preserve">6. </w:t>
      </w:r>
      <w:r>
        <w:rPr>
          <w:rFonts w:ascii="宋体" w:hAnsi="宋体" w:eastAsia="宋体" w:cs="宋体"/>
          <w:color w:val="000000"/>
        </w:rPr>
        <w:t>小滨在劳动课上学习了一些做饭的方法后，和家人共同做了丰盛的晚餐。以下是他观察的现象及给出的解释，合理的是（</w:t>
      </w:r>
      <w:r>
        <w:rPr>
          <w:rFonts w:ascii="Times New Roman" w:hAnsi="Times New Roman" w:eastAsia="Times New Roman" w:cs="Times New Roman"/>
          <w:color w:val="000000"/>
        </w:rPr>
        <w:t xml:space="preserve">    </w:t>
      </w:r>
      <w:r>
        <w:rPr>
          <w:rFonts w:ascii="宋体" w:hAnsi="宋体" w:eastAsia="宋体" w:cs="宋体"/>
          <w:color w:val="000000"/>
        </w:rPr>
        <w:t>）</w:t>
      </w:r>
    </w:p>
    <w:p w14:paraId="35D34947">
      <w:pPr>
        <w:spacing w:line="360" w:lineRule="auto"/>
        <w:jc w:val="left"/>
        <w:textAlignment w:val="center"/>
        <w:rPr>
          <w:color w:val="000000"/>
        </w:rPr>
      </w:pPr>
      <w:r>
        <w:rPr>
          <w:color w:val="000000"/>
        </w:rPr>
        <w:t xml:space="preserve">A. </w:t>
      </w:r>
      <w:r>
        <w:rPr>
          <w:rFonts w:ascii="宋体" w:hAnsi="宋体" w:eastAsia="宋体" w:cs="宋体"/>
          <w:color w:val="000000"/>
        </w:rPr>
        <w:t>在碗沿上磕破鸡蛋，是因为鸡蛋受到的力大于碗受到的力</w:t>
      </w:r>
    </w:p>
    <w:p w14:paraId="12C094BA">
      <w:pPr>
        <w:spacing w:line="360" w:lineRule="auto"/>
        <w:jc w:val="left"/>
        <w:textAlignment w:val="center"/>
        <w:rPr>
          <w:color w:val="000000"/>
        </w:rPr>
      </w:pPr>
      <w:r>
        <w:rPr>
          <w:color w:val="000000"/>
        </w:rPr>
        <w:t xml:space="preserve">B. </w:t>
      </w:r>
      <w:r>
        <w:rPr>
          <w:rFonts w:ascii="宋体" w:hAnsi="宋体" w:eastAsia="宋体" w:cs="宋体"/>
          <w:color w:val="000000"/>
        </w:rPr>
        <w:t>将柔软的面团压成薄饼，面团发生了弹性形变</w:t>
      </w:r>
    </w:p>
    <w:p w14:paraId="3602FA16">
      <w:pPr>
        <w:spacing w:line="360" w:lineRule="auto"/>
        <w:jc w:val="left"/>
        <w:textAlignment w:val="center"/>
        <w:rPr>
          <w:color w:val="000000"/>
        </w:rPr>
      </w:pPr>
      <w:r>
        <w:rPr>
          <w:color w:val="000000"/>
        </w:rPr>
        <w:t xml:space="preserve">C. </w:t>
      </w:r>
      <w:r>
        <w:rPr>
          <w:rFonts w:ascii="宋体" w:hAnsi="宋体" w:eastAsia="宋体" w:cs="宋体"/>
          <w:color w:val="000000"/>
        </w:rPr>
        <w:t>小滨给长辈们夹菜时，所使用的公筷是省力杠杆</w:t>
      </w:r>
    </w:p>
    <w:p w14:paraId="6EC0E204">
      <w:pPr>
        <w:spacing w:line="360" w:lineRule="auto"/>
        <w:jc w:val="left"/>
        <w:textAlignment w:val="center"/>
        <w:rPr>
          <w:color w:val="000000"/>
        </w:rPr>
      </w:pPr>
      <w:r>
        <w:rPr>
          <w:color w:val="000000"/>
        </w:rPr>
        <w:t xml:space="preserve">D. </w:t>
      </w:r>
      <w:r>
        <w:rPr>
          <w:rFonts w:ascii="宋体" w:hAnsi="宋体" w:eastAsia="宋体" w:cs="宋体"/>
          <w:color w:val="000000"/>
        </w:rPr>
        <w:t>用力擦去灶台上的污渍，是通过增大压力来增大摩擦的</w:t>
      </w:r>
    </w:p>
    <w:p w14:paraId="7AEB96D3">
      <w:pPr>
        <w:spacing w:line="360" w:lineRule="auto"/>
        <w:jc w:val="left"/>
        <w:textAlignment w:val="center"/>
        <w:rPr>
          <w:color w:val="000000"/>
        </w:rPr>
      </w:pPr>
      <w:r>
        <w:rPr>
          <w:color w:val="000000"/>
        </w:rPr>
        <w:t xml:space="preserve">7. </w:t>
      </w:r>
      <w:r>
        <w:rPr>
          <w:rFonts w:ascii="宋体" w:hAnsi="宋体" w:eastAsia="宋体" w:cs="宋体"/>
          <w:color w:val="000000"/>
        </w:rPr>
        <w:t>用天平和量筒测量固体密度的实验中，下列说法正确的是（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76679C49">
      <w:pPr>
        <w:spacing w:line="360" w:lineRule="auto"/>
        <w:jc w:val="left"/>
        <w:textAlignment w:val="center"/>
        <w:rPr>
          <w:color w:val="000000"/>
        </w:rPr>
      </w:pPr>
      <w:r>
        <w:rPr>
          <w:color w:val="000000"/>
        </w:rPr>
        <w:t xml:space="preserve">A. </w:t>
      </w:r>
      <w:r>
        <w:rPr>
          <w:rFonts w:ascii="宋体" w:hAnsi="宋体" w:eastAsia="宋体" w:cs="宋体"/>
          <w:color w:val="000000"/>
        </w:rPr>
        <w:t>测量时先测物体的体积，再测物体的质量</w:t>
      </w:r>
    </w:p>
    <w:p w14:paraId="6F4692B5">
      <w:pPr>
        <w:spacing w:line="360" w:lineRule="auto"/>
        <w:jc w:val="left"/>
        <w:textAlignment w:val="center"/>
        <w:rPr>
          <w:color w:val="000000"/>
        </w:rPr>
      </w:pPr>
      <w:r>
        <w:rPr>
          <w:color w:val="000000"/>
        </w:rPr>
        <w:t xml:space="preserve">B. </w:t>
      </w:r>
      <w:r>
        <w:rPr>
          <w:rFonts w:ascii="宋体" w:hAnsi="宋体" w:eastAsia="宋体" w:cs="宋体"/>
          <w:color w:val="000000"/>
        </w:rPr>
        <w:t>用调好的天平称量物体质量时，物体应放在天平的左盘中</w:t>
      </w:r>
    </w:p>
    <w:p w14:paraId="62489DE2">
      <w:pPr>
        <w:spacing w:line="360" w:lineRule="auto"/>
        <w:jc w:val="left"/>
        <w:textAlignment w:val="center"/>
        <w:rPr>
          <w:color w:val="000000"/>
        </w:rPr>
      </w:pPr>
      <w:r>
        <w:rPr>
          <w:color w:val="000000"/>
        </w:rPr>
        <w:t xml:space="preserve">C. </w:t>
      </w:r>
      <w:r>
        <w:rPr>
          <w:rFonts w:ascii="宋体" w:hAnsi="宋体" w:eastAsia="宋体" w:cs="宋体"/>
          <w:color w:val="000000"/>
        </w:rPr>
        <w:t>称量物体质量过程中，若横梁不平衡，可调节平衡螺母</w:t>
      </w:r>
    </w:p>
    <w:p w14:paraId="1E012D06">
      <w:pPr>
        <w:spacing w:line="360" w:lineRule="auto"/>
        <w:jc w:val="left"/>
        <w:textAlignment w:val="center"/>
        <w:rPr>
          <w:color w:val="000000"/>
        </w:rPr>
      </w:pPr>
      <w:r>
        <w:rPr>
          <w:color w:val="000000"/>
        </w:rPr>
        <w:t xml:space="preserve">D. </w:t>
      </w:r>
      <w:r>
        <w:rPr>
          <w:rFonts w:ascii="宋体" w:hAnsi="宋体" w:eastAsia="宋体" w:cs="宋体"/>
          <w:color w:val="000000"/>
        </w:rPr>
        <w:t>使用量筒测量体积时，可以俯视读数</w:t>
      </w:r>
    </w:p>
    <w:p w14:paraId="2D784049">
      <w:pPr>
        <w:spacing w:line="360" w:lineRule="auto"/>
        <w:jc w:val="left"/>
        <w:textAlignment w:val="center"/>
        <w:rPr>
          <w:color w:val="000000"/>
        </w:rPr>
      </w:pPr>
      <w:r>
        <w:rPr>
          <w:color w:val="000000"/>
        </w:rPr>
        <w:t xml:space="preserve">8. </w:t>
      </w:r>
      <w:r>
        <w:rPr>
          <w:rFonts w:ascii="宋体" w:hAnsi="宋体" w:eastAsia="宋体" w:cs="宋体"/>
          <w:color w:val="000000"/>
        </w:rPr>
        <w:t>以下四图节选自我国古代科技巨著《天工开物》，其中说法正确的是（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14C6DC58">
      <w:pPr>
        <w:spacing w:line="360" w:lineRule="auto"/>
        <w:jc w:val="left"/>
        <w:textAlignment w:val="center"/>
        <w:rPr>
          <w:color w:val="000000"/>
        </w:rPr>
      </w:pPr>
      <w:r>
        <w:rPr>
          <w:color w:val="000000"/>
        </w:rPr>
        <w:drawing>
          <wp:inline distT="0" distB="0" distL="114300" distR="114300">
            <wp:extent cx="4171950" cy="147637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4171950" cy="1476375"/>
                    </a:xfrm>
                    <a:prstGeom prst="rect">
                      <a:avLst/>
                    </a:prstGeom>
                  </pic:spPr>
                </pic:pic>
              </a:graphicData>
            </a:graphic>
          </wp:inline>
        </w:drawing>
      </w:r>
    </w:p>
    <w:p w14:paraId="41E2E2D1">
      <w:pPr>
        <w:spacing w:line="360" w:lineRule="auto"/>
        <w:jc w:val="left"/>
        <w:textAlignment w:val="center"/>
        <w:rPr>
          <w:color w:val="000000"/>
        </w:rPr>
      </w:pPr>
      <w:r>
        <w:rPr>
          <w:color w:val="000000"/>
        </w:rPr>
        <w:t xml:space="preserve">A. </w:t>
      </w:r>
      <w:r>
        <w:rPr>
          <w:rFonts w:ascii="宋体" w:hAnsi="宋体" w:eastAsia="宋体" w:cs="宋体"/>
          <w:color w:val="000000"/>
        </w:rPr>
        <w:t>图甲“轧蔗取浆”中，牛拉“犁塘”匀速转动的过程中，其运动状态保持不变</w:t>
      </w:r>
    </w:p>
    <w:p w14:paraId="370F6BA9">
      <w:pPr>
        <w:spacing w:line="360" w:lineRule="auto"/>
        <w:jc w:val="left"/>
        <w:textAlignment w:val="center"/>
        <w:rPr>
          <w:color w:val="000000"/>
        </w:rPr>
      </w:pPr>
      <w:r>
        <w:rPr>
          <w:color w:val="000000"/>
        </w:rPr>
        <w:t xml:space="preserve">B. </w:t>
      </w:r>
      <w:r>
        <w:rPr>
          <w:rFonts w:ascii="宋体" w:hAnsi="宋体" w:eastAsia="宋体" w:cs="宋体"/>
          <w:color w:val="000000"/>
        </w:rPr>
        <w:t>图乙“湿田击稻”中，用力甩稻秆，稻粒落入木桶中，是因为受到惯性力</w:t>
      </w:r>
    </w:p>
    <w:p w14:paraId="4DEEA77C">
      <w:pPr>
        <w:spacing w:line="360" w:lineRule="auto"/>
        <w:jc w:val="left"/>
        <w:textAlignment w:val="center"/>
        <w:rPr>
          <w:color w:val="000000"/>
        </w:rPr>
      </w:pPr>
      <w:r>
        <w:rPr>
          <w:color w:val="000000"/>
        </w:rPr>
        <w:t xml:space="preserve">C. </w:t>
      </w:r>
      <w:r>
        <w:rPr>
          <w:rFonts w:ascii="宋体" w:hAnsi="宋体" w:eastAsia="宋体" w:cs="宋体"/>
          <w:color w:val="000000"/>
        </w:rPr>
        <w:t>图丙“北耕兼种”中，耧下端的“鐵尖”是通过减小受力面积来增大压力的</w:t>
      </w:r>
    </w:p>
    <w:p w14:paraId="5251C3C2">
      <w:pPr>
        <w:spacing w:line="360" w:lineRule="auto"/>
        <w:jc w:val="left"/>
        <w:textAlignment w:val="center"/>
        <w:rPr>
          <w:color w:val="000000"/>
        </w:rPr>
      </w:pPr>
      <w:r>
        <w:rPr>
          <w:color w:val="000000"/>
        </w:rPr>
        <w:t xml:space="preserve">D. </w:t>
      </w:r>
      <w:r>
        <w:rPr>
          <w:rFonts w:ascii="宋体" w:hAnsi="宋体" w:eastAsia="宋体" w:cs="宋体"/>
          <w:color w:val="000000"/>
        </w:rPr>
        <w:t>图丁“长流漂米”中，水从高处流下，水的重力势能转化为动能</w:t>
      </w:r>
    </w:p>
    <w:p w14:paraId="07ED8EE9">
      <w:pPr>
        <w:spacing w:line="360" w:lineRule="auto"/>
        <w:jc w:val="left"/>
        <w:textAlignment w:val="center"/>
        <w:rPr>
          <w:color w:val="000000"/>
        </w:rPr>
      </w:pPr>
      <w:r>
        <w:rPr>
          <w:color w:val="000000"/>
        </w:rPr>
        <w:t xml:space="preserve">9. </w:t>
      </w:r>
      <w:r>
        <w:rPr>
          <w:rFonts w:ascii="宋体" w:hAnsi="宋体" w:eastAsia="宋体" w:cs="宋体"/>
          <w:color w:val="000000"/>
        </w:rPr>
        <w:t>下列说法正确的是（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4611E6FE">
      <w:pPr>
        <w:spacing w:line="360" w:lineRule="auto"/>
        <w:jc w:val="left"/>
        <w:textAlignment w:val="center"/>
        <w:rPr>
          <w:color w:val="000000"/>
        </w:rPr>
      </w:pPr>
      <w:r>
        <w:rPr>
          <w:color w:val="000000"/>
        </w:rPr>
        <w:t xml:space="preserve">A. </w:t>
      </w:r>
      <w:r>
        <w:rPr>
          <w:rFonts w:ascii="宋体" w:hAnsi="宋体" w:eastAsia="宋体" w:cs="宋体"/>
          <w:color w:val="000000"/>
        </w:rPr>
        <w:t>用毛皮摩擦橡胶棒，毛皮和橡胶棒都带上了负电荷</w:t>
      </w:r>
    </w:p>
    <w:p w14:paraId="3530D521">
      <w:pPr>
        <w:spacing w:line="360" w:lineRule="auto"/>
        <w:jc w:val="left"/>
        <w:textAlignment w:val="center"/>
        <w:rPr>
          <w:color w:val="000000"/>
        </w:rPr>
      </w:pPr>
      <w:r>
        <w:rPr>
          <w:color w:val="000000"/>
        </w:rPr>
        <w:t xml:space="preserve">B. </w:t>
      </w:r>
      <w:r>
        <w:rPr>
          <w:rFonts w:ascii="宋体" w:hAnsi="宋体" w:eastAsia="宋体" w:cs="宋体"/>
          <w:color w:val="000000"/>
        </w:rPr>
        <w:t>在物理学中，把正电荷定向移动的方向规定为电流的方向</w:t>
      </w:r>
    </w:p>
    <w:p w14:paraId="7E13B532">
      <w:pPr>
        <w:spacing w:line="360" w:lineRule="auto"/>
        <w:jc w:val="left"/>
        <w:textAlignment w:val="center"/>
        <w:rPr>
          <w:color w:val="000000"/>
        </w:rPr>
      </w:pPr>
      <w:r>
        <w:rPr>
          <w:color w:val="000000"/>
        </w:rPr>
        <w:t xml:space="preserve">C. </w:t>
      </w:r>
      <w:r>
        <w:rPr>
          <w:rFonts w:ascii="宋体" w:hAnsi="宋体" w:eastAsia="宋体" w:cs="宋体"/>
          <w:color w:val="000000"/>
        </w:rPr>
        <w:t>同一电路中通过两个灯泡的电流相等时，这两个灯泡一定是串联</w:t>
      </w:r>
    </w:p>
    <w:p w14:paraId="25F65C3E">
      <w:pPr>
        <w:spacing w:line="360" w:lineRule="auto"/>
        <w:jc w:val="left"/>
        <w:textAlignment w:val="center"/>
        <w:rPr>
          <w:color w:val="000000"/>
        </w:rPr>
      </w:pPr>
      <w:r>
        <w:rPr>
          <w:color w:val="000000"/>
        </w:rPr>
        <w:t xml:space="preserve">D. </w:t>
      </w:r>
      <w:r>
        <w:rPr>
          <w:rFonts w:ascii="宋体" w:hAnsi="宋体" w:eastAsia="宋体" w:cs="宋体"/>
          <w:color w:val="000000"/>
        </w:rPr>
        <w:t>电源是提供电压的装置，电路中有电源就一定会产生电流</w:t>
      </w:r>
    </w:p>
    <w:p w14:paraId="6A9A2EB9">
      <w:pPr>
        <w:spacing w:line="360" w:lineRule="auto"/>
        <w:jc w:val="left"/>
        <w:textAlignment w:val="center"/>
        <w:rPr>
          <w:color w:val="000000"/>
        </w:rPr>
      </w:pPr>
      <w:r>
        <w:rPr>
          <w:color w:val="000000"/>
        </w:rPr>
        <w:t xml:space="preserve">10. </w:t>
      </w:r>
      <w:r>
        <w:rPr>
          <w:rFonts w:ascii="宋体" w:hAnsi="宋体" w:eastAsia="宋体" w:cs="宋体"/>
          <w:color w:val="000000"/>
        </w:rPr>
        <w:t>如图所示电路，闭合开关，滑动变阻器滑片从最上端向中点移动过程中，下列说法正确的是（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7C4BA3A0">
      <w:pPr>
        <w:spacing w:line="360" w:lineRule="auto"/>
        <w:jc w:val="left"/>
        <w:textAlignment w:val="center"/>
        <w:rPr>
          <w:color w:val="000000"/>
        </w:rPr>
      </w:pPr>
      <w:r>
        <w:rPr>
          <w:color w:val="000000"/>
        </w:rPr>
        <w:drawing>
          <wp:inline distT="0" distB="0" distL="114300" distR="114300">
            <wp:extent cx="1419225" cy="149542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419225" cy="1495425"/>
                    </a:xfrm>
                    <a:prstGeom prst="rect">
                      <a:avLst/>
                    </a:prstGeom>
                  </pic:spPr>
                </pic:pic>
              </a:graphicData>
            </a:graphic>
          </wp:inline>
        </w:drawing>
      </w:r>
    </w:p>
    <w:p w14:paraId="3182FA7E">
      <w:pPr>
        <w:spacing w:line="360" w:lineRule="auto"/>
        <w:jc w:val="left"/>
        <w:textAlignment w:val="center"/>
        <w:rPr>
          <w:color w:val="000000"/>
        </w:rPr>
      </w:pPr>
      <w:r>
        <w:rPr>
          <w:color w:val="000000"/>
        </w:rPr>
        <w:t xml:space="preserve">A. </w:t>
      </w:r>
      <w:r>
        <w:rPr>
          <w:rFonts w:ascii="宋体" w:hAnsi="宋体" w:eastAsia="宋体" w:cs="宋体"/>
          <w:color w:val="000000"/>
        </w:rPr>
        <w:t>电压表</w:t>
      </w:r>
      <w:r>
        <w:rPr>
          <w:rFonts w:ascii="Times New Roman" w:hAnsi="Times New Roman" w:eastAsia="Times New Roman" w:cs="Times New Roman"/>
          <w:color w:val="000000"/>
        </w:rPr>
        <w:t>V</w:t>
      </w:r>
      <w:r>
        <w:rPr>
          <w:rFonts w:ascii="宋体" w:hAnsi="宋体" w:eastAsia="宋体" w:cs="宋体"/>
          <w:color w:val="000000"/>
        </w:rPr>
        <w:t>的示数变小</w:t>
      </w:r>
    </w:p>
    <w:p w14:paraId="034CDC33">
      <w:pPr>
        <w:spacing w:line="360" w:lineRule="auto"/>
        <w:jc w:val="left"/>
        <w:textAlignment w:val="center"/>
        <w:rPr>
          <w:color w:val="000000"/>
        </w:rPr>
      </w:pPr>
      <w:r>
        <w:rPr>
          <w:color w:val="000000"/>
        </w:rPr>
        <w:t xml:space="preserve">B. </w:t>
      </w:r>
      <w:r>
        <w:rPr>
          <w:rFonts w:ascii="宋体" w:hAnsi="宋体" w:eastAsia="宋体" w:cs="宋体"/>
          <w:color w:val="000000"/>
        </w:rPr>
        <w:t>电流表</w:t>
      </w:r>
      <w:r>
        <w:object>
          <v:shape id="_x0000_i1025" o:spt="75" alt="学科网(www.zxxk.com)--教育资源门户，提供试卷、教案、课件、论文、素材以及各类教学资源下载，还有大量而丰富的教学相关资讯！" type="#_x0000_t75" style="height:18.35pt;width:16.3pt;" o:ole="t" filled="f" o:preferrelative="t" stroked="f" coordsize="21600,21600">
            <v:path/>
            <v:fill on="f" focussize="0,0"/>
            <v:stroke on="f" joinstyle="miter"/>
            <v:imagedata r:id="rId17" o:title="eqIdacf35aa115963656d885b6440d6caa2c"/>
            <o:lock v:ext="edit" aspectratio="t"/>
            <w10:wrap type="none"/>
            <w10:anchorlock/>
          </v:shape>
          <o:OLEObject Type="Embed" ProgID="Equation.DSMT4" ShapeID="_x0000_i1025" DrawAspect="Content" ObjectID="_1468075725" r:id="rId16">
            <o:LockedField>false</o:LockedField>
          </o:OLEObject>
        </w:object>
      </w:r>
      <w:r>
        <w:rPr>
          <w:rFonts w:ascii="宋体" w:hAnsi="宋体" w:eastAsia="宋体" w:cs="宋体"/>
          <w:color w:val="000000"/>
        </w:rPr>
        <w:t>与电流表</w:t>
      </w:r>
      <w:r>
        <w:object>
          <v:shape id="_x0000_i1026" o:spt="75" alt="学科网(www.zxxk.com)--教育资源门户，提供试卷、教案、课件、论文、素材以及各类教学资源下载，还有大量而丰富的教学相关资讯！" type="#_x0000_t75" style="height:18pt;width:17pt;" o:ole="t" filled="f" o:preferrelative="t" stroked="f" coordsize="21600,21600">
            <v:path/>
            <v:fill on="f" focussize="0,0"/>
            <v:stroke on="f" joinstyle="miter"/>
            <v:imagedata r:id="rId19" o:title="eqIdc9e65b2e896a5c2371ef4d17d58d2709"/>
            <o:lock v:ext="edit" aspectratio="t"/>
            <w10:wrap type="none"/>
            <w10:anchorlock/>
          </v:shape>
          <o:OLEObject Type="Embed" ProgID="Equation.DSMT4" ShapeID="_x0000_i1026" DrawAspect="Content" ObjectID="_1468075726" r:id="rId18">
            <o:LockedField>false</o:LockedField>
          </o:OLEObject>
        </w:object>
      </w:r>
      <w:r>
        <w:rPr>
          <w:rFonts w:ascii="宋体" w:hAnsi="宋体" w:eastAsia="宋体" w:cs="宋体"/>
          <w:color w:val="000000"/>
        </w:rPr>
        <w:t>的示数相等</w:t>
      </w:r>
    </w:p>
    <w:p w14:paraId="1E9FCF45">
      <w:pPr>
        <w:spacing w:line="360" w:lineRule="auto"/>
        <w:jc w:val="left"/>
        <w:textAlignment w:val="center"/>
        <w:rPr>
          <w:color w:val="000000"/>
        </w:rPr>
      </w:pPr>
      <w:r>
        <w:rPr>
          <w:color w:val="000000"/>
        </w:rPr>
        <w:t xml:space="preserve">C. </w:t>
      </w:r>
      <w:r>
        <w:rPr>
          <w:rFonts w:ascii="宋体" w:hAnsi="宋体" w:eastAsia="宋体" w:cs="宋体"/>
          <w:color w:val="000000"/>
        </w:rPr>
        <w:t>电流表</w:t>
      </w:r>
      <w:r>
        <w:object>
          <v:shape id="_x0000_i1027" o:spt="75" alt="学科网(www.zxxk.com)--教育资源门户，提供试卷、教案、课件、论文、素材以及各类教学资源下载，还有大量而丰富的教学相关资讯！" type="#_x0000_t75" style="height:18.35pt;width:16.3pt;" o:ole="t" filled="f" o:preferrelative="t" stroked="f" coordsize="21600,21600">
            <v:path/>
            <v:fill on="f" focussize="0,0"/>
            <v:stroke on="f" joinstyle="miter"/>
            <v:imagedata r:id="rId17" o:title="eqIdacf35aa115963656d885b6440d6caa2c"/>
            <o:lock v:ext="edit" aspectratio="t"/>
            <w10:wrap type="none"/>
            <w10:anchorlock/>
          </v:shape>
          <o:OLEObject Type="Embed" ProgID="Equation.DSMT4" ShapeID="_x0000_i1027" DrawAspect="Content" ObjectID="_1468075727" r:id="rId20">
            <o:LockedField>false</o:LockedField>
          </o:OLEObject>
        </w:object>
      </w:r>
      <w:r>
        <w:rPr>
          <w:rFonts w:ascii="宋体" w:hAnsi="宋体" w:eastAsia="宋体" w:cs="宋体"/>
          <w:color w:val="000000"/>
        </w:rPr>
        <w:t>的示数变大</w:t>
      </w:r>
    </w:p>
    <w:p w14:paraId="1CF1246F">
      <w:pPr>
        <w:spacing w:line="360" w:lineRule="auto"/>
        <w:jc w:val="left"/>
        <w:textAlignment w:val="center"/>
        <w:rPr>
          <w:color w:val="000000"/>
        </w:rPr>
      </w:pPr>
      <w:r>
        <w:rPr>
          <w:color w:val="000000"/>
        </w:rPr>
        <w:t xml:space="preserve">D. </w:t>
      </w:r>
      <w:r>
        <w:rPr>
          <w:rFonts w:ascii="宋体" w:hAnsi="宋体" w:eastAsia="宋体" w:cs="宋体"/>
          <w:color w:val="000000"/>
        </w:rPr>
        <w:t>电压表</w:t>
      </w:r>
      <w:r>
        <w:rPr>
          <w:rFonts w:ascii="Times New Roman" w:hAnsi="Times New Roman" w:eastAsia="Times New Roman" w:cs="Times New Roman"/>
          <w:color w:val="000000"/>
        </w:rPr>
        <w:t>V</w:t>
      </w:r>
      <w:r>
        <w:rPr>
          <w:rFonts w:ascii="宋体" w:hAnsi="宋体" w:eastAsia="宋体" w:cs="宋体"/>
          <w:color w:val="000000"/>
        </w:rPr>
        <w:t>与电流表</w:t>
      </w:r>
      <w:r>
        <w:object>
          <v:shape id="_x0000_i1028" o:spt="75" alt="学科网(www.zxxk.com)--教育资源门户，提供试卷、教案、课件、论文、素材以及各类教学资源下载，还有大量而丰富的教学相关资讯！" type="#_x0000_t75" style="height:18.35pt;width:16.3pt;" o:ole="t" filled="f" o:preferrelative="t" stroked="f" coordsize="21600,21600">
            <v:path/>
            <v:fill on="f" focussize="0,0"/>
            <v:stroke on="f" joinstyle="miter"/>
            <v:imagedata r:id="rId17" o:title="eqIdacf35aa115963656d885b6440d6caa2c"/>
            <o:lock v:ext="edit" aspectratio="t"/>
            <w10:wrap type="none"/>
            <w10:anchorlock/>
          </v:shape>
          <o:OLEObject Type="Embed" ProgID="Equation.DSMT4" ShapeID="_x0000_i1028" DrawAspect="Content" ObjectID="_1468075728" r:id="rId21">
            <o:LockedField>false</o:LockedField>
          </o:OLEObject>
        </w:object>
      </w:r>
      <w:r>
        <w:rPr>
          <w:rFonts w:ascii="宋体" w:hAnsi="宋体" w:eastAsia="宋体" w:cs="宋体"/>
          <w:color w:val="000000"/>
        </w:rPr>
        <w:t>示数的比值变大</w:t>
      </w:r>
    </w:p>
    <w:p w14:paraId="6801A132">
      <w:pPr>
        <w:spacing w:line="360" w:lineRule="auto"/>
        <w:jc w:val="left"/>
        <w:textAlignment w:val="center"/>
        <w:rPr>
          <w:color w:val="000000"/>
        </w:rPr>
      </w:pPr>
      <w:r>
        <w:rPr>
          <w:color w:val="000000"/>
        </w:rPr>
        <w:t xml:space="preserve">11. </w:t>
      </w:r>
      <w:r>
        <w:rPr>
          <w:rFonts w:ascii="宋体" w:hAnsi="宋体" w:eastAsia="宋体" w:cs="宋体"/>
          <w:color w:val="000000"/>
        </w:rPr>
        <w:t>关于生活用电，下列符合安全用电要求的是（</w:t>
      </w:r>
      <w:r>
        <w:rPr>
          <w:rFonts w:ascii="Times New Roman" w:hAnsi="Times New Roman" w:eastAsia="Times New Roman" w:cs="Times New Roman"/>
          <w:color w:val="000000"/>
        </w:rPr>
        <w:t xml:space="preserve">    </w:t>
      </w:r>
      <w:r>
        <w:rPr>
          <w:rFonts w:ascii="宋体" w:hAnsi="宋体" w:eastAsia="宋体" w:cs="宋体"/>
          <w:color w:val="000000"/>
        </w:rPr>
        <w:t>）</w:t>
      </w:r>
    </w:p>
    <w:p w14:paraId="2897C35D">
      <w:pPr>
        <w:spacing w:line="360" w:lineRule="auto"/>
        <w:jc w:val="left"/>
        <w:textAlignment w:val="center"/>
        <w:rPr>
          <w:color w:val="000000"/>
        </w:rPr>
      </w:pPr>
      <w:r>
        <w:rPr>
          <w:color w:val="000000"/>
        </w:rPr>
        <w:drawing>
          <wp:inline distT="0" distB="0" distL="114300" distR="114300">
            <wp:extent cx="5238750" cy="1331595"/>
            <wp:effectExtent l="0" t="0" r="0" b="190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5238750" cy="1331660"/>
                    </a:xfrm>
                    <a:prstGeom prst="rect">
                      <a:avLst/>
                    </a:prstGeom>
                  </pic:spPr>
                </pic:pic>
              </a:graphicData>
            </a:graphic>
          </wp:inline>
        </w:drawing>
      </w:r>
    </w:p>
    <w:p w14:paraId="489F1D9C">
      <w:pPr>
        <w:spacing w:line="360" w:lineRule="auto"/>
        <w:jc w:val="left"/>
        <w:textAlignment w:val="center"/>
        <w:rPr>
          <w:color w:val="000000"/>
        </w:rPr>
      </w:pPr>
      <w:r>
        <w:rPr>
          <w:color w:val="000000"/>
        </w:rPr>
        <w:t xml:space="preserve">A. </w:t>
      </w:r>
      <w:r>
        <w:rPr>
          <w:rFonts w:ascii="宋体" w:hAnsi="宋体" w:eastAsia="宋体" w:cs="宋体"/>
          <w:color w:val="000000"/>
        </w:rPr>
        <w:t>图甲：控制用电器的开关接在零线和用电器之间</w:t>
      </w:r>
    </w:p>
    <w:p w14:paraId="465DFE94">
      <w:pPr>
        <w:spacing w:line="360" w:lineRule="auto"/>
        <w:jc w:val="left"/>
        <w:textAlignment w:val="center"/>
        <w:rPr>
          <w:color w:val="000000"/>
        </w:rPr>
      </w:pPr>
      <w:r>
        <w:rPr>
          <w:color w:val="000000"/>
        </w:rPr>
        <w:t xml:space="preserve">B. </w:t>
      </w:r>
      <w:r>
        <w:rPr>
          <w:rFonts w:ascii="宋体" w:hAnsi="宋体" w:eastAsia="宋体" w:cs="宋体"/>
          <w:color w:val="000000"/>
        </w:rPr>
        <w:t>图乙：家用电冰箱外壳可以不接地线</w:t>
      </w:r>
    </w:p>
    <w:p w14:paraId="1FC0D294">
      <w:pPr>
        <w:spacing w:line="360" w:lineRule="auto"/>
        <w:jc w:val="left"/>
        <w:textAlignment w:val="center"/>
        <w:rPr>
          <w:color w:val="000000"/>
        </w:rPr>
      </w:pPr>
      <w:r>
        <w:rPr>
          <w:color w:val="000000"/>
        </w:rPr>
        <w:t xml:space="preserve">C. </w:t>
      </w:r>
      <w:r>
        <w:rPr>
          <w:rFonts w:ascii="宋体" w:hAnsi="宋体" w:eastAsia="宋体" w:cs="宋体"/>
          <w:color w:val="000000"/>
        </w:rPr>
        <w:t>图丙：可以使用导线绝缘皮破损的插头</w:t>
      </w:r>
    </w:p>
    <w:p w14:paraId="1B263669">
      <w:pPr>
        <w:spacing w:line="360" w:lineRule="auto"/>
        <w:jc w:val="left"/>
        <w:textAlignment w:val="center"/>
        <w:rPr>
          <w:color w:val="000000"/>
        </w:rPr>
      </w:pPr>
      <w:r>
        <w:rPr>
          <w:color w:val="000000"/>
        </w:rPr>
        <w:t xml:space="preserve">D. </w:t>
      </w:r>
      <w:r>
        <w:rPr>
          <w:rFonts w:ascii="宋体" w:hAnsi="宋体" w:eastAsia="宋体" w:cs="宋体"/>
          <w:color w:val="000000"/>
        </w:rPr>
        <w:t>图丁：电动自行车应在规定位置停放充电</w:t>
      </w:r>
    </w:p>
    <w:p w14:paraId="0BA9F7EA">
      <w:pPr>
        <w:spacing w:line="360" w:lineRule="auto"/>
        <w:jc w:val="left"/>
        <w:textAlignment w:val="center"/>
        <w:rPr>
          <w:color w:val="000000"/>
        </w:rPr>
      </w:pPr>
      <w:r>
        <w:rPr>
          <w:color w:val="000000"/>
        </w:rPr>
        <w:t xml:space="preserve">12. </w:t>
      </w:r>
      <w:r>
        <w:rPr>
          <w:rFonts w:ascii="宋体" w:hAnsi="宋体" w:eastAsia="宋体" w:cs="宋体"/>
          <w:color w:val="000000"/>
        </w:rPr>
        <w:t>关于磁现象，下列说法正确的是（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413F5CE2">
      <w:pPr>
        <w:spacing w:line="360" w:lineRule="auto"/>
        <w:jc w:val="left"/>
        <w:textAlignment w:val="center"/>
        <w:rPr>
          <w:color w:val="000000"/>
        </w:rPr>
      </w:pPr>
      <w:r>
        <w:rPr>
          <w:color w:val="000000"/>
        </w:rPr>
        <w:drawing>
          <wp:inline distT="0" distB="0" distL="114300" distR="114300">
            <wp:extent cx="5124450" cy="118110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5124450" cy="1181100"/>
                    </a:xfrm>
                    <a:prstGeom prst="rect">
                      <a:avLst/>
                    </a:prstGeom>
                  </pic:spPr>
                </pic:pic>
              </a:graphicData>
            </a:graphic>
          </wp:inline>
        </w:drawing>
      </w:r>
    </w:p>
    <w:p w14:paraId="1AA99DC6">
      <w:pPr>
        <w:spacing w:line="360" w:lineRule="auto"/>
        <w:jc w:val="left"/>
        <w:textAlignment w:val="center"/>
        <w:rPr>
          <w:color w:val="000000"/>
        </w:rPr>
      </w:pPr>
      <w:r>
        <w:rPr>
          <w:color w:val="000000"/>
        </w:rPr>
        <w:t xml:space="preserve">A. </w:t>
      </w:r>
      <w:r>
        <w:rPr>
          <w:rFonts w:ascii="宋体" w:hAnsi="宋体" w:eastAsia="宋体" w:cs="宋体"/>
          <w:color w:val="000000"/>
        </w:rPr>
        <w:t>图甲：司南能指示南北是因为受到地磁场的作用</w:t>
      </w:r>
    </w:p>
    <w:p w14:paraId="3703CEA9">
      <w:pPr>
        <w:spacing w:line="360" w:lineRule="auto"/>
        <w:jc w:val="left"/>
        <w:textAlignment w:val="center"/>
        <w:rPr>
          <w:color w:val="000000"/>
        </w:rPr>
      </w:pPr>
      <w:r>
        <w:rPr>
          <w:color w:val="000000"/>
        </w:rPr>
        <w:t xml:space="preserve">B. </w:t>
      </w:r>
      <w:r>
        <w:rPr>
          <w:rFonts w:ascii="宋体" w:hAnsi="宋体" w:eastAsia="宋体" w:cs="宋体"/>
          <w:color w:val="000000"/>
        </w:rPr>
        <w:t>图乙：滑动变阻器滑片向右移动时，电磁铁的磁性会增强</w:t>
      </w:r>
    </w:p>
    <w:p w14:paraId="5295623A">
      <w:pPr>
        <w:spacing w:line="360" w:lineRule="auto"/>
        <w:jc w:val="left"/>
        <w:textAlignment w:val="center"/>
        <w:rPr>
          <w:color w:val="000000"/>
        </w:rPr>
      </w:pPr>
      <w:r>
        <w:rPr>
          <w:color w:val="000000"/>
        </w:rPr>
        <w:t xml:space="preserve">C. </w:t>
      </w:r>
      <w:r>
        <w:rPr>
          <w:rFonts w:ascii="宋体" w:hAnsi="宋体" w:eastAsia="宋体" w:cs="宋体"/>
          <w:color w:val="000000"/>
        </w:rPr>
        <w:t>图丙：该实验说明通电导线在磁场中受力，这是发电机的工作原理</w:t>
      </w:r>
    </w:p>
    <w:p w14:paraId="03A89865">
      <w:pPr>
        <w:spacing w:line="360" w:lineRule="auto"/>
        <w:jc w:val="left"/>
        <w:textAlignment w:val="center"/>
        <w:rPr>
          <w:color w:val="000000"/>
        </w:rPr>
      </w:pPr>
      <w:r>
        <w:rPr>
          <w:color w:val="000000"/>
        </w:rPr>
        <w:t xml:space="preserve">D. </w:t>
      </w:r>
      <w:r>
        <w:rPr>
          <w:rFonts w:ascii="宋体" w:hAnsi="宋体" w:eastAsia="宋体" w:cs="宋体"/>
          <w:color w:val="000000"/>
        </w:rPr>
        <w:t>图丁：导体</w:t>
      </w:r>
      <w:r>
        <w:rPr>
          <w:rFonts w:ascii="Times New Roman" w:hAnsi="Times New Roman" w:eastAsia="Times New Roman" w:cs="Times New Roman"/>
          <w:i/>
          <w:color w:val="000000"/>
        </w:rPr>
        <w:t>AB</w:t>
      </w:r>
      <w:r>
        <w:rPr>
          <w:rFonts w:ascii="宋体" w:hAnsi="宋体" w:eastAsia="宋体" w:cs="宋体"/>
          <w:color w:val="000000"/>
        </w:rPr>
        <w:t>竖直向上运动时，电流表指针会发生偏转</w:t>
      </w:r>
    </w:p>
    <w:p w14:paraId="6CB7F693">
      <w:pPr>
        <w:spacing w:line="360" w:lineRule="auto"/>
        <w:jc w:val="left"/>
        <w:textAlignment w:val="center"/>
        <w:rPr>
          <w:color w:val="000000"/>
        </w:rPr>
      </w:pPr>
      <w:r>
        <w:rPr>
          <w:color w:val="000000"/>
        </w:rPr>
        <w:t xml:space="preserve">13. </w:t>
      </w:r>
      <w:r>
        <w:rPr>
          <w:rFonts w:ascii="Times New Roman" w:hAnsi="Times New Roman" w:eastAsia="Times New Roman" w:cs="Times New Roman"/>
          <w:color w:val="000000"/>
        </w:rPr>
        <w:t>2024</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3</w:t>
      </w:r>
      <w:r>
        <w:rPr>
          <w:rFonts w:ascii="宋体" w:hAnsi="宋体" w:eastAsia="宋体" w:cs="宋体"/>
          <w:color w:val="000000"/>
        </w:rPr>
        <w:t>日</w:t>
      </w:r>
      <w:r>
        <w:rPr>
          <w:rFonts w:ascii="Times New Roman" w:hAnsi="Times New Roman" w:eastAsia="Times New Roman" w:cs="Times New Roman"/>
          <w:color w:val="000000"/>
        </w:rPr>
        <w:t>17</w:t>
      </w:r>
      <w:r>
        <w:rPr>
          <w:rFonts w:ascii="宋体" w:hAnsi="宋体" w:eastAsia="宋体" w:cs="宋体"/>
          <w:color w:val="000000"/>
        </w:rPr>
        <w:t>时</w:t>
      </w:r>
      <w:r>
        <w:rPr>
          <w:rFonts w:ascii="Times New Roman" w:hAnsi="Times New Roman" w:eastAsia="Times New Roman" w:cs="Times New Roman"/>
          <w:color w:val="000000"/>
        </w:rPr>
        <w:t>27</w:t>
      </w:r>
      <w:r>
        <w:rPr>
          <w:rFonts w:ascii="宋体" w:hAnsi="宋体" w:eastAsia="宋体" w:cs="宋体"/>
          <w:color w:val="000000"/>
        </w:rPr>
        <w:t>分，长征五号遥八运载火箭携带嫦娥六号月球探测器从中国文昌航天发射场成功发射。飞行约</w:t>
      </w:r>
      <w:r>
        <w:rPr>
          <w:rFonts w:ascii="Times New Roman" w:hAnsi="Times New Roman" w:eastAsia="Times New Roman" w:cs="Times New Roman"/>
          <w:color w:val="000000"/>
        </w:rPr>
        <w:t>37</w:t>
      </w:r>
      <w:r>
        <w:rPr>
          <w:rFonts w:ascii="宋体" w:hAnsi="宋体" w:eastAsia="宋体" w:cs="宋体"/>
          <w:color w:val="000000"/>
        </w:rPr>
        <w:t>分钟后，将嫦娥六号探测器送入地月转移轨道，由此开启世界首次月背“挖宝”之旅。下列说法正确</w:t>
      </w:r>
      <w:r>
        <w:rPr>
          <w:rFonts w:ascii="宋体" w:hAnsi="宋体" w:eastAsia="宋体" w:cs="宋体"/>
          <w:color w:val="000000"/>
          <w:position w:val="0"/>
        </w:rPr>
        <w:drawing>
          <wp:inline distT="0" distB="0" distL="114300" distR="114300">
            <wp:extent cx="133350" cy="177800"/>
            <wp:effectExtent l="0" t="0" r="0" b="0"/>
            <wp:docPr id="6054007" name="图片 6054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4007" name="图片 6054007"/>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是（</w:t>
      </w:r>
      <w:r>
        <w:rPr>
          <w:rFonts w:ascii="Times New Roman" w:hAnsi="Times New Roman" w:eastAsia="Times New Roman" w:cs="Times New Roman"/>
          <w:color w:val="000000"/>
        </w:rPr>
        <w:t xml:space="preserve">    </w:t>
      </w:r>
      <w:r>
        <w:rPr>
          <w:rFonts w:ascii="宋体" w:hAnsi="宋体" w:eastAsia="宋体" w:cs="宋体"/>
          <w:color w:val="000000"/>
        </w:rPr>
        <w:t>）</w:t>
      </w:r>
    </w:p>
    <w:p w14:paraId="785BFB69">
      <w:pPr>
        <w:spacing w:line="360" w:lineRule="auto"/>
        <w:jc w:val="left"/>
        <w:textAlignment w:val="center"/>
        <w:rPr>
          <w:color w:val="000000"/>
        </w:rPr>
      </w:pPr>
      <w:r>
        <w:rPr>
          <w:color w:val="000000"/>
        </w:rPr>
        <w:drawing>
          <wp:inline distT="0" distB="0" distL="114300" distR="114300">
            <wp:extent cx="2257425" cy="125730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2257425" cy="1257300"/>
                    </a:xfrm>
                    <a:prstGeom prst="rect">
                      <a:avLst/>
                    </a:prstGeom>
                  </pic:spPr>
                </pic:pic>
              </a:graphicData>
            </a:graphic>
          </wp:inline>
        </w:drawing>
      </w:r>
    </w:p>
    <w:p w14:paraId="38A00B9D">
      <w:pPr>
        <w:spacing w:line="360" w:lineRule="auto"/>
        <w:jc w:val="left"/>
        <w:textAlignment w:val="center"/>
        <w:rPr>
          <w:color w:val="000000"/>
        </w:rPr>
      </w:pPr>
      <w:r>
        <w:rPr>
          <w:color w:val="000000"/>
        </w:rPr>
        <w:t xml:space="preserve">A. </w:t>
      </w:r>
      <w:r>
        <w:rPr>
          <w:rFonts w:ascii="宋体" w:hAnsi="宋体" w:eastAsia="宋体" w:cs="宋体"/>
          <w:color w:val="000000"/>
        </w:rPr>
        <w:t>火箭应选用密度小、热值大的燃料</w:t>
      </w:r>
    </w:p>
    <w:p w14:paraId="08D42143">
      <w:pPr>
        <w:spacing w:line="360" w:lineRule="auto"/>
        <w:jc w:val="left"/>
        <w:textAlignment w:val="center"/>
        <w:rPr>
          <w:color w:val="000000"/>
        </w:rPr>
      </w:pPr>
      <w:r>
        <w:rPr>
          <w:color w:val="000000"/>
        </w:rPr>
        <w:t xml:space="preserve">B. </w:t>
      </w:r>
      <w:r>
        <w:rPr>
          <w:rFonts w:ascii="宋体" w:hAnsi="宋体" w:eastAsia="宋体" w:cs="宋体"/>
          <w:color w:val="000000"/>
        </w:rPr>
        <w:t>火箭点火时，底座的温度升高，含有的热量增大</w:t>
      </w:r>
    </w:p>
    <w:p w14:paraId="30D3AD88">
      <w:pPr>
        <w:spacing w:line="360" w:lineRule="auto"/>
        <w:jc w:val="left"/>
        <w:textAlignment w:val="center"/>
        <w:rPr>
          <w:color w:val="000000"/>
        </w:rPr>
      </w:pPr>
      <w:r>
        <w:rPr>
          <w:color w:val="000000"/>
        </w:rPr>
        <w:t xml:space="preserve">C. </w:t>
      </w:r>
      <w:r>
        <w:rPr>
          <w:rFonts w:ascii="宋体" w:hAnsi="宋体" w:eastAsia="宋体" w:cs="宋体"/>
          <w:color w:val="000000"/>
        </w:rPr>
        <w:t>火箭升空时，向下喷气获得推力与内燃机的压缩冲程相似</w:t>
      </w:r>
    </w:p>
    <w:p w14:paraId="6CBF5138">
      <w:pPr>
        <w:spacing w:line="360" w:lineRule="auto"/>
        <w:jc w:val="left"/>
        <w:textAlignment w:val="center"/>
        <w:rPr>
          <w:color w:val="000000"/>
        </w:rPr>
      </w:pPr>
      <w:r>
        <w:rPr>
          <w:color w:val="000000"/>
        </w:rPr>
        <w:t xml:space="preserve">D. </w:t>
      </w:r>
      <w:r>
        <w:rPr>
          <w:rFonts w:ascii="宋体" w:hAnsi="宋体" w:eastAsia="宋体" w:cs="宋体"/>
          <w:color w:val="000000"/>
        </w:rPr>
        <w:t>地面监控通信系统通过电磁波监控火箭发射过程</w:t>
      </w:r>
    </w:p>
    <w:p w14:paraId="69684786">
      <w:pPr>
        <w:spacing w:line="360" w:lineRule="auto"/>
        <w:jc w:val="left"/>
        <w:textAlignment w:val="center"/>
        <w:rPr>
          <w:color w:val="000000"/>
        </w:rPr>
      </w:pPr>
      <w:r>
        <w:rPr>
          <w:color w:val="000000"/>
        </w:rPr>
        <w:t xml:space="preserve">14. </w:t>
      </w:r>
      <w:r>
        <w:rPr>
          <w:rFonts w:ascii="宋体" w:hAnsi="宋体" w:eastAsia="宋体" w:cs="宋体"/>
          <w:color w:val="000000"/>
        </w:rPr>
        <w:t>如图所示装置，工人用</w:t>
      </w:r>
      <w:r>
        <w:rPr>
          <w:rFonts w:ascii="Times New Roman" w:hAnsi="Times New Roman" w:eastAsia="Times New Roman" w:cs="Times New Roman"/>
          <w:color w:val="000000"/>
        </w:rPr>
        <w:t>250N</w:t>
      </w:r>
      <w:r>
        <w:rPr>
          <w:rFonts w:ascii="宋体" w:hAnsi="宋体" w:eastAsia="宋体" w:cs="宋体"/>
          <w:color w:val="000000"/>
        </w:rPr>
        <w:t>的拉力，在</w:t>
      </w:r>
      <w:r>
        <w:rPr>
          <w:rFonts w:ascii="Times New Roman" w:hAnsi="Times New Roman" w:eastAsia="Times New Roman" w:cs="Times New Roman"/>
          <w:color w:val="000000"/>
        </w:rPr>
        <w:t>30s</w:t>
      </w:r>
      <w:r>
        <w:rPr>
          <w:rFonts w:ascii="宋体" w:hAnsi="宋体" w:eastAsia="宋体" w:cs="宋体"/>
          <w:color w:val="000000"/>
        </w:rPr>
        <w:t>内将重为</w:t>
      </w:r>
      <w:r>
        <w:rPr>
          <w:rFonts w:ascii="Times New Roman" w:hAnsi="Times New Roman" w:eastAsia="Times New Roman" w:cs="Times New Roman"/>
          <w:color w:val="000000"/>
        </w:rPr>
        <w:t>400N</w:t>
      </w:r>
      <w:r>
        <w:rPr>
          <w:rFonts w:ascii="宋体" w:hAnsi="宋体" w:eastAsia="宋体" w:cs="宋体"/>
          <w:color w:val="000000"/>
        </w:rPr>
        <w:t>的物体匀速提高了</w:t>
      </w:r>
      <w:r>
        <w:rPr>
          <w:rFonts w:ascii="Times New Roman" w:hAnsi="Times New Roman" w:eastAsia="Times New Roman" w:cs="Times New Roman"/>
          <w:color w:val="000000"/>
        </w:rPr>
        <w:t>6m</w:t>
      </w:r>
      <w:r>
        <w:rPr>
          <w:rFonts w:ascii="宋体" w:hAnsi="宋体" w:eastAsia="宋体" w:cs="宋体"/>
          <w:color w:val="000000"/>
        </w:rPr>
        <w:t>，在此过程中，不计绳重和摩擦，下列说法正确的是（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39EF7D9D">
      <w:pPr>
        <w:spacing w:line="360" w:lineRule="auto"/>
        <w:jc w:val="left"/>
        <w:textAlignment w:val="center"/>
        <w:rPr>
          <w:color w:val="000000"/>
        </w:rPr>
      </w:pPr>
      <w:r>
        <w:rPr>
          <w:color w:val="000000"/>
        </w:rPr>
        <w:drawing>
          <wp:inline distT="0" distB="0" distL="114300" distR="114300">
            <wp:extent cx="885825" cy="14478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885825" cy="1447800"/>
                    </a:xfrm>
                    <a:prstGeom prst="rect">
                      <a:avLst/>
                    </a:prstGeom>
                  </pic:spPr>
                </pic:pic>
              </a:graphicData>
            </a:graphic>
          </wp:inline>
        </w:drawing>
      </w:r>
    </w:p>
    <w:p w14:paraId="52F9EB47">
      <w:pPr>
        <w:spacing w:line="360" w:lineRule="auto"/>
        <w:jc w:val="left"/>
        <w:textAlignment w:val="center"/>
        <w:rPr>
          <w:color w:val="000000"/>
        </w:rPr>
      </w:pPr>
      <w:r>
        <w:rPr>
          <w:color w:val="000000"/>
        </w:rPr>
        <w:t xml:space="preserve">A. </w:t>
      </w:r>
      <w:r>
        <w:rPr>
          <w:rFonts w:ascii="宋体" w:hAnsi="宋体" w:eastAsia="宋体" w:cs="宋体"/>
          <w:color w:val="000000"/>
        </w:rPr>
        <w:t>绳子自由端移动的速度是</w:t>
      </w:r>
      <w:r>
        <w:rPr>
          <w:rFonts w:ascii="Times New Roman" w:hAnsi="Times New Roman" w:eastAsia="Times New Roman" w:cs="Times New Roman"/>
          <w:color w:val="000000"/>
        </w:rPr>
        <w:t>0.2m/s</w:t>
      </w:r>
    </w:p>
    <w:p w14:paraId="75B0BD73">
      <w:pPr>
        <w:spacing w:line="360" w:lineRule="auto"/>
        <w:jc w:val="left"/>
        <w:textAlignment w:val="center"/>
        <w:rPr>
          <w:color w:val="000000"/>
        </w:rPr>
      </w:pPr>
      <w:r>
        <w:rPr>
          <w:color w:val="000000"/>
        </w:rPr>
        <w:t xml:space="preserve">B. </w:t>
      </w:r>
      <w:r>
        <w:rPr>
          <w:rFonts w:ascii="宋体" w:hAnsi="宋体" w:eastAsia="宋体" w:cs="宋体"/>
          <w:color w:val="000000"/>
        </w:rPr>
        <w:t>拉力做的有用功为</w:t>
      </w:r>
      <w:r>
        <w:rPr>
          <w:rFonts w:ascii="Times New Roman" w:hAnsi="Times New Roman" w:eastAsia="Times New Roman" w:cs="Times New Roman"/>
          <w:color w:val="000000"/>
        </w:rPr>
        <w:t>2400J</w:t>
      </w:r>
    </w:p>
    <w:p w14:paraId="0DBD4239">
      <w:pPr>
        <w:spacing w:line="360" w:lineRule="auto"/>
        <w:jc w:val="left"/>
        <w:textAlignment w:val="center"/>
        <w:rPr>
          <w:color w:val="000000"/>
        </w:rPr>
      </w:pPr>
      <w:r>
        <w:rPr>
          <w:color w:val="000000"/>
        </w:rPr>
        <w:t xml:space="preserve">C. </w:t>
      </w:r>
      <w:r>
        <w:rPr>
          <w:rFonts w:ascii="宋体" w:hAnsi="宋体" w:eastAsia="宋体" w:cs="宋体"/>
          <w:color w:val="000000"/>
        </w:rPr>
        <w:t>拉力做功的功率为</w:t>
      </w:r>
      <w:r>
        <w:rPr>
          <w:rFonts w:ascii="Times New Roman" w:hAnsi="Times New Roman" w:eastAsia="Times New Roman" w:cs="Times New Roman"/>
          <w:color w:val="000000"/>
        </w:rPr>
        <w:t>100W</w:t>
      </w:r>
    </w:p>
    <w:p w14:paraId="2FEF75C9">
      <w:pPr>
        <w:spacing w:line="360" w:lineRule="auto"/>
        <w:jc w:val="left"/>
        <w:textAlignment w:val="center"/>
        <w:rPr>
          <w:color w:val="000000"/>
        </w:rPr>
      </w:pPr>
      <w:r>
        <w:rPr>
          <w:color w:val="000000"/>
        </w:rPr>
        <w:t xml:space="preserve">D. </w:t>
      </w:r>
      <w:r>
        <w:rPr>
          <w:rFonts w:ascii="宋体" w:hAnsi="宋体" w:eastAsia="宋体" w:cs="宋体"/>
          <w:color w:val="000000"/>
        </w:rPr>
        <w:t>若用此滑轮提升重</w:t>
      </w:r>
      <w:r>
        <w:rPr>
          <w:rFonts w:ascii="Times New Roman" w:hAnsi="Times New Roman" w:eastAsia="Times New Roman" w:cs="Times New Roman"/>
          <w:color w:val="000000"/>
        </w:rPr>
        <w:t>500N</w:t>
      </w:r>
      <w:r>
        <w:rPr>
          <w:rFonts w:ascii="宋体" w:hAnsi="宋体" w:eastAsia="宋体" w:cs="宋体"/>
          <w:color w:val="000000"/>
        </w:rPr>
        <w:t>的物体，滑轮的机械效率为</w:t>
      </w:r>
      <w:r>
        <w:rPr>
          <w:rFonts w:ascii="Times New Roman" w:hAnsi="Times New Roman" w:eastAsia="Times New Roman" w:cs="Times New Roman"/>
          <w:color w:val="000000"/>
        </w:rPr>
        <w:t>80%</w:t>
      </w:r>
    </w:p>
    <w:p w14:paraId="5FEE29F1">
      <w:pPr>
        <w:spacing w:line="360" w:lineRule="auto"/>
        <w:jc w:val="left"/>
        <w:textAlignment w:val="center"/>
        <w:rPr>
          <w:color w:val="000000"/>
        </w:rPr>
      </w:pPr>
      <w:r>
        <w:rPr>
          <w:color w:val="000000"/>
        </w:rPr>
        <w:t xml:space="preserve">15. </w:t>
      </w:r>
      <w:r>
        <w:rPr>
          <w:rFonts w:ascii="宋体" w:hAnsi="宋体" w:eastAsia="宋体" w:cs="宋体"/>
          <w:color w:val="000000"/>
        </w:rPr>
        <w:t>某次实践活动中，小滨观察了某型号家用电热水器</w:t>
      </w:r>
      <w:r>
        <w:rPr>
          <w:rFonts w:ascii="宋体" w:hAnsi="宋体" w:eastAsia="宋体" w:cs="宋体"/>
          <w:color w:val="000000"/>
          <w:position w:val="0"/>
        </w:rPr>
        <w:drawing>
          <wp:inline distT="0" distB="0" distL="114300" distR="114300">
            <wp:extent cx="133350" cy="177800"/>
            <wp:effectExtent l="0" t="0" r="0" b="0"/>
            <wp:docPr id="6054005" name="图片 6054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4005" name="图片 6054005"/>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铭牌如图甲所示，他查看说明书发现其简化电路如图乙所示。已知</w:t>
      </w:r>
      <w:r>
        <w:rPr>
          <w:rFonts w:ascii="Times New Roman" w:hAnsi="Times New Roman" w:eastAsia="Times New Roman" w:cs="Times New Roman"/>
          <w:i/>
          <w:color w:val="000000"/>
        </w:rPr>
        <w:t>ρ</w:t>
      </w:r>
      <w:r>
        <w:rPr>
          <w:color w:val="000000"/>
          <w:vertAlign w:val="subscript"/>
        </w:rPr>
        <w:t>水</w:t>
      </w:r>
      <w:r>
        <w:rPr>
          <w:rFonts w:ascii="Times New Roman" w:hAnsi="Times New Roman" w:eastAsia="Times New Roman" w:cs="Times New Roman"/>
          <w:color w:val="000000"/>
        </w:rPr>
        <w:t>=1.0×10</w:t>
      </w:r>
      <w:r>
        <w:rPr>
          <w:color w:val="000000"/>
          <w:vertAlign w:val="superscript"/>
        </w:rPr>
        <w:t>3</w:t>
      </w:r>
      <w:r>
        <w:rPr>
          <w:rFonts w:ascii="Times New Roman" w:hAnsi="Times New Roman" w:eastAsia="Times New Roman" w:cs="Times New Roman"/>
          <w:color w:val="000000"/>
        </w:rPr>
        <w:t>kg/m</w:t>
      </w:r>
      <w:r>
        <w:rPr>
          <w:color w:val="000000"/>
          <w:vertAlign w:val="superscript"/>
        </w:rPr>
        <w:t>3</w:t>
      </w:r>
      <w:r>
        <w:rPr>
          <w:rFonts w:ascii="宋体" w:hAnsi="宋体" w:eastAsia="宋体" w:cs="宋体"/>
          <w:color w:val="000000"/>
        </w:rPr>
        <w:t>，</w:t>
      </w:r>
      <w:r>
        <w:rPr>
          <w:rFonts w:ascii="Times New Roman" w:hAnsi="Times New Roman" w:eastAsia="Times New Roman" w:cs="Times New Roman"/>
          <w:i/>
          <w:color w:val="000000"/>
        </w:rPr>
        <w:t>c</w:t>
      </w:r>
      <w:r>
        <w:rPr>
          <w:color w:val="000000"/>
          <w:vertAlign w:val="subscript"/>
        </w:rPr>
        <w:t>水</w:t>
      </w:r>
      <w:r>
        <w:rPr>
          <w:rFonts w:ascii="Times New Roman" w:hAnsi="Times New Roman" w:eastAsia="Times New Roman" w:cs="Times New Roman"/>
          <w:color w:val="000000"/>
        </w:rPr>
        <w:t>=4.2×10</w:t>
      </w:r>
      <w:r>
        <w:rPr>
          <w:color w:val="000000"/>
          <w:vertAlign w:val="superscript"/>
        </w:rPr>
        <w:t>3</w:t>
      </w:r>
      <w:r>
        <w:rPr>
          <w:rFonts w:ascii="Times New Roman" w:hAnsi="Times New Roman" w:eastAsia="Times New Roman" w:cs="Times New Roman"/>
          <w:color w:val="000000"/>
        </w:rPr>
        <w:t>J/(kg·℃)</w:t>
      </w:r>
      <w:r>
        <w:rPr>
          <w:rFonts w:ascii="宋体" w:hAnsi="宋体" w:eastAsia="宋体" w:cs="宋体"/>
          <w:color w:val="000000"/>
        </w:rPr>
        <w:t>。下列分析正确的是（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2D079768">
      <w:pPr>
        <w:spacing w:line="360" w:lineRule="auto"/>
        <w:jc w:val="left"/>
        <w:textAlignment w:val="center"/>
        <w:rPr>
          <w:color w:val="000000"/>
        </w:rPr>
      </w:pPr>
      <w:r>
        <w:rPr>
          <w:color w:val="000000"/>
        </w:rPr>
        <w:drawing>
          <wp:inline distT="0" distB="0" distL="114300" distR="114300">
            <wp:extent cx="4524375" cy="121920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4524375" cy="1219200"/>
                    </a:xfrm>
                    <a:prstGeom prst="rect">
                      <a:avLst/>
                    </a:prstGeom>
                  </pic:spPr>
                </pic:pic>
              </a:graphicData>
            </a:graphic>
          </wp:inline>
        </w:drawing>
      </w:r>
    </w:p>
    <w:p w14:paraId="27A8E638">
      <w:pPr>
        <w:spacing w:line="360" w:lineRule="auto"/>
        <w:jc w:val="left"/>
        <w:textAlignment w:val="center"/>
        <w:rPr>
          <w:color w:val="000000"/>
        </w:rPr>
      </w:pPr>
      <w:r>
        <w:rPr>
          <w:color w:val="000000"/>
        </w:rPr>
        <w:t xml:space="preserve">A. </w:t>
      </w:r>
      <w:r>
        <w:rPr>
          <w:rFonts w:ascii="宋体" w:hAnsi="宋体" w:eastAsia="宋体" w:cs="宋体"/>
          <w:color w:val="000000"/>
        </w:rPr>
        <w:t>当</w:t>
      </w:r>
      <w:r>
        <w:rPr>
          <w:rFonts w:ascii="Times New Roman" w:hAnsi="Times New Roman" w:eastAsia="Times New Roman" w:cs="Times New Roman"/>
          <w:color w:val="000000"/>
        </w:rPr>
        <w:t>S</w:t>
      </w:r>
      <w:r>
        <w:rPr>
          <w:rFonts w:ascii="宋体" w:hAnsi="宋体" w:eastAsia="宋体" w:cs="宋体"/>
          <w:color w:val="000000"/>
        </w:rPr>
        <w:t>接“</w:t>
      </w:r>
      <w:r>
        <w:rPr>
          <w:rFonts w:ascii="Times New Roman" w:hAnsi="Times New Roman" w:eastAsia="Times New Roman" w:cs="Times New Roman"/>
          <w:color w:val="000000"/>
        </w:rPr>
        <w:t>1</w:t>
      </w:r>
      <w:r>
        <w:rPr>
          <w:rFonts w:ascii="宋体" w:hAnsi="宋体" w:eastAsia="宋体" w:cs="宋体"/>
          <w:color w:val="000000"/>
        </w:rPr>
        <w:t>”时，电热水器</w:t>
      </w:r>
      <w:r>
        <w:rPr>
          <w:rFonts w:ascii="宋体" w:hAnsi="宋体" w:eastAsia="宋体" w:cs="宋体"/>
          <w:color w:val="000000"/>
          <w:position w:val="0"/>
        </w:rPr>
        <w:drawing>
          <wp:inline distT="0" distB="0" distL="114300" distR="114300">
            <wp:extent cx="158750" cy="190500"/>
            <wp:effectExtent l="0" t="0" r="0" b="0"/>
            <wp:docPr id="6054011" name="图片 6054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4011" name="图片 6054011"/>
                    <pic:cNvPicPr>
                      <a:picLocks noChangeAspect="1"/>
                    </pic:cNvPicPr>
                  </pic:nvPicPr>
                  <pic:blipFill>
                    <a:blip r:embed="rId27"/>
                    <a:stretch>
                      <a:fillRect/>
                    </a:stretch>
                  </pic:blipFill>
                  <pic:spPr>
                    <a:xfrm>
                      <a:off x="0" y="0"/>
                      <a:ext cx="158750" cy="190500"/>
                    </a:xfrm>
                    <a:prstGeom prst="rect">
                      <a:avLst/>
                    </a:prstGeom>
                  </pic:spPr>
                </pic:pic>
              </a:graphicData>
            </a:graphic>
          </wp:inline>
        </w:drawing>
      </w:r>
      <w:r>
        <w:rPr>
          <w:rFonts w:ascii="宋体" w:hAnsi="宋体" w:eastAsia="宋体" w:cs="宋体"/>
          <w:color w:val="000000"/>
        </w:rPr>
        <w:t>高温挡</w:t>
      </w:r>
    </w:p>
    <w:p w14:paraId="3D674CCE">
      <w:pPr>
        <w:spacing w:line="360" w:lineRule="auto"/>
        <w:jc w:val="left"/>
        <w:textAlignment w:val="center"/>
        <w:rPr>
          <w:color w:val="000000"/>
        </w:rPr>
      </w:pPr>
      <w:r>
        <w:rPr>
          <w:color w:val="000000"/>
        </w:rPr>
        <w:t xml:space="preserve">B. </w:t>
      </w:r>
      <w:r>
        <w:rPr>
          <w:rFonts w:ascii="宋体" w:hAnsi="宋体" w:eastAsia="宋体" w:cs="宋体"/>
          <w:color w:val="000000"/>
        </w:rPr>
        <w:t>满箱水由</w:t>
      </w:r>
      <w:r>
        <w:rPr>
          <w:rFonts w:ascii="Times New Roman" w:hAnsi="Times New Roman" w:eastAsia="Times New Roman" w:cs="Times New Roman"/>
          <w:color w:val="000000"/>
        </w:rPr>
        <w:t>20</w:t>
      </w:r>
      <w:r>
        <w:rPr>
          <w:rFonts w:ascii="宋体" w:hAnsi="宋体" w:eastAsia="宋体" w:cs="宋体"/>
          <w:color w:val="000000"/>
        </w:rPr>
        <w:t>℃升高到</w:t>
      </w:r>
      <w:r>
        <w:rPr>
          <w:rFonts w:ascii="Times New Roman" w:hAnsi="Times New Roman" w:eastAsia="Times New Roman" w:cs="Times New Roman"/>
          <w:color w:val="000000"/>
        </w:rPr>
        <w:t>70</w:t>
      </w:r>
      <w:r>
        <w:rPr>
          <w:rFonts w:ascii="宋体" w:hAnsi="宋体" w:eastAsia="宋体" w:cs="宋体"/>
          <w:color w:val="000000"/>
        </w:rPr>
        <w:t>℃，水吸收的热量为</w:t>
      </w:r>
      <w:r>
        <w:rPr>
          <w:rFonts w:ascii="Times New Roman" w:hAnsi="Times New Roman" w:eastAsia="Times New Roman" w:cs="Times New Roman"/>
          <w:color w:val="000000"/>
        </w:rPr>
        <w:t>1.26×10</w:t>
      </w:r>
      <w:r>
        <w:rPr>
          <w:color w:val="000000"/>
          <w:vertAlign w:val="superscript"/>
        </w:rPr>
        <w:t>7</w:t>
      </w:r>
      <w:r>
        <w:rPr>
          <w:rFonts w:ascii="Times New Roman" w:hAnsi="Times New Roman" w:eastAsia="Times New Roman" w:cs="Times New Roman"/>
          <w:color w:val="000000"/>
        </w:rPr>
        <w:t>J</w:t>
      </w:r>
    </w:p>
    <w:p w14:paraId="5D680869">
      <w:pPr>
        <w:spacing w:line="360" w:lineRule="auto"/>
        <w:jc w:val="left"/>
        <w:textAlignment w:val="center"/>
        <w:rPr>
          <w:color w:val="000000"/>
        </w:rPr>
      </w:pPr>
      <w:r>
        <w:rPr>
          <w:color w:val="000000"/>
        </w:rPr>
        <w:t xml:space="preserve">C. </w:t>
      </w:r>
      <w:r>
        <w:rPr>
          <w:rFonts w:ascii="Times New Roman" w:hAnsi="Times New Roman" w:eastAsia="Times New Roman" w:cs="Times New Roman"/>
          <w:i/>
          <w:color w:val="000000"/>
        </w:rPr>
        <w:t>R</w:t>
      </w:r>
      <w:r>
        <w:rPr>
          <w:rFonts w:ascii="宋体" w:hAnsi="宋体" w:eastAsia="宋体" w:cs="宋体"/>
          <w:color w:val="000000"/>
        </w:rPr>
        <w:t>的阻值为</w:t>
      </w:r>
      <w:r>
        <w:rPr>
          <w:rFonts w:ascii="Times New Roman" w:hAnsi="Times New Roman" w:eastAsia="Times New Roman" w:cs="Times New Roman"/>
          <w:color w:val="000000"/>
        </w:rPr>
        <w:t>24.2Ω</w:t>
      </w:r>
    </w:p>
    <w:p w14:paraId="0A3AFA2B">
      <w:pPr>
        <w:spacing w:line="360" w:lineRule="auto"/>
        <w:jc w:val="left"/>
        <w:textAlignment w:val="center"/>
        <w:rPr>
          <w:color w:val="000000"/>
        </w:rPr>
      </w:pPr>
      <w:r>
        <w:rPr>
          <w:color w:val="000000"/>
        </w:rPr>
        <w:t xml:space="preserve">D. </w:t>
      </w:r>
      <w:r>
        <w:rPr>
          <w:rFonts w:ascii="宋体" w:hAnsi="宋体" w:eastAsia="宋体" w:cs="宋体"/>
          <w:color w:val="000000"/>
        </w:rPr>
        <w:t>断开其他用电器，仅让电热水器高温挡正常加热</w:t>
      </w:r>
      <w:r>
        <w:rPr>
          <w:rFonts w:ascii="Times New Roman" w:hAnsi="Times New Roman" w:eastAsia="Times New Roman" w:cs="Times New Roman"/>
          <w:color w:val="000000"/>
        </w:rPr>
        <w:t>1min</w:t>
      </w:r>
      <w:r>
        <w:rPr>
          <w:rFonts w:ascii="宋体" w:hAnsi="宋体" w:eastAsia="宋体" w:cs="宋体"/>
          <w:color w:val="000000"/>
        </w:rPr>
        <w:t>，可使图丙所示电能表</w:t>
      </w:r>
      <w:r>
        <w:rPr>
          <w:rFonts w:ascii="宋体" w:hAnsi="宋体" w:eastAsia="宋体" w:cs="宋体"/>
          <w:color w:val="000000"/>
          <w:position w:val="0"/>
        </w:rPr>
        <w:drawing>
          <wp:inline distT="0" distB="0" distL="114300" distR="114300">
            <wp:extent cx="133350" cy="177800"/>
            <wp:effectExtent l="0" t="0" r="0" b="0"/>
            <wp:docPr id="6054003" name="图片 6054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4003" name="图片 6054003"/>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转盘转</w:t>
      </w:r>
      <w:r>
        <w:rPr>
          <w:rFonts w:ascii="Times New Roman" w:hAnsi="Times New Roman" w:eastAsia="Times New Roman" w:cs="Times New Roman"/>
          <w:color w:val="000000"/>
        </w:rPr>
        <w:t>100r</w:t>
      </w:r>
    </w:p>
    <w:p w14:paraId="3040A8CC">
      <w:pPr>
        <w:spacing w:line="360" w:lineRule="auto"/>
        <w:jc w:val="center"/>
        <w:textAlignment w:val="center"/>
        <w:rPr>
          <w:color w:val="000000"/>
        </w:rPr>
      </w:pPr>
      <w:r>
        <w:rPr>
          <w:rFonts w:ascii="宋体" w:hAnsi="宋体" w:eastAsia="宋体" w:cs="宋体"/>
          <w:b/>
          <w:color w:val="000000"/>
          <w:sz w:val="24"/>
        </w:rPr>
        <w:t>第Ⅱ卷（非选择题</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共</w:t>
      </w:r>
      <w:r>
        <w:rPr>
          <w:rFonts w:ascii="Times New Roman" w:hAnsi="Times New Roman" w:eastAsia="Times New Roman" w:cs="Times New Roman"/>
          <w:b/>
          <w:color w:val="000000"/>
          <w:sz w:val="24"/>
        </w:rPr>
        <w:t>52</w:t>
      </w:r>
      <w:r>
        <w:rPr>
          <w:rFonts w:ascii="宋体" w:hAnsi="宋体" w:eastAsia="宋体" w:cs="宋体"/>
          <w:b/>
          <w:color w:val="000000"/>
          <w:sz w:val="24"/>
        </w:rPr>
        <w:t>分）</w:t>
      </w:r>
    </w:p>
    <w:p w14:paraId="67310A83">
      <w:pPr>
        <w:spacing w:line="360" w:lineRule="auto"/>
        <w:jc w:val="left"/>
        <w:textAlignment w:val="center"/>
        <w:rPr>
          <w:color w:val="000000"/>
        </w:rPr>
      </w:pPr>
      <w:r>
        <w:rPr>
          <w:rFonts w:ascii="宋体" w:hAnsi="宋体" w:eastAsia="宋体" w:cs="宋体"/>
          <w:b/>
          <w:color w:val="000000"/>
          <w:sz w:val="24"/>
        </w:rPr>
        <w:t>二、填空题（每空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6</w:t>
      </w:r>
      <w:r>
        <w:rPr>
          <w:rFonts w:ascii="宋体" w:hAnsi="宋体" w:eastAsia="宋体" w:cs="宋体"/>
          <w:b/>
          <w:color w:val="000000"/>
          <w:sz w:val="24"/>
        </w:rPr>
        <w:t>分）</w:t>
      </w:r>
    </w:p>
    <w:p w14:paraId="0D4BF982">
      <w:pPr>
        <w:spacing w:line="360" w:lineRule="auto"/>
        <w:jc w:val="left"/>
        <w:textAlignment w:val="center"/>
        <w:rPr>
          <w:color w:val="000000"/>
        </w:rPr>
      </w:pPr>
      <w:r>
        <w:rPr>
          <w:color w:val="000000"/>
        </w:rPr>
        <w:t xml:space="preserve">16. </w:t>
      </w:r>
      <w:r>
        <w:rPr>
          <w:rFonts w:ascii="宋体" w:hAnsi="宋体" w:eastAsia="宋体" w:cs="宋体"/>
          <w:color w:val="000000"/>
        </w:rPr>
        <w:t>篆刻艺术是镌刻在中华艺术文脉上的古老印记。作为国粹之一，被联合国教科文组织列入《人类非物质文化遗产代表作名录》。如图所示，一位艺术家正在篆刻一枚方章，与篆刻前相比，篆刻后方章的质量</w:t>
      </w:r>
      <w:r>
        <w:rPr>
          <w:color w:val="000000"/>
        </w:rPr>
        <w:t>_________</w:t>
      </w:r>
      <w:r>
        <w:rPr>
          <w:rFonts w:ascii="宋体" w:hAnsi="宋体" w:eastAsia="宋体" w:cs="宋体"/>
          <w:color w:val="000000"/>
        </w:rPr>
        <w:t>，密度</w:t>
      </w:r>
      <w:r>
        <w:rPr>
          <w:color w:val="000000"/>
        </w:rPr>
        <w:t>__________</w:t>
      </w:r>
      <w:r>
        <w:rPr>
          <w:rFonts w:ascii="宋体" w:hAnsi="宋体" w:eastAsia="宋体" w:cs="宋体"/>
          <w:color w:val="000000"/>
        </w:rPr>
        <w:t>（均选填“变大”“变小”或“不变”）。</w:t>
      </w:r>
    </w:p>
    <w:p w14:paraId="2F072B5A">
      <w:pPr>
        <w:spacing w:line="360" w:lineRule="auto"/>
        <w:jc w:val="left"/>
        <w:textAlignment w:val="center"/>
        <w:rPr>
          <w:color w:val="000000"/>
        </w:rPr>
      </w:pPr>
      <w:r>
        <w:rPr>
          <w:color w:val="000000"/>
        </w:rPr>
        <w:drawing>
          <wp:inline distT="0" distB="0" distL="114300" distR="114300">
            <wp:extent cx="1181100" cy="117157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1181100" cy="1171575"/>
                    </a:xfrm>
                    <a:prstGeom prst="rect">
                      <a:avLst/>
                    </a:prstGeom>
                  </pic:spPr>
                </pic:pic>
              </a:graphicData>
            </a:graphic>
          </wp:inline>
        </w:drawing>
      </w:r>
    </w:p>
    <w:p w14:paraId="08942307">
      <w:pPr>
        <w:spacing w:line="360" w:lineRule="auto"/>
        <w:jc w:val="left"/>
        <w:textAlignment w:val="center"/>
        <w:rPr>
          <w:color w:val="000000"/>
        </w:rPr>
      </w:pPr>
      <w:r>
        <w:rPr>
          <w:color w:val="000000"/>
        </w:rPr>
        <w:t xml:space="preserve">17. </w:t>
      </w:r>
      <w:r>
        <w:rPr>
          <w:rFonts w:ascii="宋体" w:hAnsi="宋体" w:eastAsia="宋体" w:cs="宋体"/>
          <w:color w:val="000000"/>
        </w:rPr>
        <w:t>如图所示，电源电压为</w:t>
      </w:r>
      <w:r>
        <w:rPr>
          <w:rFonts w:ascii="Times New Roman" w:hAnsi="Times New Roman" w:eastAsia="Times New Roman" w:cs="Times New Roman"/>
          <w:color w:val="000000"/>
        </w:rPr>
        <w:t>3V</w:t>
      </w:r>
      <w:r>
        <w:rPr>
          <w:rFonts w:ascii="宋体" w:hAnsi="宋体" w:eastAsia="宋体" w:cs="宋体"/>
          <w:color w:val="000000"/>
        </w:rPr>
        <w:t>，闭合开关后，电流表</w:t>
      </w:r>
      <w:r>
        <w:object>
          <v:shape id="_x0000_i1029" o:spt="75" alt="学科网(www.zxxk.com)--教育资源门户，提供试卷、教案、课件、论文、素材以及各类教学资源下载，还有大量而丰富的教学相关资讯！" type="#_x0000_t75" style="height:18.35pt;width:16.3pt;" o:ole="t" filled="f" o:preferrelative="t" stroked="f" coordsize="21600,21600">
            <v:path/>
            <v:fill on="f" focussize="0,0"/>
            <v:stroke on="f" joinstyle="miter"/>
            <v:imagedata r:id="rId17" o:title="eqIdacf35aa115963656d885b6440d6caa2c"/>
            <o:lock v:ext="edit" aspectratio="t"/>
            <w10:wrap type="none"/>
            <w10:anchorlock/>
          </v:shape>
          <o:OLEObject Type="Embed" ProgID="Equation.DSMT4" ShapeID="_x0000_i1029" DrawAspect="Content" ObjectID="_1468075729" r:id="rId29">
            <o:LockedField>false</o:LockedField>
          </o:OLEObject>
        </w:object>
      </w:r>
      <w:r>
        <w:rPr>
          <w:rFonts w:ascii="宋体" w:hAnsi="宋体" w:eastAsia="宋体" w:cs="宋体"/>
          <w:color w:val="000000"/>
        </w:rPr>
        <w:t>的示数为</w:t>
      </w:r>
      <w:r>
        <w:rPr>
          <w:rFonts w:ascii="Times New Roman" w:hAnsi="Times New Roman" w:eastAsia="Times New Roman" w:cs="Times New Roman"/>
          <w:color w:val="000000"/>
        </w:rPr>
        <w:t>0.6A</w:t>
      </w:r>
      <w:r>
        <w:rPr>
          <w:rFonts w:ascii="宋体" w:hAnsi="宋体" w:eastAsia="宋体" w:cs="宋体"/>
          <w:color w:val="000000"/>
        </w:rPr>
        <w:t>，电流表</w:t>
      </w:r>
      <w:r>
        <w:object>
          <v:shape id="_x0000_i1030" o:spt="75" alt="学科网(www.zxxk.com)--教育资源门户，提供试卷、教案、课件、论文、素材以及各类教学资源下载，还有大量而丰富的教学相关资讯！" type="#_x0000_t75" style="height:18pt;width:17pt;" o:ole="t" filled="f" o:preferrelative="t" stroked="f" coordsize="21600,21600">
            <v:path/>
            <v:fill on="f" focussize="0,0"/>
            <v:stroke on="f" joinstyle="miter"/>
            <v:imagedata r:id="rId19" o:title="eqIdc9e65b2e896a5c2371ef4d17d58d2709"/>
            <o:lock v:ext="edit" aspectratio="t"/>
            <w10:wrap type="none"/>
            <w10:anchorlock/>
          </v:shape>
          <o:OLEObject Type="Embed" ProgID="Equation.DSMT4" ShapeID="_x0000_i1030" DrawAspect="Content" ObjectID="_1468075730" r:id="rId30">
            <o:LockedField>false</o:LockedField>
          </o:OLEObject>
        </w:object>
      </w:r>
      <w:r>
        <w:rPr>
          <w:rFonts w:ascii="宋体" w:hAnsi="宋体" w:eastAsia="宋体" w:cs="宋体"/>
          <w:color w:val="000000"/>
        </w:rPr>
        <w:t>的示数为</w:t>
      </w:r>
      <w:r>
        <w:rPr>
          <w:rFonts w:ascii="Times New Roman" w:hAnsi="Times New Roman" w:eastAsia="Times New Roman" w:cs="Times New Roman"/>
          <w:color w:val="000000"/>
        </w:rPr>
        <w:t>0.2A</w:t>
      </w:r>
      <w:r>
        <w:rPr>
          <w:rFonts w:ascii="宋体" w:hAnsi="宋体" w:eastAsia="宋体" w:cs="宋体"/>
          <w:color w:val="000000"/>
        </w:rPr>
        <w:t>，则通过灯泡</w:t>
      </w:r>
      <w:r>
        <w:object>
          <v:shape id="_x0000_i1031"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32" o:title="eqIdf28c99010b1e844cc2a9f7abc2301cf3"/>
            <o:lock v:ext="edit" aspectratio="t"/>
            <w10:wrap type="none"/>
            <w10:anchorlock/>
          </v:shape>
          <o:OLEObject Type="Embed" ProgID="Equation.DSMT4" ShapeID="_x0000_i1031" DrawAspect="Content" ObjectID="_1468075731" r:id="rId31">
            <o:LockedField>false</o:LockedField>
          </o:OLEObject>
        </w:object>
      </w:r>
      <w:r>
        <w:rPr>
          <w:rFonts w:ascii="宋体" w:hAnsi="宋体" w:eastAsia="宋体" w:cs="宋体"/>
          <w:color w:val="000000"/>
        </w:rPr>
        <w:t>的电流为</w:t>
      </w:r>
      <w:r>
        <w:rPr>
          <w:color w:val="000000"/>
        </w:rPr>
        <w:t>______</w:t>
      </w:r>
      <w:r>
        <w:rPr>
          <w:rFonts w:ascii="Times New Roman" w:hAnsi="Times New Roman" w:eastAsia="Times New Roman" w:cs="Times New Roman"/>
          <w:color w:val="000000"/>
        </w:rPr>
        <w:t>A</w:t>
      </w:r>
      <w:r>
        <w:rPr>
          <w:rFonts w:ascii="宋体" w:hAnsi="宋体" w:eastAsia="宋体" w:cs="宋体"/>
          <w:color w:val="000000"/>
        </w:rPr>
        <w:t>，灯泡</w:t>
      </w:r>
      <w:r>
        <w:object>
          <v:shape id="_x0000_i1032" o:spt="75" alt="学科网(www.zxxk.com)--教育资源门户，提供试卷、教案、课件、论文、素材以及各类教学资源下载，还有大量而丰富的教学相关资讯！" type="#_x0000_t75" style="height:18.35pt;width:14.25pt;" o:ole="t" filled="f" o:preferrelative="t" stroked="f" coordsize="21600,21600">
            <v:path/>
            <v:fill on="f" focussize="0,0"/>
            <v:stroke on="f" joinstyle="miter"/>
            <v:imagedata r:id="rId34" o:title="eqId8cb697bffe0a9fa5d36c92aaf80c4231"/>
            <o:lock v:ext="edit" aspectratio="t"/>
            <w10:wrap type="none"/>
            <w10:anchorlock/>
          </v:shape>
          <o:OLEObject Type="Embed" ProgID="Equation.DSMT4" ShapeID="_x0000_i1032" DrawAspect="Content" ObjectID="_1468075732" r:id="rId33">
            <o:LockedField>false</o:LockedField>
          </o:OLEObject>
        </w:object>
      </w:r>
      <w:r>
        <w:rPr>
          <w:rFonts w:ascii="宋体" w:hAnsi="宋体" w:eastAsia="宋体" w:cs="宋体"/>
          <w:color w:val="000000"/>
        </w:rPr>
        <w:t>的阻值为</w:t>
      </w:r>
      <w:r>
        <w:rPr>
          <w:color w:val="000000"/>
        </w:rPr>
        <w:t>______</w:t>
      </w:r>
      <w:r>
        <w:rPr>
          <w:rFonts w:ascii="Times New Roman" w:hAnsi="Times New Roman" w:eastAsia="Times New Roman" w:cs="Times New Roman"/>
          <w:color w:val="000000"/>
        </w:rPr>
        <w:t>Ω</w:t>
      </w:r>
      <w:r>
        <w:rPr>
          <w:rFonts w:ascii="宋体" w:hAnsi="宋体" w:eastAsia="宋体" w:cs="宋体"/>
          <w:color w:val="000000"/>
        </w:rPr>
        <w:t>。</w:t>
      </w:r>
    </w:p>
    <w:p w14:paraId="7B3AA6A4">
      <w:pPr>
        <w:spacing w:line="360" w:lineRule="auto"/>
        <w:jc w:val="left"/>
        <w:textAlignment w:val="center"/>
        <w:rPr>
          <w:color w:val="000000"/>
        </w:rPr>
      </w:pPr>
      <w:r>
        <w:rPr>
          <w:color w:val="000000"/>
        </w:rPr>
        <w:drawing>
          <wp:inline distT="0" distB="0" distL="114300" distR="114300">
            <wp:extent cx="1362075" cy="109537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1362075" cy="1095375"/>
                    </a:xfrm>
                    <a:prstGeom prst="rect">
                      <a:avLst/>
                    </a:prstGeom>
                  </pic:spPr>
                </pic:pic>
              </a:graphicData>
            </a:graphic>
          </wp:inline>
        </w:drawing>
      </w:r>
    </w:p>
    <w:p w14:paraId="2DC88DB4">
      <w:pPr>
        <w:spacing w:line="360" w:lineRule="auto"/>
        <w:jc w:val="left"/>
        <w:textAlignment w:val="center"/>
        <w:rPr>
          <w:color w:val="000000"/>
        </w:rPr>
      </w:pPr>
      <w:r>
        <w:rPr>
          <w:color w:val="000000"/>
        </w:rPr>
        <w:t xml:space="preserve">18. </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12</w:t>
      </w:r>
      <w:r>
        <w:rPr>
          <w:rFonts w:ascii="宋体" w:hAnsi="宋体" w:eastAsia="宋体" w:cs="宋体"/>
          <w:color w:val="000000"/>
        </w:rPr>
        <w:t>月</w:t>
      </w:r>
      <w:r>
        <w:rPr>
          <w:rFonts w:ascii="Times New Roman" w:hAnsi="Times New Roman" w:eastAsia="Times New Roman" w:cs="Times New Roman"/>
          <w:color w:val="000000"/>
        </w:rPr>
        <w:t>6</w:t>
      </w:r>
      <w:r>
        <w:rPr>
          <w:rFonts w:ascii="宋体" w:hAnsi="宋体" w:eastAsia="宋体" w:cs="宋体"/>
          <w:color w:val="000000"/>
        </w:rPr>
        <w:t>日，全球首座第四代核电站</w:t>
      </w:r>
      <w:r>
        <w:rPr>
          <w:rFonts w:ascii="Times New Roman" w:hAnsi="Times New Roman" w:eastAsia="Times New Roman" w:cs="Times New Roman"/>
          <w:color w:val="000000"/>
        </w:rPr>
        <w:t>——</w:t>
      </w:r>
      <w:r>
        <w:rPr>
          <w:rFonts w:ascii="宋体" w:hAnsi="宋体" w:eastAsia="宋体" w:cs="宋体"/>
          <w:color w:val="000000"/>
        </w:rPr>
        <w:t>华能石岛湾高温气冷堆核电站商运投产，成为世界首个实现模块化第四代核电技术商业化运行的核电站，标志着我国在高温气冷堆核电技术领域实现了全球领先。核电站的核反应堆是利用原子核</w:t>
      </w:r>
      <w:r>
        <w:rPr>
          <w:color w:val="000000"/>
        </w:rPr>
        <w:t>_________</w:t>
      </w:r>
      <w:r>
        <w:rPr>
          <w:rFonts w:ascii="宋体" w:hAnsi="宋体" w:eastAsia="宋体" w:cs="宋体"/>
          <w:color w:val="000000"/>
        </w:rPr>
        <w:t>（选填“裂变”或“聚变”）时释放的能量进行发电的，电能属于</w:t>
      </w:r>
      <w:r>
        <w:rPr>
          <w:color w:val="000000"/>
        </w:rPr>
        <w:t>___________</w:t>
      </w:r>
      <w:r>
        <w:rPr>
          <w:rFonts w:ascii="宋体" w:hAnsi="宋体" w:eastAsia="宋体" w:cs="宋体"/>
          <w:color w:val="000000"/>
        </w:rPr>
        <w:t>（选填“一次”或“二次”）能源。</w:t>
      </w:r>
    </w:p>
    <w:p w14:paraId="5D45CA6F">
      <w:pPr>
        <w:spacing w:line="360" w:lineRule="auto"/>
        <w:jc w:val="left"/>
        <w:textAlignment w:val="center"/>
        <w:rPr>
          <w:color w:val="000000"/>
        </w:rPr>
      </w:pPr>
      <w:r>
        <w:rPr>
          <w:color w:val="000000"/>
        </w:rPr>
        <w:drawing>
          <wp:inline distT="0" distB="0" distL="114300" distR="114300">
            <wp:extent cx="1295400" cy="95250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36"/>
                    <a:stretch>
                      <a:fillRect/>
                    </a:stretch>
                  </pic:blipFill>
                  <pic:spPr>
                    <a:xfrm>
                      <a:off x="0" y="0"/>
                      <a:ext cx="1295400" cy="952500"/>
                    </a:xfrm>
                    <a:prstGeom prst="rect">
                      <a:avLst/>
                    </a:prstGeom>
                  </pic:spPr>
                </pic:pic>
              </a:graphicData>
            </a:graphic>
          </wp:inline>
        </w:drawing>
      </w:r>
    </w:p>
    <w:p w14:paraId="316FC2D1">
      <w:pPr>
        <w:spacing w:line="360" w:lineRule="auto"/>
        <w:jc w:val="left"/>
        <w:textAlignment w:val="center"/>
        <w:rPr>
          <w:color w:val="000000"/>
        </w:rPr>
      </w:pPr>
      <w:r>
        <w:rPr>
          <w:rFonts w:ascii="宋体" w:hAnsi="宋体" w:eastAsia="宋体" w:cs="宋体"/>
          <w:b/>
          <w:color w:val="000000"/>
          <w:sz w:val="24"/>
        </w:rPr>
        <w:t>三、作图与实验探究题（本题共</w:t>
      </w:r>
      <w:r>
        <w:rPr>
          <w:rFonts w:ascii="Times New Roman" w:hAnsi="Times New Roman" w:eastAsia="Times New Roman" w:cs="Times New Roman"/>
          <w:b/>
          <w:color w:val="000000"/>
          <w:sz w:val="24"/>
        </w:rPr>
        <w:t>4</w:t>
      </w:r>
      <w:r>
        <w:rPr>
          <w:rFonts w:ascii="宋体" w:hAnsi="宋体" w:eastAsia="宋体" w:cs="宋体"/>
          <w:b/>
          <w:color w:val="000000"/>
          <w:sz w:val="24"/>
        </w:rPr>
        <w:t>个小题，共</w:t>
      </w:r>
      <w:r>
        <w:rPr>
          <w:rFonts w:ascii="Times New Roman" w:hAnsi="Times New Roman" w:eastAsia="Times New Roman" w:cs="Times New Roman"/>
          <w:b/>
          <w:color w:val="000000"/>
          <w:sz w:val="24"/>
        </w:rPr>
        <w:t>26</w:t>
      </w:r>
      <w:r>
        <w:rPr>
          <w:rFonts w:ascii="宋体" w:hAnsi="宋体" w:eastAsia="宋体" w:cs="宋体"/>
          <w:b/>
          <w:color w:val="000000"/>
          <w:sz w:val="24"/>
        </w:rPr>
        <w:t>分）</w:t>
      </w:r>
    </w:p>
    <w:p w14:paraId="32DA1D1D">
      <w:pPr>
        <w:spacing w:line="360" w:lineRule="auto"/>
        <w:jc w:val="left"/>
        <w:textAlignment w:val="center"/>
        <w:rPr>
          <w:color w:val="000000"/>
        </w:rPr>
      </w:pPr>
      <w:r>
        <w:rPr>
          <w:color w:val="000000"/>
        </w:rPr>
        <w:t xml:space="preserve">19. </w:t>
      </w:r>
      <w:r>
        <w:rPr>
          <w:rFonts w:ascii="宋体" w:hAnsi="宋体" w:eastAsia="宋体" w:cs="宋体"/>
          <w:color w:val="000000"/>
        </w:rPr>
        <w:t>如图所示，杭州亚运会吉祥物宸宸静止站立在水平桌面上，请画出宸宸受力的示意图。</w:t>
      </w:r>
    </w:p>
    <w:p w14:paraId="602D7E01">
      <w:pPr>
        <w:spacing w:line="360" w:lineRule="auto"/>
        <w:jc w:val="left"/>
        <w:textAlignment w:val="center"/>
        <w:rPr>
          <w:color w:val="000000"/>
        </w:rPr>
      </w:pPr>
      <w:r>
        <w:rPr>
          <w:color w:val="000000"/>
        </w:rPr>
        <w:drawing>
          <wp:inline distT="0" distB="0" distL="114300" distR="114300">
            <wp:extent cx="971550" cy="131445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37"/>
                    <a:stretch>
                      <a:fillRect/>
                    </a:stretch>
                  </pic:blipFill>
                  <pic:spPr>
                    <a:xfrm>
                      <a:off x="0" y="0"/>
                      <a:ext cx="971550" cy="1314450"/>
                    </a:xfrm>
                    <a:prstGeom prst="rect">
                      <a:avLst/>
                    </a:prstGeom>
                  </pic:spPr>
                </pic:pic>
              </a:graphicData>
            </a:graphic>
          </wp:inline>
        </w:drawing>
      </w:r>
    </w:p>
    <w:p w14:paraId="00BF654B">
      <w:pPr>
        <w:spacing w:line="360" w:lineRule="auto"/>
        <w:jc w:val="left"/>
        <w:textAlignment w:val="center"/>
        <w:rPr>
          <w:color w:val="000000"/>
        </w:rPr>
      </w:pPr>
      <w:r>
        <w:rPr>
          <w:color w:val="000000"/>
        </w:rPr>
        <w:t xml:space="preserve">20. </w:t>
      </w:r>
      <w:r>
        <w:rPr>
          <w:rFonts w:ascii="宋体" w:hAnsi="宋体" w:eastAsia="宋体" w:cs="宋体"/>
          <w:color w:val="000000"/>
        </w:rPr>
        <w:t>根据图中的入射光线或折射光线，画出相应的折射光线或入射光线。</w:t>
      </w:r>
    </w:p>
    <w:p w14:paraId="7367B468">
      <w:pPr>
        <w:spacing w:line="360" w:lineRule="auto"/>
        <w:jc w:val="left"/>
        <w:textAlignment w:val="center"/>
        <w:rPr>
          <w:color w:val="000000"/>
        </w:rPr>
      </w:pPr>
      <w:r>
        <w:rPr>
          <w:color w:val="000000"/>
        </w:rPr>
        <w:drawing>
          <wp:inline distT="0" distB="0" distL="114300" distR="114300">
            <wp:extent cx="1781175" cy="981075"/>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38"/>
                    <a:stretch>
                      <a:fillRect/>
                    </a:stretch>
                  </pic:blipFill>
                  <pic:spPr>
                    <a:xfrm>
                      <a:off x="0" y="0"/>
                      <a:ext cx="1781175" cy="981075"/>
                    </a:xfrm>
                    <a:prstGeom prst="rect">
                      <a:avLst/>
                    </a:prstGeom>
                  </pic:spPr>
                </pic:pic>
              </a:graphicData>
            </a:graphic>
          </wp:inline>
        </w:drawing>
      </w:r>
    </w:p>
    <w:p w14:paraId="54706FB3">
      <w:pPr>
        <w:spacing w:line="360" w:lineRule="auto"/>
        <w:jc w:val="left"/>
        <w:textAlignment w:val="center"/>
        <w:rPr>
          <w:color w:val="000000"/>
        </w:rPr>
      </w:pPr>
      <w:r>
        <w:rPr>
          <w:color w:val="000000"/>
        </w:rPr>
        <w:t xml:space="preserve">21. </w:t>
      </w:r>
      <w:r>
        <w:rPr>
          <w:rFonts w:ascii="宋体" w:hAnsi="宋体" w:eastAsia="宋体" w:cs="宋体"/>
          <w:color w:val="000000"/>
        </w:rPr>
        <w:t>某小组在探究光的反射的实验中</w:t>
      </w:r>
    </w:p>
    <w:p w14:paraId="697432F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）在“探究光反射时的规律”实验中，</w:t>
      </w:r>
    </w:p>
    <w:p w14:paraId="4A905E3D">
      <w:pPr>
        <w:spacing w:line="360" w:lineRule="auto"/>
        <w:jc w:val="left"/>
        <w:textAlignment w:val="center"/>
        <w:rPr>
          <w:color w:val="000000"/>
        </w:rPr>
      </w:pPr>
      <w:r>
        <w:rPr>
          <w:rFonts w:ascii="宋体" w:hAnsi="宋体" w:eastAsia="宋体" w:cs="宋体"/>
          <w:color w:val="000000"/>
        </w:rPr>
        <w:t>①把平面镜放在水平桌面上，再把一张纸板</w:t>
      </w:r>
      <w:r>
        <w:rPr>
          <w:rFonts w:ascii="Times New Roman" w:hAnsi="Times New Roman" w:eastAsia="Times New Roman" w:cs="Times New Roman"/>
          <w:i/>
          <w:color w:val="000000"/>
        </w:rPr>
        <w:t>E</w:t>
      </w:r>
      <w:r>
        <w:rPr>
          <w:rFonts w:ascii="Times New Roman" w:hAnsi="Times New Roman" w:eastAsia="Times New Roman" w:cs="Times New Roman"/>
          <w:color w:val="000000"/>
        </w:rPr>
        <w:t>N</w:t>
      </w:r>
      <w:r>
        <w:rPr>
          <w:rFonts w:ascii="Times New Roman" w:hAnsi="Times New Roman" w:eastAsia="Times New Roman" w:cs="Times New Roman"/>
          <w:i/>
          <w:color w:val="000000"/>
        </w:rPr>
        <w:t>F</w:t>
      </w:r>
      <w:r>
        <w:rPr>
          <w:rFonts w:ascii="宋体" w:hAnsi="宋体" w:eastAsia="宋体" w:cs="宋体"/>
          <w:color w:val="000000"/>
        </w:rPr>
        <w:t>竖直地立在平面镜上，纸板上的直线</w:t>
      </w:r>
      <w:r>
        <w:rPr>
          <w:rFonts w:ascii="Times New Roman" w:hAnsi="Times New Roman" w:eastAsia="Times New Roman" w:cs="Times New Roman"/>
          <w:i/>
          <w:color w:val="000000"/>
        </w:rPr>
        <w:t>ON</w:t>
      </w:r>
      <w:r>
        <w:rPr>
          <w:color w:val="000000"/>
        </w:rPr>
        <w:t>______</w:t>
      </w:r>
      <w:r>
        <w:rPr>
          <w:rFonts w:ascii="宋体" w:hAnsi="宋体" w:eastAsia="宋体" w:cs="宋体"/>
          <w:color w:val="000000"/>
        </w:rPr>
        <w:t>于镜面，如图甲所示。</w:t>
      </w:r>
    </w:p>
    <w:p w14:paraId="249252FF">
      <w:pPr>
        <w:spacing w:line="360" w:lineRule="auto"/>
        <w:jc w:val="left"/>
        <w:textAlignment w:val="center"/>
        <w:rPr>
          <w:color w:val="000000"/>
        </w:rPr>
      </w:pPr>
      <w:r>
        <w:rPr>
          <w:color w:val="000000"/>
        </w:rPr>
        <w:drawing>
          <wp:inline distT="0" distB="0" distL="114300" distR="114300">
            <wp:extent cx="2867025" cy="125730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39"/>
                    <a:stretch>
                      <a:fillRect/>
                    </a:stretch>
                  </pic:blipFill>
                  <pic:spPr>
                    <a:xfrm>
                      <a:off x="0" y="0"/>
                      <a:ext cx="2867025" cy="1257300"/>
                    </a:xfrm>
                    <a:prstGeom prst="rect">
                      <a:avLst/>
                    </a:prstGeom>
                  </pic:spPr>
                </pic:pic>
              </a:graphicData>
            </a:graphic>
          </wp:inline>
        </w:drawing>
      </w:r>
    </w:p>
    <w:p w14:paraId="705942E5">
      <w:pPr>
        <w:spacing w:line="360" w:lineRule="auto"/>
        <w:jc w:val="left"/>
        <w:textAlignment w:val="center"/>
        <w:rPr>
          <w:color w:val="000000"/>
        </w:rPr>
      </w:pPr>
      <w:r>
        <w:rPr>
          <w:rFonts w:ascii="宋体" w:hAnsi="宋体" w:eastAsia="宋体" w:cs="宋体"/>
          <w:color w:val="000000"/>
        </w:rPr>
        <w:t>②实验时，使一束光</w:t>
      </w:r>
      <w:r>
        <w:rPr>
          <w:rFonts w:ascii="Times New Roman" w:hAnsi="Times New Roman" w:eastAsia="Times New Roman" w:cs="Times New Roman"/>
          <w:i/>
          <w:color w:val="000000"/>
        </w:rPr>
        <w:t>EO</w:t>
      </w:r>
      <w:r>
        <w:rPr>
          <w:rFonts w:ascii="宋体" w:hAnsi="宋体" w:eastAsia="宋体" w:cs="宋体"/>
          <w:color w:val="000000"/>
        </w:rPr>
        <w:t>与平面镜夹角为</w:t>
      </w:r>
      <w:r>
        <w:object>
          <v:shape id="_x0000_i1033"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41" o:title="eqIdd36581140ebac5d28438ea63b1b23b65"/>
            <o:lock v:ext="edit" aspectratio="t"/>
            <w10:wrap type="none"/>
            <w10:anchorlock/>
          </v:shape>
          <o:OLEObject Type="Embed" ProgID="Equation.DSMT4" ShapeID="_x0000_i1033" DrawAspect="Content" ObjectID="_1468075733" r:id="rId40">
            <o:LockedField>false</o:LockedField>
          </o:OLEObject>
        </w:object>
      </w:r>
      <w:r>
        <w:rPr>
          <w:rFonts w:ascii="宋体" w:hAnsi="宋体" w:eastAsia="宋体" w:cs="宋体"/>
          <w:color w:val="000000"/>
        </w:rPr>
        <w:t>射到</w:t>
      </w:r>
      <w:r>
        <w:rPr>
          <w:rFonts w:ascii="Times New Roman" w:hAnsi="Times New Roman" w:eastAsia="Times New Roman" w:cs="Times New Roman"/>
          <w:i/>
          <w:color w:val="000000"/>
        </w:rPr>
        <w:t>O</w:t>
      </w:r>
      <w:r>
        <w:rPr>
          <w:rFonts w:ascii="宋体" w:hAnsi="宋体" w:eastAsia="宋体" w:cs="宋体"/>
          <w:color w:val="000000"/>
        </w:rPr>
        <w:t>点，经平面镜反射，沿另一个方向射出，此时，反射角大小为</w:t>
      </w:r>
      <w:r>
        <w:rPr>
          <w:color w:val="000000"/>
        </w:rPr>
        <w:t>______</w:t>
      </w:r>
      <w:r>
        <w:rPr>
          <w:rFonts w:ascii="宋体" w:hAnsi="宋体" w:eastAsia="宋体" w:cs="宋体"/>
          <w:color w:val="000000"/>
        </w:rPr>
        <w:t>。</w:t>
      </w:r>
    </w:p>
    <w:p w14:paraId="497B7597">
      <w:pPr>
        <w:spacing w:line="360" w:lineRule="auto"/>
        <w:jc w:val="left"/>
        <w:textAlignment w:val="center"/>
        <w:rPr>
          <w:color w:val="000000"/>
        </w:rPr>
      </w:pPr>
      <w:r>
        <w:rPr>
          <w:rFonts w:ascii="宋体" w:hAnsi="宋体" w:eastAsia="宋体" w:cs="宋体"/>
          <w:color w:val="000000"/>
        </w:rPr>
        <w:t>③如图乙所示，把纸板</w:t>
      </w:r>
      <w:r>
        <w:rPr>
          <w:rFonts w:ascii="Times New Roman" w:hAnsi="Times New Roman" w:eastAsia="Times New Roman" w:cs="Times New Roman"/>
          <w:i/>
          <w:color w:val="000000"/>
        </w:rPr>
        <w:t>NOF</w:t>
      </w:r>
      <w:r>
        <w:rPr>
          <w:rFonts w:ascii="宋体" w:hAnsi="宋体" w:eastAsia="宋体" w:cs="宋体"/>
          <w:color w:val="000000"/>
        </w:rPr>
        <w:t>绕</w:t>
      </w:r>
      <w:r>
        <w:rPr>
          <w:rFonts w:ascii="Times New Roman" w:hAnsi="Times New Roman" w:eastAsia="Times New Roman" w:cs="Times New Roman"/>
          <w:i/>
          <w:color w:val="000000"/>
        </w:rPr>
        <w:t>ON</w:t>
      </w:r>
      <w:r>
        <w:rPr>
          <w:rFonts w:ascii="宋体" w:hAnsi="宋体" w:eastAsia="宋体" w:cs="宋体"/>
          <w:color w:val="000000"/>
        </w:rPr>
        <w:t>向后折，在纸板上看不到反射光。这表明：在反射现象中，反射光线、入射光线和法线都在</w:t>
      </w:r>
      <w:r>
        <w:rPr>
          <w:color w:val="000000"/>
        </w:rPr>
        <w:t>______</w:t>
      </w:r>
      <w:r>
        <w:rPr>
          <w:rFonts w:ascii="宋体" w:hAnsi="宋体" w:eastAsia="宋体" w:cs="宋体"/>
          <w:color w:val="000000"/>
        </w:rPr>
        <w:t>内。</w:t>
      </w:r>
    </w:p>
    <w:p w14:paraId="0B67FFF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）在“探究平面镜成像的特点”实验中，</w:t>
      </w:r>
    </w:p>
    <w:p w14:paraId="10267C5C">
      <w:pPr>
        <w:spacing w:line="360" w:lineRule="auto"/>
        <w:jc w:val="left"/>
        <w:textAlignment w:val="center"/>
        <w:rPr>
          <w:color w:val="000000"/>
        </w:rPr>
      </w:pPr>
      <w:r>
        <w:rPr>
          <w:color w:val="000000"/>
        </w:rPr>
        <w:drawing>
          <wp:inline distT="0" distB="0" distL="114300" distR="114300">
            <wp:extent cx="1247775" cy="1019175"/>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42"/>
                    <a:stretch>
                      <a:fillRect/>
                    </a:stretch>
                  </pic:blipFill>
                  <pic:spPr>
                    <a:xfrm>
                      <a:off x="0" y="0"/>
                      <a:ext cx="1247775" cy="1019175"/>
                    </a:xfrm>
                    <a:prstGeom prst="rect">
                      <a:avLst/>
                    </a:prstGeom>
                  </pic:spPr>
                </pic:pic>
              </a:graphicData>
            </a:graphic>
          </wp:inline>
        </w:drawing>
      </w:r>
    </w:p>
    <w:p w14:paraId="02BC396F">
      <w:pPr>
        <w:spacing w:line="360" w:lineRule="auto"/>
        <w:jc w:val="left"/>
        <w:textAlignment w:val="center"/>
        <w:rPr>
          <w:color w:val="000000"/>
        </w:rPr>
      </w:pPr>
      <w:r>
        <w:rPr>
          <w:rFonts w:ascii="宋体" w:hAnsi="宋体" w:eastAsia="宋体" w:cs="宋体"/>
          <w:color w:val="000000"/>
        </w:rPr>
        <w:t>①用玻璃板代替平面镜是为了便于确定像的</w:t>
      </w:r>
      <w:r>
        <w:rPr>
          <w:color w:val="000000"/>
        </w:rPr>
        <w:t>__________</w:t>
      </w:r>
      <w:r>
        <w:rPr>
          <w:rFonts w:ascii="宋体" w:hAnsi="宋体" w:eastAsia="宋体" w:cs="宋体"/>
          <w:color w:val="000000"/>
        </w:rPr>
        <w:t>。</w:t>
      </w:r>
    </w:p>
    <w:p w14:paraId="450E9B57">
      <w:pPr>
        <w:spacing w:line="360" w:lineRule="auto"/>
        <w:jc w:val="left"/>
        <w:textAlignment w:val="center"/>
        <w:rPr>
          <w:color w:val="000000"/>
        </w:rPr>
      </w:pPr>
      <w:r>
        <w:rPr>
          <w:rFonts w:ascii="宋体" w:hAnsi="宋体" w:eastAsia="宋体" w:cs="宋体"/>
          <w:color w:val="000000"/>
        </w:rPr>
        <w:t>②如图丙所示，把点燃的蜡烛</w:t>
      </w:r>
      <w:r>
        <w:rPr>
          <w:rFonts w:ascii="Times New Roman" w:hAnsi="Times New Roman" w:eastAsia="Times New Roman" w:cs="Times New Roman"/>
          <w:i/>
          <w:color w:val="000000"/>
        </w:rPr>
        <w:t>A</w:t>
      </w:r>
      <w:r>
        <w:rPr>
          <w:rFonts w:ascii="宋体" w:hAnsi="宋体" w:eastAsia="宋体" w:cs="宋体"/>
          <w:color w:val="000000"/>
        </w:rPr>
        <w:t>放在玻璃板前面，再拿一支外形相同但不点燃的蜡烛</w:t>
      </w:r>
      <w:r>
        <w:rPr>
          <w:rFonts w:ascii="Times New Roman" w:hAnsi="Times New Roman" w:eastAsia="Times New Roman" w:cs="Times New Roman"/>
          <w:i/>
          <w:color w:val="000000"/>
        </w:rPr>
        <w:t>B</w:t>
      </w:r>
      <w:r>
        <w:rPr>
          <w:rFonts w:ascii="宋体" w:hAnsi="宋体" w:eastAsia="宋体" w:cs="宋体"/>
          <w:color w:val="000000"/>
        </w:rPr>
        <w:t>竖立着在玻璃板后面移动，直到看上去它跟蜡烛</w:t>
      </w:r>
      <w:r>
        <w:rPr>
          <w:rFonts w:ascii="Times New Roman" w:hAnsi="Times New Roman" w:eastAsia="Times New Roman" w:cs="Times New Roman"/>
          <w:i/>
          <w:color w:val="000000"/>
        </w:rPr>
        <w:t>A</w:t>
      </w:r>
      <w:r>
        <w:rPr>
          <w:rFonts w:ascii="宋体" w:hAnsi="宋体" w:eastAsia="宋体" w:cs="宋体"/>
          <w:color w:val="000000"/>
        </w:rPr>
        <w:t>的像完全重合，说明平面镜所成的像与物体大小相等，这种研究方法是物理学中常用的</w:t>
      </w:r>
      <w:r>
        <w:rPr>
          <w:color w:val="000000"/>
        </w:rPr>
        <w:t>________</w:t>
      </w:r>
      <w:r>
        <w:rPr>
          <w:rFonts w:ascii="宋体" w:hAnsi="宋体" w:eastAsia="宋体" w:cs="宋体"/>
          <w:color w:val="000000"/>
        </w:rPr>
        <w:t>（选填“控制变量法”或“等效替代法”）。</w:t>
      </w:r>
    </w:p>
    <w:p w14:paraId="709FD4ED">
      <w:pPr>
        <w:spacing w:line="360" w:lineRule="auto"/>
        <w:jc w:val="left"/>
        <w:textAlignment w:val="center"/>
        <w:rPr>
          <w:color w:val="000000"/>
        </w:rPr>
      </w:pPr>
      <w:r>
        <w:rPr>
          <w:rFonts w:ascii="宋体" w:hAnsi="宋体" w:eastAsia="宋体" w:cs="宋体"/>
          <w:color w:val="000000"/>
        </w:rPr>
        <w:t>③将光屏放在蜡烛</w:t>
      </w:r>
      <w:r>
        <w:rPr>
          <w:rFonts w:ascii="Times New Roman" w:hAnsi="Times New Roman" w:eastAsia="Times New Roman" w:cs="Times New Roman"/>
          <w:i/>
          <w:color w:val="000000"/>
        </w:rPr>
        <w:t>A</w:t>
      </w:r>
      <w:r>
        <w:rPr>
          <w:rFonts w:ascii="宋体" w:hAnsi="宋体" w:eastAsia="宋体" w:cs="宋体"/>
          <w:color w:val="000000"/>
        </w:rPr>
        <w:t>的像的位置，直接观察光屏，光屏上没有呈现蜡烛</w:t>
      </w:r>
      <w:r>
        <w:rPr>
          <w:rFonts w:ascii="Times New Roman" w:hAnsi="Times New Roman" w:eastAsia="Times New Roman" w:cs="Times New Roman"/>
          <w:i/>
          <w:color w:val="000000"/>
        </w:rPr>
        <w:t>A</w:t>
      </w:r>
      <w:r>
        <w:rPr>
          <w:rFonts w:ascii="宋体" w:hAnsi="宋体" w:eastAsia="宋体" w:cs="宋体"/>
          <w:color w:val="000000"/>
        </w:rPr>
        <w:t>的像，说明平面镜所成的像是</w:t>
      </w:r>
      <w:r>
        <w:rPr>
          <w:color w:val="000000"/>
        </w:rPr>
        <w:t>_________</w:t>
      </w:r>
      <w:r>
        <w:rPr>
          <w:rFonts w:ascii="宋体" w:hAnsi="宋体" w:eastAsia="宋体" w:cs="宋体"/>
          <w:color w:val="000000"/>
        </w:rPr>
        <w:t>。</w:t>
      </w:r>
    </w:p>
    <w:p w14:paraId="28082BC5">
      <w:pPr>
        <w:spacing w:line="360" w:lineRule="auto"/>
        <w:jc w:val="left"/>
        <w:textAlignment w:val="center"/>
        <w:rPr>
          <w:color w:val="000000"/>
        </w:rPr>
      </w:pPr>
      <w:r>
        <w:rPr>
          <w:color w:val="000000"/>
        </w:rPr>
        <w:t xml:space="preserve">22. </w:t>
      </w:r>
      <w:r>
        <w:rPr>
          <w:rFonts w:ascii="宋体" w:hAnsi="宋体" w:eastAsia="宋体" w:cs="宋体"/>
          <w:color w:val="000000"/>
        </w:rPr>
        <w:t>“做中学”是一种重要的学习方法，小滨利用质量可忽略不计的塑料瓶开展实践体验活动。</w:t>
      </w:r>
    </w:p>
    <w:p w14:paraId="5F51D2CB">
      <w:pPr>
        <w:spacing w:line="360" w:lineRule="auto"/>
        <w:jc w:val="left"/>
        <w:textAlignment w:val="center"/>
        <w:rPr>
          <w:color w:val="000000"/>
        </w:rPr>
      </w:pPr>
      <w:r>
        <w:rPr>
          <w:color w:val="000000"/>
        </w:rPr>
        <w:drawing>
          <wp:inline distT="0" distB="0" distL="114300" distR="114300">
            <wp:extent cx="2952750" cy="1038225"/>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43"/>
                    <a:stretch>
                      <a:fillRect/>
                    </a:stretch>
                  </pic:blipFill>
                  <pic:spPr>
                    <a:xfrm>
                      <a:off x="0" y="0"/>
                      <a:ext cx="2952750" cy="1038225"/>
                    </a:xfrm>
                    <a:prstGeom prst="rect">
                      <a:avLst/>
                    </a:prstGeom>
                  </pic:spPr>
                </pic:pic>
              </a:graphicData>
            </a:graphic>
          </wp:inline>
        </w:drawing>
      </w:r>
    </w:p>
    <w:p w14:paraId="09B0D17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）装满水的塑料瓶放在水平桌面上，如图甲所示，瓶子对桌面压力的大小等于瓶子所受重力的大小，这是因为瓶子所受的重力和桌面对瓶子的支持力是一对</w:t>
      </w:r>
      <w:r>
        <w:rPr>
          <w:color w:val="000000"/>
        </w:rPr>
        <w:t>______</w:t>
      </w:r>
      <w:r>
        <w:rPr>
          <w:rFonts w:ascii="宋体" w:hAnsi="宋体" w:eastAsia="宋体" w:cs="宋体"/>
          <w:color w:val="000000"/>
        </w:rPr>
        <w:t>力，瓶子对桌面的压力和桌面对瓶子的支持力是一对</w:t>
      </w:r>
      <w:r>
        <w:rPr>
          <w:color w:val="000000"/>
        </w:rPr>
        <w:t>______</w:t>
      </w:r>
      <w:r>
        <w:rPr>
          <w:rFonts w:ascii="宋体" w:hAnsi="宋体" w:eastAsia="宋体" w:cs="宋体"/>
          <w:color w:val="000000"/>
        </w:rPr>
        <w:t>力。小滨发现塑料瓶对桌面的压力作用效果不明显，于是他拿来了容易发生形变的海绵继续体验；</w:t>
      </w:r>
    </w:p>
    <w:p w14:paraId="2C9079D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）将装满水的塑料瓶先后正放、倒放在相同的海绵上，如图乙、丙所示，塑料瓶对海绵的压力</w:t>
      </w:r>
      <w:r>
        <w:rPr>
          <w:rFonts w:ascii="Times New Roman" w:hAnsi="Times New Roman" w:eastAsia="Times New Roman" w:cs="Times New Roman"/>
          <w:i/>
          <w:color w:val="000000"/>
        </w:rPr>
        <w:t>F</w:t>
      </w:r>
      <w:r>
        <w:rPr>
          <w:color w:val="000000"/>
          <w:vertAlign w:val="subscript"/>
        </w:rPr>
        <w:t>正</w:t>
      </w:r>
      <w:r>
        <w:rPr>
          <w:color w:val="000000"/>
        </w:rPr>
        <w:t>______</w:t>
      </w:r>
      <w:r>
        <w:rPr>
          <w:rFonts w:ascii="Times New Roman" w:hAnsi="Times New Roman" w:eastAsia="Times New Roman" w:cs="Times New Roman"/>
          <w:i/>
          <w:color w:val="000000"/>
        </w:rPr>
        <w:t>F</w:t>
      </w:r>
      <w:r>
        <w:rPr>
          <w:color w:val="000000"/>
          <w:vertAlign w:val="subscript"/>
        </w:rPr>
        <w:t>倒</w:t>
      </w:r>
      <w:r>
        <w:rPr>
          <w:rFonts w:ascii="宋体" w:hAnsi="宋体" w:eastAsia="宋体" w:cs="宋体"/>
          <w:color w:val="000000"/>
        </w:rPr>
        <w:t>（选填“</w:t>
      </w:r>
      <w:r>
        <w:rPr>
          <w:rFonts w:ascii="Times New Roman" w:hAnsi="Times New Roman" w:eastAsia="Times New Roman" w:cs="Times New Roman"/>
          <w:color w:val="000000"/>
        </w:rPr>
        <w:t>&gt;</w:t>
      </w:r>
      <w:r>
        <w:rPr>
          <w:rFonts w:ascii="宋体" w:hAnsi="宋体" w:eastAsia="宋体" w:cs="宋体"/>
          <w:color w:val="000000"/>
        </w:rPr>
        <w:t>”“</w:t>
      </w:r>
      <w:r>
        <w:rPr>
          <w:rFonts w:ascii="Times New Roman" w:hAnsi="Times New Roman" w:eastAsia="Times New Roman" w:cs="Times New Roman"/>
          <w:color w:val="000000"/>
        </w:rPr>
        <w:t>&lt;</w:t>
      </w:r>
      <w:r>
        <w:rPr>
          <w:rFonts w:ascii="宋体" w:hAnsi="宋体" w:eastAsia="宋体" w:cs="宋体"/>
          <w:color w:val="000000"/>
        </w:rPr>
        <w:t>”或“</w:t>
      </w:r>
      <w:r>
        <w:rPr>
          <w:rFonts w:ascii="Times New Roman" w:hAnsi="Times New Roman" w:eastAsia="Times New Roman" w:cs="Times New Roman"/>
          <w:color w:val="000000"/>
        </w:rPr>
        <w:t>=</w:t>
      </w:r>
      <w:r>
        <w:rPr>
          <w:rFonts w:ascii="宋体" w:hAnsi="宋体" w:eastAsia="宋体" w:cs="宋体"/>
          <w:color w:val="000000"/>
        </w:rPr>
        <w:t>”），观察到海绵形变程度不同，说明压力的作用效果与</w:t>
      </w:r>
      <w:r>
        <w:rPr>
          <w:color w:val="000000"/>
        </w:rPr>
        <w:t>______</w:t>
      </w:r>
      <w:r>
        <w:rPr>
          <w:rFonts w:ascii="宋体" w:hAnsi="宋体" w:eastAsia="宋体" w:cs="宋体"/>
          <w:color w:val="000000"/>
        </w:rPr>
        <w:t>有关；</w:t>
      </w:r>
    </w:p>
    <w:p w14:paraId="1DFD5F8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）在塑料瓶侧壁上下不同位置钻两个小孔，取下瓶盖，观察到水从小孔喷出的现象如图丁所示，此现象表明：同种液体内部压强的大小与液体的</w:t>
      </w:r>
      <w:r>
        <w:rPr>
          <w:color w:val="000000"/>
        </w:rPr>
        <w:t>______</w:t>
      </w:r>
      <w:r>
        <w:rPr>
          <w:rFonts w:ascii="宋体" w:hAnsi="宋体" w:eastAsia="宋体" w:cs="宋体"/>
          <w:color w:val="000000"/>
        </w:rPr>
        <w:t>有关。再次拧紧瓶盖，会看到小孔</w:t>
      </w:r>
      <w:r>
        <w:rPr>
          <w:color w:val="000000"/>
        </w:rPr>
        <w:t>______</w:t>
      </w:r>
      <w:r>
        <w:rPr>
          <w:rFonts w:ascii="宋体" w:hAnsi="宋体" w:eastAsia="宋体" w:cs="宋体"/>
          <w:color w:val="000000"/>
        </w:rPr>
        <w:t>（选填“</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”或“</w:t>
      </w:r>
      <w:r>
        <w:rPr>
          <w:rFonts w:ascii="Times New Roman" w:hAnsi="Times New Roman" w:eastAsia="Times New Roman" w:cs="Times New Roman"/>
          <w:i/>
          <w:color w:val="000000"/>
        </w:rPr>
        <w:t>A</w:t>
      </w:r>
      <w:r>
        <w:rPr>
          <w:rFonts w:ascii="宋体" w:hAnsi="宋体" w:eastAsia="宋体" w:cs="宋体"/>
          <w:color w:val="000000"/>
        </w:rPr>
        <w:t>和</w:t>
      </w:r>
      <w:r>
        <w:rPr>
          <w:rFonts w:ascii="Times New Roman" w:hAnsi="Times New Roman" w:eastAsia="Times New Roman" w:cs="Times New Roman"/>
          <w:i/>
          <w:color w:val="000000"/>
        </w:rPr>
        <w:t>B</w:t>
      </w:r>
      <w:r>
        <w:rPr>
          <w:rFonts w:ascii="宋体" w:hAnsi="宋体" w:eastAsia="宋体" w:cs="宋体"/>
          <w:color w:val="000000"/>
        </w:rPr>
        <w:t>”）立即停止出水，这是因为</w:t>
      </w:r>
      <w:r>
        <w:rPr>
          <w:color w:val="000000"/>
        </w:rPr>
        <w:t>__________</w:t>
      </w:r>
      <w:r>
        <w:rPr>
          <w:rFonts w:ascii="宋体" w:hAnsi="宋体" w:eastAsia="宋体" w:cs="宋体"/>
          <w:color w:val="000000"/>
        </w:rPr>
        <w:t>的存在；</w:t>
      </w:r>
    </w:p>
    <w:p w14:paraId="5A4C5B1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）塑料瓶停止出水后，再次将塑料瓶正放在海绵上，与图乙相比，会观察到海绵的形变程度更不明显，用这个规律可以解释的事例是：</w:t>
      </w:r>
      <w:r>
        <w:rPr>
          <w:color w:val="000000"/>
        </w:rPr>
        <w:t>__________</w:t>
      </w:r>
      <w:r>
        <w:rPr>
          <w:rFonts w:ascii="宋体" w:hAnsi="宋体" w:eastAsia="宋体" w:cs="宋体"/>
          <w:color w:val="000000"/>
        </w:rPr>
        <w:t>。</w:t>
      </w:r>
    </w:p>
    <w:p w14:paraId="34BB65D1">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．限制货车超载</w:t>
      </w:r>
      <w:r>
        <w:rPr>
          <w:rFonts w:ascii="Times New Roman" w:hAnsi="Times New Roman" w:eastAsia="Times New Roman" w:cs="Times New Roman"/>
          <w:color w:val="000000"/>
        </w:rPr>
        <w:t xml:space="preserve">    B</w:t>
      </w:r>
      <w:r>
        <w:rPr>
          <w:rFonts w:ascii="宋体" w:hAnsi="宋体" w:eastAsia="宋体" w:cs="宋体"/>
          <w:color w:val="000000"/>
        </w:rPr>
        <w:t>．铁轨下面铺放枕木</w:t>
      </w:r>
      <w:r>
        <w:rPr>
          <w:rFonts w:ascii="Times New Roman" w:hAnsi="Times New Roman" w:eastAsia="Times New Roman" w:cs="Times New Roman"/>
          <w:color w:val="000000"/>
        </w:rPr>
        <w:t xml:space="preserve">    C</w:t>
      </w:r>
      <w:r>
        <w:rPr>
          <w:rFonts w:ascii="宋体" w:hAnsi="宋体" w:eastAsia="宋体" w:cs="宋体"/>
          <w:color w:val="000000"/>
        </w:rPr>
        <w:t>．破窗锤的敲击端做成锥状</w:t>
      </w:r>
    </w:p>
    <w:p w14:paraId="0367095F">
      <w:pPr>
        <w:spacing w:line="360" w:lineRule="auto"/>
        <w:jc w:val="left"/>
        <w:textAlignment w:val="center"/>
        <w:rPr>
          <w:color w:val="000000"/>
        </w:rPr>
      </w:pPr>
      <w:r>
        <w:rPr>
          <w:color w:val="000000"/>
        </w:rPr>
        <w:t xml:space="preserve">23. </w:t>
      </w:r>
      <w:r>
        <w:rPr>
          <w:rFonts w:ascii="宋体" w:hAnsi="宋体" w:eastAsia="宋体" w:cs="宋体"/>
          <w:color w:val="000000"/>
        </w:rPr>
        <w:t>某兴趣小组设计了图甲所示电路进行“探究电流与电压的关系”实验</w:t>
      </w:r>
    </w:p>
    <w:p w14:paraId="0F59FA66">
      <w:pPr>
        <w:spacing w:line="360" w:lineRule="auto"/>
        <w:jc w:val="left"/>
        <w:textAlignment w:val="center"/>
        <w:rPr>
          <w:color w:val="000000"/>
        </w:rPr>
      </w:pPr>
      <w:r>
        <w:rPr>
          <w:color w:val="000000"/>
        </w:rPr>
        <w:drawing>
          <wp:inline distT="0" distB="0" distL="114300" distR="114300">
            <wp:extent cx="5238750" cy="138303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44"/>
                    <a:stretch>
                      <a:fillRect/>
                    </a:stretch>
                  </pic:blipFill>
                  <pic:spPr>
                    <a:xfrm>
                      <a:off x="0" y="0"/>
                      <a:ext cx="5238750" cy="1383168"/>
                    </a:xfrm>
                    <a:prstGeom prst="rect">
                      <a:avLst/>
                    </a:prstGeom>
                  </pic:spPr>
                </pic:pic>
              </a:graphicData>
            </a:graphic>
          </wp:inline>
        </w:drawing>
      </w:r>
    </w:p>
    <w:p w14:paraId="307B9C8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）请用笔画线代替导线将图乙电路连接完整，要求滑动变阻器滑片向左移动时电流表示数变大</w:t>
      </w:r>
      <w:r>
        <w:rPr>
          <w:color w:val="000000"/>
        </w:rPr>
        <w:t>_________</w:t>
      </w:r>
      <w:r>
        <w:rPr>
          <w:rFonts w:ascii="宋体" w:hAnsi="宋体" w:eastAsia="宋体" w:cs="宋体"/>
          <w:color w:val="000000"/>
        </w:rPr>
        <w:t>；</w:t>
      </w:r>
    </w:p>
    <w:p w14:paraId="4A1AE7D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）连接电路时，开关应处于</w:t>
      </w:r>
      <w:r>
        <w:rPr>
          <w:color w:val="000000"/>
        </w:rPr>
        <w:t>______</w:t>
      </w:r>
      <w:r>
        <w:rPr>
          <w:rFonts w:ascii="宋体" w:hAnsi="宋体" w:eastAsia="宋体" w:cs="宋体"/>
          <w:color w:val="000000"/>
        </w:rPr>
        <w:t>状态。把某定值电阻接入电路，将滑动变阻器的滑片调至最</w:t>
      </w:r>
      <w:r>
        <w:rPr>
          <w:color w:val="000000"/>
        </w:rPr>
        <w:t>______</w:t>
      </w:r>
      <w:r>
        <w:rPr>
          <w:rFonts w:ascii="宋体" w:hAnsi="宋体" w:eastAsia="宋体" w:cs="宋体"/>
          <w:color w:val="000000"/>
        </w:rPr>
        <w:t>（选填“左”或“右”）端。闭合开关，发现电压表无示数，电流表有示数，其原因可能是定值电阻</w:t>
      </w:r>
      <w:r>
        <w:rPr>
          <w:color w:val="000000"/>
        </w:rPr>
        <w:t>______</w:t>
      </w:r>
      <w:r>
        <w:rPr>
          <w:rFonts w:ascii="宋体" w:hAnsi="宋体" w:eastAsia="宋体" w:cs="宋体"/>
          <w:color w:val="000000"/>
        </w:rPr>
        <w:t>；</w:t>
      </w:r>
    </w:p>
    <w:p w14:paraId="08A0481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）排除故障后，闭合开关，调节滑片</w:t>
      </w:r>
      <w:r>
        <w:rPr>
          <w:rFonts w:ascii="Times New Roman" w:hAnsi="Times New Roman" w:eastAsia="Times New Roman" w:cs="Times New Roman"/>
          <w:color w:val="000000"/>
        </w:rPr>
        <w:t>P</w:t>
      </w:r>
      <w:r>
        <w:rPr>
          <w:rFonts w:ascii="宋体" w:hAnsi="宋体" w:eastAsia="宋体" w:cs="宋体"/>
          <w:color w:val="000000"/>
        </w:rPr>
        <w:t>，当电压表示数为</w:t>
      </w:r>
      <w:r>
        <w:rPr>
          <w:rFonts w:ascii="Times New Roman" w:hAnsi="Times New Roman" w:eastAsia="Times New Roman" w:cs="Times New Roman"/>
          <w:color w:val="000000"/>
        </w:rPr>
        <w:t>1.2V</w:t>
      </w:r>
      <w:r>
        <w:rPr>
          <w:rFonts w:ascii="宋体" w:hAnsi="宋体" w:eastAsia="宋体" w:cs="宋体"/>
          <w:color w:val="000000"/>
        </w:rPr>
        <w:t>时，电流表示数如图丙所示，则此时通过定值电阻的电流为</w:t>
      </w:r>
      <w:r>
        <w:rPr>
          <w:color w:val="000000"/>
        </w:rPr>
        <w:t>______</w:t>
      </w:r>
      <w:r>
        <w:rPr>
          <w:rFonts w:ascii="Times New Roman" w:hAnsi="Times New Roman" w:eastAsia="Times New Roman" w:cs="Times New Roman"/>
          <w:color w:val="000000"/>
        </w:rPr>
        <w:t>A</w:t>
      </w:r>
      <w:r>
        <w:rPr>
          <w:rFonts w:ascii="宋体" w:hAnsi="宋体" w:eastAsia="宋体" w:cs="宋体"/>
          <w:color w:val="000000"/>
        </w:rPr>
        <w:t>。调节滑动变阻器，继续进行实验，并将实验数据记录在下表中；</w:t>
      </w:r>
    </w:p>
    <w:tbl>
      <w:tblPr>
        <w:tblStyle w:val="4"/>
        <w:tblW w:w="385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02"/>
        <w:gridCol w:w="608"/>
        <w:gridCol w:w="608"/>
        <w:gridCol w:w="503"/>
        <w:gridCol w:w="503"/>
        <w:gridCol w:w="608"/>
        <w:gridCol w:w="503"/>
      </w:tblGrid>
      <w:tr w14:paraId="1A5877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8486AD6">
            <w:pPr>
              <w:spacing w:line="360" w:lineRule="auto"/>
              <w:jc w:val="left"/>
              <w:textAlignment w:val="center"/>
              <w:rPr>
                <w:color w:val="000000"/>
              </w:rPr>
            </w:pPr>
            <w:r>
              <w:rPr>
                <w:rFonts w:ascii="宋体" w:hAnsi="宋体" w:eastAsia="宋体" w:cs="宋体"/>
                <w:color w:val="000000"/>
              </w:rPr>
              <w:t>数据序号</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45E0C5">
            <w:pPr>
              <w:spacing w:line="360" w:lineRule="auto"/>
              <w:jc w:val="left"/>
              <w:textAlignment w:val="center"/>
              <w:rPr>
                <w:color w:val="000000"/>
              </w:rPr>
            </w:pPr>
            <w:r>
              <w:rPr>
                <w:rFonts w:ascii="Times New Roman" w:hAnsi="Times New Roman" w:eastAsia="Times New Roman" w:cs="Times New Roman"/>
                <w:color w:val="000000"/>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8BC285">
            <w:pPr>
              <w:spacing w:line="360" w:lineRule="auto"/>
              <w:jc w:val="left"/>
              <w:textAlignment w:val="center"/>
              <w:rPr>
                <w:color w:val="000000"/>
              </w:rPr>
            </w:pPr>
            <w:r>
              <w:rPr>
                <w:rFonts w:ascii="Times New Roman" w:hAnsi="Times New Roman" w:eastAsia="Times New Roman" w:cs="Times New Roman"/>
                <w:color w:val="000000"/>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7031B88">
            <w:pPr>
              <w:spacing w:line="360" w:lineRule="auto"/>
              <w:jc w:val="left"/>
              <w:textAlignment w:val="center"/>
              <w:rPr>
                <w:color w:val="000000"/>
              </w:rPr>
            </w:pPr>
            <w:r>
              <w:rPr>
                <w:rFonts w:ascii="Times New Roman" w:hAnsi="Times New Roman" w:eastAsia="Times New Roman" w:cs="Times New Roman"/>
                <w:color w:val="000000"/>
              </w:rPr>
              <w:t>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3B92E0">
            <w:pPr>
              <w:spacing w:line="360" w:lineRule="auto"/>
              <w:jc w:val="left"/>
              <w:textAlignment w:val="center"/>
              <w:rPr>
                <w:color w:val="000000"/>
              </w:rPr>
            </w:pPr>
            <w:r>
              <w:rPr>
                <w:rFonts w:ascii="Times New Roman" w:hAnsi="Times New Roman" w:eastAsia="Times New Roman" w:cs="Times New Roman"/>
                <w:color w:val="000000"/>
              </w:rPr>
              <w:t>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0E0BDC5">
            <w:pPr>
              <w:spacing w:line="360" w:lineRule="auto"/>
              <w:jc w:val="left"/>
              <w:textAlignment w:val="center"/>
              <w:rPr>
                <w:color w:val="000000"/>
              </w:rPr>
            </w:pPr>
            <w:r>
              <w:rPr>
                <w:rFonts w:ascii="Times New Roman" w:hAnsi="Times New Roman" w:eastAsia="Times New Roman" w:cs="Times New Roman"/>
                <w:color w:val="000000"/>
              </w:rPr>
              <w:t>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AB08C9">
            <w:pPr>
              <w:spacing w:line="360" w:lineRule="auto"/>
              <w:jc w:val="left"/>
              <w:textAlignment w:val="center"/>
              <w:rPr>
                <w:color w:val="000000"/>
              </w:rPr>
            </w:pPr>
            <w:r>
              <w:rPr>
                <w:rFonts w:ascii="Times New Roman" w:hAnsi="Times New Roman" w:eastAsia="Times New Roman" w:cs="Times New Roman"/>
                <w:color w:val="000000"/>
              </w:rPr>
              <w:t>6</w:t>
            </w:r>
          </w:p>
        </w:tc>
      </w:tr>
      <w:tr w14:paraId="21000B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692910">
            <w:pPr>
              <w:spacing w:line="360" w:lineRule="auto"/>
              <w:jc w:val="left"/>
              <w:textAlignment w:val="center"/>
              <w:rPr>
                <w:color w:val="000000"/>
              </w:rPr>
            </w:pPr>
            <w:r>
              <w:rPr>
                <w:rFonts w:ascii="宋体" w:hAnsi="宋体" w:eastAsia="宋体" w:cs="宋体"/>
                <w:color w:val="000000"/>
              </w:rPr>
              <w:t>电压</w:t>
            </w:r>
            <w:r>
              <w:rPr>
                <w:rFonts w:ascii="Times New Roman" w:hAnsi="Times New Roman" w:eastAsia="Times New Roman" w:cs="Times New Roman"/>
                <w:i/>
                <w:color w:val="000000"/>
              </w:rPr>
              <w:t>U</w:t>
            </w:r>
            <w:r>
              <w:rPr>
                <w:rFonts w:ascii="Times New Roman" w:hAnsi="Times New Roman" w:eastAsia="Times New Roman" w:cs="Times New Roman"/>
                <w:color w:val="000000"/>
              </w:rPr>
              <w:t>/V</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D3D25A">
            <w:pPr>
              <w:spacing w:line="360" w:lineRule="auto"/>
              <w:jc w:val="left"/>
              <w:textAlignment w:val="center"/>
              <w:rPr>
                <w:color w:val="000000"/>
              </w:rPr>
            </w:pPr>
            <w:r>
              <w:rPr>
                <w:rFonts w:ascii="Times New Roman" w:hAnsi="Times New Roman" w:eastAsia="Times New Roman" w:cs="Times New Roman"/>
                <w:color w:val="000000"/>
              </w:rPr>
              <w:t>0.6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F3F73D">
            <w:pPr>
              <w:spacing w:line="360" w:lineRule="auto"/>
              <w:jc w:val="left"/>
              <w:textAlignment w:val="center"/>
              <w:rPr>
                <w:color w:val="000000"/>
              </w:rPr>
            </w:pPr>
            <w:r>
              <w:rPr>
                <w:rFonts w:ascii="Times New Roman" w:hAnsi="Times New Roman" w:eastAsia="Times New Roman" w:cs="Times New Roman"/>
                <w:color w:val="000000"/>
              </w:rPr>
              <w:t>0.9</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D48B9C">
            <w:pPr>
              <w:spacing w:line="360" w:lineRule="auto"/>
              <w:jc w:val="left"/>
              <w:textAlignment w:val="center"/>
              <w:rPr>
                <w:color w:val="000000"/>
              </w:rPr>
            </w:pPr>
            <w:r>
              <w:rPr>
                <w:rFonts w:ascii="Times New Roman" w:hAnsi="Times New Roman" w:eastAsia="Times New Roman" w:cs="Times New Roman"/>
                <w:color w:val="000000"/>
              </w:rPr>
              <w:t>1.2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18A6DF">
            <w:pPr>
              <w:spacing w:line="360" w:lineRule="auto"/>
              <w:jc w:val="left"/>
              <w:textAlignment w:val="center"/>
              <w:rPr>
                <w:color w:val="000000"/>
              </w:rPr>
            </w:pPr>
            <w:r>
              <w:rPr>
                <w:rFonts w:ascii="Times New Roman" w:hAnsi="Times New Roman" w:eastAsia="Times New Roman" w:cs="Times New Roman"/>
                <w:color w:val="000000"/>
              </w:rPr>
              <w:t>1.8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95C1270">
            <w:pPr>
              <w:spacing w:line="360" w:lineRule="auto"/>
              <w:jc w:val="left"/>
              <w:textAlignment w:val="center"/>
              <w:rPr>
                <w:color w:val="000000"/>
              </w:rPr>
            </w:pPr>
            <w:r>
              <w:rPr>
                <w:rFonts w:ascii="Times New Roman" w:hAnsi="Times New Roman" w:eastAsia="Times New Roman" w:cs="Times New Roman"/>
                <w:color w:val="000000"/>
              </w:rPr>
              <w:t>2.4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1DA71D">
            <w:pPr>
              <w:spacing w:line="360" w:lineRule="auto"/>
              <w:jc w:val="left"/>
              <w:textAlignment w:val="center"/>
              <w:rPr>
                <w:color w:val="000000"/>
              </w:rPr>
            </w:pPr>
            <w:r>
              <w:rPr>
                <w:rFonts w:ascii="Times New Roman" w:hAnsi="Times New Roman" w:eastAsia="Times New Roman" w:cs="Times New Roman"/>
                <w:color w:val="000000"/>
              </w:rPr>
              <w:t>3</w:t>
            </w:r>
          </w:p>
        </w:tc>
      </w:tr>
      <w:tr w14:paraId="485D10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D0659C">
            <w:pPr>
              <w:spacing w:line="360" w:lineRule="auto"/>
              <w:jc w:val="left"/>
              <w:textAlignment w:val="center"/>
              <w:rPr>
                <w:color w:val="000000"/>
              </w:rPr>
            </w:pPr>
            <w:r>
              <w:rPr>
                <w:rFonts w:ascii="宋体" w:hAnsi="宋体" w:eastAsia="宋体" w:cs="宋体"/>
                <w:color w:val="000000"/>
              </w:rPr>
              <w:t>电流</w:t>
            </w:r>
            <w:r>
              <w:rPr>
                <w:rFonts w:ascii="Times New Roman" w:hAnsi="Times New Roman" w:eastAsia="Times New Roman" w:cs="Times New Roman"/>
                <w:i/>
                <w:color w:val="000000"/>
              </w:rPr>
              <w:t>I</w:t>
            </w:r>
            <w:r>
              <w:rPr>
                <w:rFonts w:ascii="Times New Roman" w:hAnsi="Times New Roman" w:eastAsia="Times New Roman" w:cs="Times New Roman"/>
                <w:color w:val="000000"/>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B4DE00">
            <w:pPr>
              <w:spacing w:line="360" w:lineRule="auto"/>
              <w:jc w:val="left"/>
              <w:textAlignment w:val="center"/>
              <w:rPr>
                <w:color w:val="000000"/>
              </w:rPr>
            </w:pPr>
            <w:r>
              <w:rPr>
                <w:rFonts w:ascii="Times New Roman" w:hAnsi="Times New Roman" w:eastAsia="Times New Roman" w:cs="Times New Roman"/>
                <w:color w:val="000000"/>
              </w:rPr>
              <w:t>0.12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548A6A">
            <w:pPr>
              <w:spacing w:line="360" w:lineRule="auto"/>
              <w:jc w:val="left"/>
              <w:textAlignment w:val="center"/>
              <w:rPr>
                <w:color w:val="000000"/>
              </w:rPr>
            </w:pPr>
            <w:r>
              <w:rPr>
                <w:rFonts w:ascii="Times New Roman" w:hAnsi="Times New Roman" w:eastAsia="Times New Roman" w:cs="Times New Roman"/>
                <w:color w:val="000000"/>
              </w:rPr>
              <w:t>0.19</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79B343">
            <w:pPr>
              <w:spacing w:line="360" w:lineRule="auto"/>
              <w:jc w:val="left"/>
              <w:textAlignment w:val="center"/>
              <w:rPr>
                <w:color w:val="000000"/>
              </w:rPr>
            </w:pPr>
            <w:r>
              <w:rPr>
                <w:color w:val="000000"/>
              </w:rPr>
              <w:br w:type="textWrapp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A0B3DC">
            <w:pPr>
              <w:spacing w:line="360" w:lineRule="auto"/>
              <w:jc w:val="left"/>
              <w:textAlignment w:val="center"/>
              <w:rPr>
                <w:color w:val="000000"/>
              </w:rPr>
            </w:pPr>
            <w:r>
              <w:rPr>
                <w:rFonts w:ascii="Times New Roman" w:hAnsi="Times New Roman" w:eastAsia="Times New Roman" w:cs="Times New Roman"/>
                <w:color w:val="000000"/>
              </w:rPr>
              <w:t>1.8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CE8B0C">
            <w:pPr>
              <w:spacing w:line="360" w:lineRule="auto"/>
              <w:jc w:val="left"/>
              <w:textAlignment w:val="center"/>
              <w:rPr>
                <w:color w:val="000000"/>
              </w:rPr>
            </w:pPr>
            <w:r>
              <w:rPr>
                <w:rFonts w:ascii="Times New Roman" w:hAnsi="Times New Roman" w:eastAsia="Times New Roman" w:cs="Times New Roman"/>
                <w:color w:val="000000"/>
              </w:rPr>
              <w:t>0.48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C189D5">
            <w:pPr>
              <w:spacing w:line="360" w:lineRule="auto"/>
              <w:jc w:val="left"/>
              <w:textAlignment w:val="center"/>
              <w:rPr>
                <w:color w:val="000000"/>
              </w:rPr>
            </w:pPr>
            <w:r>
              <w:rPr>
                <w:rFonts w:ascii="Times New Roman" w:hAnsi="Times New Roman" w:eastAsia="Times New Roman" w:cs="Times New Roman"/>
                <w:color w:val="000000"/>
              </w:rPr>
              <w:t>0.6</w:t>
            </w:r>
          </w:p>
        </w:tc>
      </w:tr>
    </w:tbl>
    <w:p w14:paraId="7989B200">
      <w:pPr>
        <w:spacing w:line="360" w:lineRule="auto"/>
        <w:jc w:val="left"/>
        <w:textAlignment w:val="center"/>
        <w:rPr>
          <w:color w:val="000000"/>
        </w:rPr>
      </w:pPr>
      <w:r>
        <w:rPr>
          <w:rFonts w:ascii="宋体" w:hAnsi="宋体" w:eastAsia="宋体" w:cs="宋体"/>
          <w:color w:val="000000"/>
        </w:rPr>
        <w:t>小州同学发现这些数据中有一组是明显错误的，跟其他数据的规律完全不同，可能是读取这组数据时粗心所引起的，分析时需要把它剔除掉。这组数据是第</w:t>
      </w:r>
      <w:r>
        <w:rPr>
          <w:color w:val="000000"/>
        </w:rPr>
        <w:t>______</w:t>
      </w:r>
      <w:r>
        <w:rPr>
          <w:rFonts w:ascii="宋体" w:hAnsi="宋体" w:eastAsia="宋体" w:cs="宋体"/>
          <w:color w:val="000000"/>
        </w:rPr>
        <w:t>（填序号）组；</w:t>
      </w:r>
    </w:p>
    <w:p w14:paraId="4DB37C7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）分析数据得出结论：在电阻一定时，通过导体的电流与导体两端的电压成</w:t>
      </w:r>
      <w:r>
        <w:rPr>
          <w:color w:val="000000"/>
        </w:rPr>
        <w:t>______</w:t>
      </w:r>
      <w:r>
        <w:rPr>
          <w:rFonts w:ascii="宋体" w:hAnsi="宋体" w:eastAsia="宋体" w:cs="宋体"/>
          <w:color w:val="000000"/>
        </w:rPr>
        <w:t>；</w:t>
      </w:r>
    </w:p>
    <w:p w14:paraId="4D3C84B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）小滨用电流表和一个已知最大阻值为的滑动变阻器测量未知电阻</w:t>
      </w:r>
      <w:r>
        <w:object>
          <v:shape id="_x0000_i1034"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46" o:title="eqIdce2581ae160692cd7e2686226fe5e2c6"/>
            <o:lock v:ext="edit" aspectratio="t"/>
            <w10:wrap type="none"/>
            <w10:anchorlock/>
          </v:shape>
          <o:OLEObject Type="Embed" ProgID="Equation.DSMT4" ShapeID="_x0000_i1034" DrawAspect="Content" ObjectID="_1468075734" r:id="rId45">
            <o:LockedField>false</o:LockedField>
          </o:OLEObject>
        </w:object>
      </w:r>
      <w:r>
        <w:rPr>
          <w:rFonts w:ascii="宋体" w:hAnsi="宋体" w:eastAsia="宋体" w:cs="宋体"/>
          <w:color w:val="000000"/>
        </w:rPr>
        <w:t>的阻值，设计了如图丁所示的电路图，电源电压未知且保持不变。实验操作如下：</w:t>
      </w:r>
    </w:p>
    <w:p w14:paraId="28B145B9">
      <w:pPr>
        <w:spacing w:line="360" w:lineRule="auto"/>
        <w:jc w:val="left"/>
        <w:textAlignment w:val="center"/>
        <w:rPr>
          <w:color w:val="000000"/>
        </w:rPr>
      </w:pPr>
      <w:r>
        <w:rPr>
          <w:color w:val="000000"/>
        </w:rPr>
        <w:drawing>
          <wp:inline distT="0" distB="0" distL="114300" distR="114300">
            <wp:extent cx="1257300" cy="1152525"/>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47"/>
                    <a:stretch>
                      <a:fillRect/>
                    </a:stretch>
                  </pic:blipFill>
                  <pic:spPr>
                    <a:xfrm>
                      <a:off x="0" y="0"/>
                      <a:ext cx="1257300" cy="1152525"/>
                    </a:xfrm>
                    <a:prstGeom prst="rect">
                      <a:avLst/>
                    </a:prstGeom>
                  </pic:spPr>
                </pic:pic>
              </a:graphicData>
            </a:graphic>
          </wp:inline>
        </w:drawing>
      </w:r>
    </w:p>
    <w:p w14:paraId="52248FEF">
      <w:pPr>
        <w:spacing w:line="360" w:lineRule="auto"/>
        <w:jc w:val="left"/>
        <w:textAlignment w:val="center"/>
        <w:rPr>
          <w:color w:val="000000"/>
        </w:rPr>
      </w:pPr>
      <w:r>
        <w:rPr>
          <w:rFonts w:ascii="宋体" w:hAnsi="宋体" w:eastAsia="宋体" w:cs="宋体"/>
          <w:color w:val="000000"/>
        </w:rPr>
        <w:t>①将滑动变阻器的滑片</w:t>
      </w:r>
      <w:r>
        <w:rPr>
          <w:rFonts w:ascii="Times New Roman" w:hAnsi="Times New Roman" w:eastAsia="Times New Roman" w:cs="Times New Roman"/>
          <w:color w:val="000000"/>
        </w:rPr>
        <w:t>P</w:t>
      </w:r>
      <w:r>
        <w:rPr>
          <w:rFonts w:ascii="宋体" w:hAnsi="宋体" w:eastAsia="宋体" w:cs="宋体"/>
          <w:color w:val="000000"/>
        </w:rPr>
        <w:t>移动到最右端</w:t>
      </w:r>
      <w:r>
        <w:rPr>
          <w:rFonts w:ascii="Times New Roman" w:hAnsi="Times New Roman" w:eastAsia="Times New Roman" w:cs="Times New Roman"/>
          <w:i/>
          <w:color w:val="000000"/>
        </w:rPr>
        <w:t>b</w:t>
      </w:r>
      <w:r>
        <w:rPr>
          <w:rFonts w:ascii="宋体" w:hAnsi="宋体" w:eastAsia="宋体" w:cs="宋体"/>
          <w:color w:val="000000"/>
        </w:rPr>
        <w:t>点，记录此时电流表示数为</w:t>
      </w:r>
      <w:r>
        <w:object>
          <v:shape id="_x0000_i1035"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49" o:title="eqId2f1ac49b4139636fb1809fe970b23a87"/>
            <o:lock v:ext="edit" aspectratio="t"/>
            <w10:wrap type="none"/>
            <w10:anchorlock/>
          </v:shape>
          <o:OLEObject Type="Embed" ProgID="Equation.DSMT4" ShapeID="_x0000_i1035" DrawAspect="Content" ObjectID="_1468075735" r:id="rId48">
            <o:LockedField>false</o:LockedField>
          </o:OLEObject>
        </w:object>
      </w:r>
      <w:r>
        <w:rPr>
          <w:rFonts w:ascii="宋体" w:hAnsi="宋体" w:eastAsia="宋体" w:cs="宋体"/>
          <w:color w:val="000000"/>
        </w:rPr>
        <w:t>；</w:t>
      </w:r>
    </w:p>
    <w:p w14:paraId="0F5EA7C5">
      <w:pPr>
        <w:spacing w:line="360" w:lineRule="auto"/>
        <w:jc w:val="left"/>
        <w:textAlignment w:val="center"/>
        <w:rPr>
          <w:color w:val="000000"/>
        </w:rPr>
      </w:pPr>
      <w:r>
        <w:rPr>
          <w:rFonts w:ascii="宋体" w:hAnsi="宋体" w:eastAsia="宋体" w:cs="宋体"/>
          <w:color w:val="000000"/>
        </w:rPr>
        <w:t>②将滑动变阻器的滑片</w:t>
      </w:r>
      <w:r>
        <w:rPr>
          <w:rFonts w:ascii="Times New Roman" w:hAnsi="Times New Roman" w:eastAsia="Times New Roman" w:cs="Times New Roman"/>
          <w:color w:val="000000"/>
        </w:rPr>
        <w:t>P</w:t>
      </w:r>
      <w:r>
        <w:rPr>
          <w:rFonts w:ascii="宋体" w:hAnsi="宋体" w:eastAsia="宋体" w:cs="宋体"/>
          <w:color w:val="000000"/>
        </w:rPr>
        <w:t>移动到最左端</w:t>
      </w:r>
      <w:r>
        <w:rPr>
          <w:rFonts w:ascii="Times New Roman" w:hAnsi="Times New Roman" w:eastAsia="Times New Roman" w:cs="Times New Roman"/>
          <w:i/>
          <w:color w:val="000000"/>
        </w:rPr>
        <w:t>a</w:t>
      </w:r>
      <w:r>
        <w:rPr>
          <w:rFonts w:ascii="宋体" w:hAnsi="宋体" w:eastAsia="宋体" w:cs="宋体"/>
          <w:color w:val="000000"/>
        </w:rPr>
        <w:t>点，记录此时电流表示数为</w:t>
      </w:r>
      <w:r>
        <w:object>
          <v:shape id="_x0000_i1036" o:spt="75" alt="学科网(www.zxxk.com)--教育资源门户，提供试卷、教案、课件、论文、素材以及各类教学资源下载，还有大量而丰富的教学相关资讯！" type="#_x0000_t75" style="height:18pt;width:12.75pt;" o:ole="t" filled="f" o:preferrelative="t" stroked="f" coordsize="21600,21600">
            <v:path/>
            <v:fill on="f" focussize="0,0"/>
            <v:stroke on="f" joinstyle="miter"/>
            <v:imagedata r:id="rId51" o:title="eqId2d1a0fd1ad044a9ecfcba672779bd678"/>
            <o:lock v:ext="edit" aspectratio="t"/>
            <w10:wrap type="none"/>
            <w10:anchorlock/>
          </v:shape>
          <o:OLEObject Type="Embed" ProgID="Equation.DSMT4" ShapeID="_x0000_i1036" DrawAspect="Content" ObjectID="_1468075736" r:id="rId50">
            <o:LockedField>false</o:LockedField>
          </o:OLEObject>
        </w:object>
      </w:r>
      <w:r>
        <w:rPr>
          <w:rFonts w:ascii="宋体" w:hAnsi="宋体" w:eastAsia="宋体" w:cs="宋体"/>
          <w:color w:val="000000"/>
        </w:rPr>
        <w:t>；</w:t>
      </w:r>
    </w:p>
    <w:p w14:paraId="09D477F2">
      <w:pPr>
        <w:spacing w:line="360" w:lineRule="auto"/>
        <w:jc w:val="left"/>
        <w:textAlignment w:val="center"/>
        <w:rPr>
          <w:color w:val="000000"/>
        </w:rPr>
      </w:pPr>
      <w:r>
        <w:rPr>
          <w:rFonts w:ascii="宋体" w:hAnsi="宋体" w:eastAsia="宋体" w:cs="宋体"/>
          <w:color w:val="000000"/>
        </w:rPr>
        <w:t>③则</w:t>
      </w:r>
      <w:r>
        <w:object>
          <v:shape id="_x0000_i1037" o:spt="75" alt="学科网(www.zxxk.com)--教育资源门户，提供试卷、教案、课件、论文、素材以及各类教学资源下载，还有大量而丰富的教学相关资讯！" type="#_x0000_t75" style="height:18.35pt;width:25.8pt;" o:ole="t" filled="f" o:preferrelative="t" stroked="f" coordsize="21600,21600">
            <v:path/>
            <v:fill on="f" focussize="0,0"/>
            <v:stroke on="f" joinstyle="miter"/>
            <v:imagedata r:id="rId53" o:title="eqId67c1313842b62428737610b14806d883"/>
            <o:lock v:ext="edit" aspectratio="t"/>
            <w10:wrap type="none"/>
            <w10:anchorlock/>
          </v:shape>
          <o:OLEObject Type="Embed" ProgID="Equation.DSMT4" ShapeID="_x0000_i1037" DrawAspect="Content" ObjectID="_1468075737" r:id="rId52">
            <o:LockedField>false</o:LockedField>
          </o:OLEObject>
        </w:object>
      </w:r>
      <w:r>
        <w:rPr>
          <w:color w:val="000000"/>
        </w:rPr>
        <w:t>___________</w:t>
      </w:r>
      <w:r>
        <w:rPr>
          <w:rFonts w:ascii="宋体" w:hAnsi="宋体" w:eastAsia="宋体" w:cs="宋体"/>
          <w:color w:val="000000"/>
        </w:rPr>
        <w:t>（用已知和测出的物理量</w:t>
      </w:r>
      <w:r>
        <w:object>
          <v:shape id="_x0000_i1038"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55" o:title="eqIdbe9b4a83b9aebebf29de0c4406ebf894"/>
            <o:lock v:ext="edit" aspectratio="t"/>
            <w10:wrap type="none"/>
            <w10:anchorlock/>
          </v:shape>
          <o:OLEObject Type="Embed" ProgID="Equation.DSMT4" ShapeID="_x0000_i1038" DrawAspect="Content" ObjectID="_1468075738" r:id="rId54">
            <o:LockedField>false</o:LockedField>
          </o:OLEObject>
        </w:object>
      </w:r>
      <w:r>
        <w:rPr>
          <w:rFonts w:ascii="宋体" w:hAnsi="宋体" w:eastAsia="宋体" w:cs="宋体"/>
          <w:color w:val="000000"/>
        </w:rPr>
        <w:t>、</w:t>
      </w:r>
      <w:r>
        <w:object>
          <v:shape id="_x0000_i1039"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49" o:title="eqId2f1ac49b4139636fb1809fe970b23a87"/>
            <o:lock v:ext="edit" aspectratio="t"/>
            <w10:wrap type="none"/>
            <w10:anchorlock/>
          </v:shape>
          <o:OLEObject Type="Embed" ProgID="Equation.DSMT4" ShapeID="_x0000_i1039" DrawAspect="Content" ObjectID="_1468075739" r:id="rId56">
            <o:LockedField>false</o:LockedField>
          </o:OLEObject>
        </w:object>
      </w:r>
      <w:r>
        <w:rPr>
          <w:rFonts w:ascii="宋体" w:hAnsi="宋体" w:eastAsia="宋体" w:cs="宋体"/>
          <w:color w:val="000000"/>
        </w:rPr>
        <w:t>、</w:t>
      </w:r>
      <w:r>
        <w:object>
          <v:shape id="_x0000_i1040" o:spt="75" alt="学科网(www.zxxk.com)--教育资源门户，提供试卷、教案、课件、论文、素材以及各类教学资源下载，还有大量而丰富的教学相关资讯！" type="#_x0000_t75" style="height:18pt;width:12.75pt;" o:ole="t" filled="f" o:preferrelative="t" stroked="f" coordsize="21600,21600">
            <v:path/>
            <v:fill on="f" focussize="0,0"/>
            <v:stroke on="f" joinstyle="miter"/>
            <v:imagedata r:id="rId51" o:title="eqId2d1a0fd1ad044a9ecfcba672779bd678"/>
            <o:lock v:ext="edit" aspectratio="t"/>
            <w10:wrap type="none"/>
            <w10:anchorlock/>
          </v:shape>
          <o:OLEObject Type="Embed" ProgID="Equation.DSMT4" ShapeID="_x0000_i1040" DrawAspect="Content" ObjectID="_1468075740" r:id="rId57">
            <o:LockedField>false</o:LockedField>
          </o:OLEObject>
        </w:object>
      </w:r>
      <w:r>
        <w:rPr>
          <w:rFonts w:ascii="宋体" w:hAnsi="宋体" w:eastAsia="宋体" w:cs="宋体"/>
          <w:color w:val="000000"/>
        </w:rPr>
        <w:t>表示）。</w:t>
      </w:r>
    </w:p>
    <w:p w14:paraId="344F365F">
      <w:pPr>
        <w:spacing w:line="360" w:lineRule="auto"/>
        <w:jc w:val="left"/>
        <w:textAlignment w:val="center"/>
        <w:rPr>
          <w:color w:val="000000"/>
        </w:rPr>
      </w:pPr>
      <w:r>
        <w:rPr>
          <w:rFonts w:ascii="宋体" w:hAnsi="宋体" w:eastAsia="宋体" w:cs="宋体"/>
          <w:b/>
          <w:color w:val="000000"/>
          <w:sz w:val="24"/>
        </w:rPr>
        <w:t>四、综合应用题（本题共</w:t>
      </w:r>
      <w:r>
        <w:rPr>
          <w:rFonts w:ascii="Times New Roman" w:hAnsi="Times New Roman" w:eastAsia="Times New Roman" w:cs="Times New Roman"/>
          <w:b/>
          <w:color w:val="000000"/>
          <w:sz w:val="24"/>
        </w:rPr>
        <w:t>2</w:t>
      </w:r>
      <w:r>
        <w:rPr>
          <w:rFonts w:ascii="宋体" w:hAnsi="宋体" w:eastAsia="宋体" w:cs="宋体"/>
          <w:b/>
          <w:color w:val="000000"/>
          <w:sz w:val="24"/>
        </w:rPr>
        <w:t>个小题，共</w:t>
      </w:r>
      <w:r>
        <w:rPr>
          <w:rFonts w:ascii="Times New Roman" w:hAnsi="Times New Roman" w:eastAsia="Times New Roman" w:cs="Times New Roman"/>
          <w:b/>
          <w:color w:val="000000"/>
          <w:sz w:val="24"/>
        </w:rPr>
        <w:t>20</w:t>
      </w:r>
      <w:r>
        <w:rPr>
          <w:rFonts w:ascii="宋体" w:hAnsi="宋体" w:eastAsia="宋体" w:cs="宋体"/>
          <w:b/>
          <w:color w:val="000000"/>
          <w:sz w:val="24"/>
        </w:rPr>
        <w:t>分。解答时应写出必要的文字说明、公式和演算步骤，只写出最后答案的不能得分。有数值计算的题目，答案中必须明确写出数值和单位。）</w:t>
      </w:r>
    </w:p>
    <w:p w14:paraId="23A82936">
      <w:pPr>
        <w:spacing w:line="360" w:lineRule="auto"/>
        <w:jc w:val="left"/>
        <w:textAlignment w:val="center"/>
        <w:rPr>
          <w:color w:val="000000"/>
        </w:rPr>
      </w:pPr>
      <w:r>
        <w:rPr>
          <w:color w:val="000000"/>
        </w:rPr>
        <w:t xml:space="preserve">24. </w:t>
      </w:r>
      <w:r>
        <w:rPr>
          <w:rFonts w:ascii="宋体" w:hAnsi="宋体" w:eastAsia="宋体" w:cs="宋体"/>
          <w:color w:val="000000"/>
        </w:rPr>
        <w:t>“水能载舟，亦能覆舟”出自《荀子</w:t>
      </w:r>
      <w:r>
        <w:rPr>
          <w:rFonts w:ascii="Times New Roman" w:hAnsi="Times New Roman" w:eastAsia="Times New Roman" w:cs="Times New Roman"/>
          <w:color w:val="000000"/>
        </w:rPr>
        <w:t>·</w:t>
      </w:r>
      <w:r>
        <w:rPr>
          <w:rFonts w:ascii="宋体" w:hAnsi="宋体" w:eastAsia="宋体" w:cs="宋体"/>
          <w:color w:val="000000"/>
        </w:rPr>
        <w:t>哀公》，它告诉我们人民才是社会的主人！习近平总书记在纪念红军长征胜利</w:t>
      </w:r>
      <w:r>
        <w:rPr>
          <w:rFonts w:ascii="Times New Roman" w:hAnsi="Times New Roman" w:eastAsia="Times New Roman" w:cs="Times New Roman"/>
          <w:color w:val="000000"/>
        </w:rPr>
        <w:t>80</w:t>
      </w:r>
      <w:r>
        <w:rPr>
          <w:rFonts w:ascii="宋体" w:hAnsi="宋体" w:eastAsia="宋体" w:cs="宋体"/>
          <w:color w:val="000000"/>
        </w:rPr>
        <w:t>周年大会上的讲话中告诫全党必须牢记这个道理。习近平总书记说：“老百姓是天，老百姓是地。忘记了人民，脱离了人民，我们就会成为无源之水、无本之木，就会一事无成。”从物理学角度来说，浸在水中的物体，当排开水的体积不同时，浮力和压强会发生怎样的变化呢？为了探究这个问题，某小组设计如下实验进行探究。</w:t>
      </w:r>
    </w:p>
    <w:p w14:paraId="27F45404">
      <w:pPr>
        <w:spacing w:line="360" w:lineRule="auto"/>
        <w:jc w:val="left"/>
        <w:textAlignment w:val="center"/>
        <w:rPr>
          <w:color w:val="000000"/>
        </w:rPr>
      </w:pPr>
      <w:r>
        <w:rPr>
          <w:rFonts w:ascii="宋体" w:hAnsi="宋体" w:eastAsia="宋体" w:cs="宋体"/>
          <w:color w:val="000000"/>
        </w:rPr>
        <w:t>如图甲所示，质地均匀的长方体物体，质量为</w:t>
      </w:r>
      <w:r>
        <w:rPr>
          <w:rFonts w:ascii="Times New Roman" w:hAnsi="Times New Roman" w:eastAsia="Times New Roman" w:cs="Times New Roman"/>
          <w:color w:val="000000"/>
        </w:rPr>
        <w:t>1kg</w:t>
      </w:r>
      <w:r>
        <w:rPr>
          <w:rFonts w:ascii="宋体" w:hAnsi="宋体" w:eastAsia="宋体" w:cs="宋体"/>
          <w:color w:val="000000"/>
        </w:rPr>
        <w:t>，底面积为</w:t>
      </w:r>
      <w:r>
        <w:rPr>
          <w:rFonts w:ascii="Times New Roman" w:hAnsi="Times New Roman" w:eastAsia="Times New Roman" w:cs="Times New Roman"/>
          <w:color w:val="000000"/>
        </w:rPr>
        <w:t>1×10</w:t>
      </w:r>
      <w:r>
        <w:rPr>
          <w:color w:val="000000"/>
          <w:vertAlign w:val="superscript"/>
        </w:rPr>
        <w:t>-2</w:t>
      </w:r>
      <w:r>
        <w:rPr>
          <w:rFonts w:ascii="Times New Roman" w:hAnsi="Times New Roman" w:eastAsia="Times New Roman" w:cs="Times New Roman"/>
          <w:color w:val="000000"/>
        </w:rPr>
        <w:t>m</w:t>
      </w:r>
      <w:r>
        <w:rPr>
          <w:color w:val="000000"/>
          <w:vertAlign w:val="superscript"/>
        </w:rPr>
        <w:t>2</w:t>
      </w:r>
      <w:r>
        <w:rPr>
          <w:rFonts w:ascii="宋体" w:hAnsi="宋体" w:eastAsia="宋体" w:cs="宋体"/>
          <w:color w:val="000000"/>
        </w:rPr>
        <w:t>，竖直放入水平桌面上的薄壁圆柱形容器（筒壁厚度不计）内（</w:t>
      </w:r>
      <w:r>
        <w:rPr>
          <w:rFonts w:ascii="Times New Roman" w:hAnsi="Times New Roman" w:eastAsia="Times New Roman" w:cs="Times New Roman"/>
          <w:i/>
          <w:color w:val="000000"/>
        </w:rPr>
        <w:t>ρ</w:t>
      </w:r>
      <w:r>
        <w:rPr>
          <w:color w:val="000000"/>
          <w:vertAlign w:val="subscript"/>
        </w:rPr>
        <w:t>水</w:t>
      </w:r>
      <w:r>
        <w:rPr>
          <w:rFonts w:ascii="Times New Roman" w:hAnsi="Times New Roman" w:eastAsia="Times New Roman" w:cs="Times New Roman"/>
          <w:color w:val="000000"/>
        </w:rPr>
        <w:t>=1.0×10</w:t>
      </w:r>
      <w:r>
        <w:rPr>
          <w:color w:val="000000"/>
          <w:vertAlign w:val="superscript"/>
        </w:rPr>
        <w:t>3</w:t>
      </w:r>
      <w:r>
        <w:rPr>
          <w:rFonts w:ascii="Times New Roman" w:hAnsi="Times New Roman" w:eastAsia="Times New Roman" w:cs="Times New Roman"/>
          <w:color w:val="000000"/>
        </w:rPr>
        <w:t>kg/m</w:t>
      </w:r>
      <w:r>
        <w:rPr>
          <w:color w:val="000000"/>
          <w:vertAlign w:val="superscript"/>
        </w:rPr>
        <w:t>3</w: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），求：</w:t>
      </w:r>
    </w:p>
    <w:p w14:paraId="3D01FB4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）物体对容器底部的压强。</w:t>
      </w:r>
    </w:p>
    <w:p w14:paraId="141BB3D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）向容器内注入</w:t>
      </w:r>
      <w:r>
        <w:rPr>
          <w:rFonts w:ascii="Times New Roman" w:hAnsi="Times New Roman" w:eastAsia="Times New Roman" w:cs="Times New Roman"/>
          <w:color w:val="000000"/>
        </w:rPr>
        <w:t>2cm</w:t>
      </w:r>
      <w:r>
        <w:rPr>
          <w:rFonts w:ascii="宋体" w:hAnsi="宋体" w:eastAsia="宋体" w:cs="宋体"/>
          <w:color w:val="000000"/>
        </w:rPr>
        <w:t>深的水，物体不会倾斜，也没有浮起，如图乙所示，求水对容器底部的压强。</w:t>
      </w:r>
    </w:p>
    <w:p w14:paraId="50A4E0D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）现不断往容器内注水，当注水深度为物体高度的一半时，物体对容器底部的压力刚好为</w:t>
      </w:r>
      <w:r>
        <w:rPr>
          <w:rFonts w:ascii="Times New Roman" w:hAnsi="Times New Roman" w:eastAsia="Times New Roman" w:cs="Times New Roman"/>
          <w:color w:val="000000"/>
        </w:rPr>
        <w:t>0</w:t>
      </w:r>
      <w:r>
        <w:rPr>
          <w:rFonts w:ascii="宋体" w:hAnsi="宋体" w:eastAsia="宋体" w:cs="宋体"/>
          <w:color w:val="000000"/>
        </w:rPr>
        <w:t>，如图丙所示，求物体的密度。</w:t>
      </w:r>
    </w:p>
    <w:p w14:paraId="0631AB4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）在容器内继续注入适量的水，物体静止时如图丁所示，将露出水面的部分切去，待剩余部分再次静止后，请推理说明水对容器底部压强的变化量</w:t>
      </w:r>
      <w:r>
        <w:rPr>
          <w:rFonts w:ascii="Times New Roman" w:hAnsi="Times New Roman" w:eastAsia="Times New Roman" w:cs="Times New Roman"/>
          <w:color w:val="000000"/>
        </w:rPr>
        <w:t>Δ</w:t>
      </w:r>
      <w:r>
        <w:rPr>
          <w:rFonts w:ascii="Times New Roman" w:hAnsi="Times New Roman" w:eastAsia="Times New Roman" w:cs="Times New Roman"/>
          <w:i/>
          <w:color w:val="000000"/>
        </w:rPr>
        <w:t>p</w:t>
      </w:r>
      <w:r>
        <w:rPr>
          <w:color w:val="000000"/>
          <w:vertAlign w:val="subscript"/>
        </w:rPr>
        <w:t>水</w:t>
      </w:r>
      <w:r>
        <w:rPr>
          <w:rFonts w:ascii="宋体" w:hAnsi="宋体" w:eastAsia="宋体" w:cs="宋体"/>
          <w:color w:val="000000"/>
        </w:rPr>
        <w:t>与容器对桌面压强的变化量</w:t>
      </w:r>
      <w:r>
        <w:rPr>
          <w:rFonts w:ascii="Times New Roman" w:hAnsi="Times New Roman" w:eastAsia="Times New Roman" w:cs="Times New Roman"/>
          <w:color w:val="000000"/>
        </w:rPr>
        <w:t>Δ</w:t>
      </w:r>
      <w:r>
        <w:rPr>
          <w:rFonts w:ascii="Times New Roman" w:hAnsi="Times New Roman" w:eastAsia="Times New Roman" w:cs="Times New Roman"/>
          <w:i/>
          <w:color w:val="000000"/>
        </w:rPr>
        <w:t>p</w:t>
      </w:r>
      <w:r>
        <w:rPr>
          <w:color w:val="000000"/>
          <w:vertAlign w:val="subscript"/>
        </w:rPr>
        <w:t>桌</w:t>
      </w:r>
      <w:r>
        <w:rPr>
          <w:rFonts w:ascii="宋体" w:hAnsi="宋体" w:eastAsia="宋体" w:cs="宋体"/>
          <w:color w:val="000000"/>
        </w:rPr>
        <w:t>的大小有何关系。</w:t>
      </w:r>
    </w:p>
    <w:p w14:paraId="6975FDF7">
      <w:pPr>
        <w:spacing w:line="360" w:lineRule="auto"/>
        <w:jc w:val="left"/>
        <w:textAlignment w:val="center"/>
        <w:rPr>
          <w:color w:val="000000"/>
        </w:rPr>
      </w:pPr>
      <w:r>
        <w:rPr>
          <w:color w:val="000000"/>
        </w:rPr>
        <w:drawing>
          <wp:inline distT="0" distB="0" distL="114300" distR="114300">
            <wp:extent cx="2924175" cy="1228725"/>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58"/>
                    <a:stretch>
                      <a:fillRect/>
                    </a:stretch>
                  </pic:blipFill>
                  <pic:spPr>
                    <a:xfrm>
                      <a:off x="0" y="0"/>
                      <a:ext cx="2924175" cy="1228725"/>
                    </a:xfrm>
                    <a:prstGeom prst="rect">
                      <a:avLst/>
                    </a:prstGeom>
                  </pic:spPr>
                </pic:pic>
              </a:graphicData>
            </a:graphic>
          </wp:inline>
        </w:drawing>
      </w:r>
    </w:p>
    <w:p w14:paraId="471009DB">
      <w:pPr>
        <w:spacing w:line="360" w:lineRule="auto"/>
        <w:jc w:val="left"/>
        <w:textAlignment w:val="center"/>
        <w:rPr>
          <w:color w:val="000000"/>
        </w:rPr>
      </w:pPr>
      <w:r>
        <w:rPr>
          <w:color w:val="000000"/>
        </w:rPr>
        <w:t xml:space="preserve">25. </w:t>
      </w:r>
      <w:r>
        <w:rPr>
          <w:rFonts w:ascii="宋体" w:hAnsi="宋体" w:eastAsia="宋体" w:cs="宋体"/>
          <w:color w:val="000000"/>
        </w:rPr>
        <w:t>为研究调光灯的工作原理，某小组设计了如图甲所示的模拟电路进行探究。已知小灯泡</w:t>
      </w:r>
      <w:r>
        <w:rPr>
          <w:rFonts w:ascii="Times New Roman" w:hAnsi="Times New Roman" w:eastAsia="Times New Roman" w:cs="Times New Roman"/>
          <w:color w:val="000000"/>
        </w:rPr>
        <w:t>L</w:t>
      </w:r>
      <w:r>
        <w:rPr>
          <w:rFonts w:ascii="宋体" w:hAnsi="宋体" w:eastAsia="宋体" w:cs="宋体"/>
          <w:color w:val="000000"/>
        </w:rPr>
        <w:t>标有“</w:t>
      </w:r>
      <w:r>
        <w:rPr>
          <w:rFonts w:ascii="Times New Roman" w:hAnsi="Times New Roman" w:eastAsia="Times New Roman" w:cs="Times New Roman"/>
          <w:color w:val="000000"/>
        </w:rPr>
        <w:t>12V 12W</w:t>
      </w:r>
      <w:r>
        <w:rPr>
          <w:rFonts w:ascii="宋体" w:hAnsi="宋体" w:eastAsia="宋体" w:cs="宋体"/>
          <w:color w:val="000000"/>
        </w:rPr>
        <w:t>”字样，电源电压恒定不变。在保证电路安全的情况下，通过调节滑动变阻器，分别记录三个电表的示数，并将电表示数绘制成如图乙所示的关系图象，求：</w:t>
      </w:r>
    </w:p>
    <w:p w14:paraId="4B03520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）灯泡</w:t>
      </w:r>
      <w:r>
        <w:rPr>
          <w:rFonts w:ascii="Times New Roman" w:hAnsi="Times New Roman" w:eastAsia="Times New Roman" w:cs="Times New Roman"/>
          <w:color w:val="000000"/>
        </w:rPr>
        <w:t>L</w:t>
      </w:r>
      <w:r>
        <w:rPr>
          <w:rFonts w:ascii="宋体" w:hAnsi="宋体" w:eastAsia="宋体" w:cs="宋体"/>
          <w:color w:val="000000"/>
        </w:rPr>
        <w:t>正常发光时的电流。</w:t>
      </w:r>
    </w:p>
    <w:p w14:paraId="7762C6D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）灯泡</w:t>
      </w:r>
      <w:r>
        <w:rPr>
          <w:rFonts w:ascii="Times New Roman" w:hAnsi="Times New Roman" w:eastAsia="Times New Roman" w:cs="Times New Roman"/>
          <w:color w:val="000000"/>
        </w:rPr>
        <w:t>L</w:t>
      </w:r>
      <w:r>
        <w:rPr>
          <w:rFonts w:ascii="宋体" w:hAnsi="宋体" w:eastAsia="宋体" w:cs="宋体"/>
          <w:color w:val="000000"/>
        </w:rPr>
        <w:t>正常发光</w:t>
      </w:r>
      <w:r>
        <w:rPr>
          <w:rFonts w:ascii="Times New Roman" w:hAnsi="Times New Roman" w:eastAsia="Times New Roman" w:cs="Times New Roman"/>
          <w:color w:val="000000"/>
        </w:rPr>
        <w:t>10s</w:t>
      </w:r>
      <w:r>
        <w:rPr>
          <w:rFonts w:ascii="宋体" w:hAnsi="宋体" w:eastAsia="宋体" w:cs="宋体"/>
          <w:color w:val="000000"/>
        </w:rPr>
        <w:t>消耗的电能。</w:t>
      </w:r>
    </w:p>
    <w:p w14:paraId="37C2793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）电源电压。</w:t>
      </w:r>
    </w:p>
    <w:p w14:paraId="032C3A6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）滑动变阻器阻值的变化范围。</w:t>
      </w:r>
    </w:p>
    <w:p w14:paraId="471DE139">
      <w:pPr>
        <w:spacing w:line="360" w:lineRule="auto"/>
        <w:jc w:val="left"/>
        <w:textAlignment w:val="center"/>
        <w:rPr>
          <w:color w:val="000000"/>
        </w:rPr>
      </w:pPr>
      <w:r>
        <w:rPr>
          <w:color w:val="000000"/>
        </w:rPr>
        <w:drawing>
          <wp:inline distT="0" distB="0" distL="114300" distR="114300">
            <wp:extent cx="2533650" cy="1152525"/>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59"/>
                    <a:stretch>
                      <a:fillRect/>
                    </a:stretch>
                  </pic:blipFill>
                  <pic:spPr>
                    <a:xfrm>
                      <a:off x="0" y="0"/>
                      <a:ext cx="2533650" cy="1152525"/>
                    </a:xfrm>
                    <a:prstGeom prst="rect">
                      <a:avLst/>
                    </a:prstGeom>
                  </pic:spPr>
                </pic:pic>
              </a:graphicData>
            </a:graphic>
          </wp:inline>
        </w:drawing>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CC54B3">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C80AB5">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2345823">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BE12D9">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310BF6">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586730">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85D52F3"/>
    <w:rsid w:val="15B0103C"/>
    <w:rsid w:val="375E5223"/>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uiPriority w:val="0"/>
  </w:style>
  <w:style w:type="character" w:styleId="7">
    <w:name w:val="Hyperlink"/>
    <w:basedOn w:val="5"/>
    <w:unhideWhenUsed/>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1" Type="http://schemas.openxmlformats.org/officeDocument/2006/relationships/fontTable" Target="fontTable.xml"/><Relationship Id="rId60" Type="http://schemas.openxmlformats.org/officeDocument/2006/relationships/customXml" Target="../customXml/item1.xml"/><Relationship Id="rId6" Type="http://schemas.openxmlformats.org/officeDocument/2006/relationships/footer" Target="footer1.xml"/><Relationship Id="rId59" Type="http://schemas.openxmlformats.org/officeDocument/2006/relationships/image" Target="media/image34.png"/><Relationship Id="rId58" Type="http://schemas.openxmlformats.org/officeDocument/2006/relationships/image" Target="media/image33.png"/><Relationship Id="rId57" Type="http://schemas.openxmlformats.org/officeDocument/2006/relationships/oleObject" Target="embeddings/oleObject16.bin"/><Relationship Id="rId56" Type="http://schemas.openxmlformats.org/officeDocument/2006/relationships/oleObject" Target="embeddings/oleObject15.bin"/><Relationship Id="rId55" Type="http://schemas.openxmlformats.org/officeDocument/2006/relationships/image" Target="media/image32.wmf"/><Relationship Id="rId54" Type="http://schemas.openxmlformats.org/officeDocument/2006/relationships/oleObject" Target="embeddings/oleObject14.bin"/><Relationship Id="rId53" Type="http://schemas.openxmlformats.org/officeDocument/2006/relationships/image" Target="media/image31.wmf"/><Relationship Id="rId52" Type="http://schemas.openxmlformats.org/officeDocument/2006/relationships/oleObject" Target="embeddings/oleObject13.bin"/><Relationship Id="rId51" Type="http://schemas.openxmlformats.org/officeDocument/2006/relationships/image" Target="media/image30.wmf"/><Relationship Id="rId50" Type="http://schemas.openxmlformats.org/officeDocument/2006/relationships/oleObject" Target="embeddings/oleObject12.bin"/><Relationship Id="rId5" Type="http://schemas.openxmlformats.org/officeDocument/2006/relationships/header" Target="header3.xml"/><Relationship Id="rId49" Type="http://schemas.openxmlformats.org/officeDocument/2006/relationships/image" Target="media/image29.wmf"/><Relationship Id="rId48" Type="http://schemas.openxmlformats.org/officeDocument/2006/relationships/oleObject" Target="embeddings/oleObject11.bin"/><Relationship Id="rId47" Type="http://schemas.openxmlformats.org/officeDocument/2006/relationships/image" Target="media/image28.png"/><Relationship Id="rId46" Type="http://schemas.openxmlformats.org/officeDocument/2006/relationships/image" Target="media/image27.wmf"/><Relationship Id="rId45" Type="http://schemas.openxmlformats.org/officeDocument/2006/relationships/oleObject" Target="embeddings/oleObject10.bin"/><Relationship Id="rId44" Type="http://schemas.openxmlformats.org/officeDocument/2006/relationships/image" Target="media/image26.png"/><Relationship Id="rId43" Type="http://schemas.openxmlformats.org/officeDocument/2006/relationships/image" Target="media/image25.png"/><Relationship Id="rId42" Type="http://schemas.openxmlformats.org/officeDocument/2006/relationships/image" Target="media/image24.png"/><Relationship Id="rId41" Type="http://schemas.openxmlformats.org/officeDocument/2006/relationships/image" Target="media/image23.wmf"/><Relationship Id="rId40" Type="http://schemas.openxmlformats.org/officeDocument/2006/relationships/oleObject" Target="embeddings/oleObject9.bin"/><Relationship Id="rId4" Type="http://schemas.openxmlformats.org/officeDocument/2006/relationships/header" Target="header2.xml"/><Relationship Id="rId39" Type="http://schemas.openxmlformats.org/officeDocument/2006/relationships/image" Target="media/image22.png"/><Relationship Id="rId38" Type="http://schemas.openxmlformats.org/officeDocument/2006/relationships/image" Target="media/image21.png"/><Relationship Id="rId37" Type="http://schemas.openxmlformats.org/officeDocument/2006/relationships/image" Target="media/image20.png"/><Relationship Id="rId36" Type="http://schemas.openxmlformats.org/officeDocument/2006/relationships/image" Target="media/image19.png"/><Relationship Id="rId35" Type="http://schemas.openxmlformats.org/officeDocument/2006/relationships/image" Target="media/image18.png"/><Relationship Id="rId34" Type="http://schemas.openxmlformats.org/officeDocument/2006/relationships/image" Target="media/image17.wmf"/><Relationship Id="rId33" Type="http://schemas.openxmlformats.org/officeDocument/2006/relationships/oleObject" Target="embeddings/oleObject8.bin"/><Relationship Id="rId32" Type="http://schemas.openxmlformats.org/officeDocument/2006/relationships/image" Target="media/image16.wmf"/><Relationship Id="rId31" Type="http://schemas.openxmlformats.org/officeDocument/2006/relationships/oleObject" Target="embeddings/oleObject7.bin"/><Relationship Id="rId30" Type="http://schemas.openxmlformats.org/officeDocument/2006/relationships/oleObject" Target="embeddings/oleObject6.bin"/><Relationship Id="rId3" Type="http://schemas.openxmlformats.org/officeDocument/2006/relationships/header" Target="header1.xml"/><Relationship Id="rId29" Type="http://schemas.openxmlformats.org/officeDocument/2006/relationships/oleObject" Target="embeddings/oleObject5.bin"/><Relationship Id="rId28" Type="http://schemas.openxmlformats.org/officeDocument/2006/relationships/image" Target="media/image15.png"/><Relationship Id="rId27" Type="http://schemas.openxmlformats.org/officeDocument/2006/relationships/image" Target="media/image14.wmf"/><Relationship Id="rId26" Type="http://schemas.openxmlformats.org/officeDocument/2006/relationships/image" Target="media/image13.png"/><Relationship Id="rId25" Type="http://schemas.openxmlformats.org/officeDocument/2006/relationships/image" Target="media/image12.png"/><Relationship Id="rId24" Type="http://schemas.openxmlformats.org/officeDocument/2006/relationships/image" Target="media/image11.png"/><Relationship Id="rId23" Type="http://schemas.openxmlformats.org/officeDocument/2006/relationships/image" Target="media/image10.png"/><Relationship Id="rId22" Type="http://schemas.openxmlformats.org/officeDocument/2006/relationships/image" Target="media/image9.png"/><Relationship Id="rId21" Type="http://schemas.openxmlformats.org/officeDocument/2006/relationships/oleObject" Target="embeddings/oleObject4.bin"/><Relationship Id="rId20" Type="http://schemas.openxmlformats.org/officeDocument/2006/relationships/oleObject" Target="embeddings/oleObject3.bin"/><Relationship Id="rId2" Type="http://schemas.openxmlformats.org/officeDocument/2006/relationships/settings" Target="settings.xml"/><Relationship Id="rId19" Type="http://schemas.openxmlformats.org/officeDocument/2006/relationships/image" Target="media/image8.wmf"/><Relationship Id="rId18" Type="http://schemas.openxmlformats.org/officeDocument/2006/relationships/oleObject" Target="embeddings/oleObject2.bin"/><Relationship Id="rId17" Type="http://schemas.openxmlformats.org/officeDocument/2006/relationships/image" Target="media/image7.wmf"/><Relationship Id="rId16" Type="http://schemas.openxmlformats.org/officeDocument/2006/relationships/oleObject" Target="embeddings/oleObject1.bin"/><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10</Pages>
  <Words>4511</Words>
  <Characters>4993</Characters>
  <Lines>0</Lines>
  <Paragraphs>0</Paragraphs>
  <TotalTime>5</TotalTime>
  <ScaleCrop>false</ScaleCrop>
  <LinksUpToDate>false</LinksUpToDate>
  <CharactersWithSpaces>5151</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2024-06-28T21:11:00Z</dcterms:created>
  <dc:creator>学科网试题生产平台</dc:creator>
  <dc:description>3528291589300224</dc:description>
  <cp:lastModifiedBy>上帝掷骰子吗</cp:lastModifiedBy>
  <dcterms:modified xsi:type="dcterms:W3CDTF">2026-02-09T06:10:55Z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261BC5F44DD44DEBA44922810A7D0979_12</vt:lpwstr>
  </property>
  <property fmtid="{D5CDD505-2E9C-101B-9397-08002B2CF9AE}" pid="8" name="KSOTemplateDocerSaveRecord">
    <vt:lpwstr>eyJoZGlkIjoiMjljNjk0N2RhMTc0NzI3ZTQwZWEyZWMyMzA2NzliMDQiLCJ1c2VySWQiOiI3ODUwOTA2ODcifQ==</vt:lpwstr>
  </property>
</Properties>
</file>