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F2E49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10985500</wp:posOffset>
            </wp:positionV>
            <wp:extent cx="317500" cy="469900"/>
            <wp:effectExtent l="0" t="0" r="6350" b="6350"/>
            <wp:wrapNone/>
            <wp:docPr id="100097" name="图片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pic:cNvPicPr>
                      <a:picLocks noChangeAspect="1"/>
                    </pic:cNvPicPr>
                  </pic:nvPicPr>
                  <pic:blipFill>
                    <a:blip r:embed="rId10"/>
                    <a:stretch>
                      <a:fillRect/>
                    </a:stretch>
                  </pic:blipFill>
                  <pic:spPr>
                    <a:xfrm>
                      <a:off x="0" y="0"/>
                      <a:ext cx="317500" cy="4699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年陕西省初中学业水平考试</w:t>
      </w:r>
    </w:p>
    <w:p w14:paraId="157E9460">
      <w:pPr>
        <w:spacing w:line="360" w:lineRule="auto"/>
        <w:jc w:val="center"/>
      </w:pPr>
      <w:r>
        <w:rPr>
          <w:rFonts w:ascii="宋体" w:hAnsi="宋体" w:eastAsia="宋体" w:cs="宋体"/>
          <w:b/>
          <w:color w:val="auto"/>
          <w:sz w:val="32"/>
        </w:rPr>
        <w:t>物理试卷</w:t>
      </w:r>
    </w:p>
    <w:p w14:paraId="68E1D40A">
      <w:pPr>
        <w:spacing w:line="360" w:lineRule="auto"/>
        <w:jc w:val="center"/>
      </w:pP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05FB08F0">
      <w:pPr>
        <w:spacing w:line="360" w:lineRule="auto"/>
        <w:jc w:val="left"/>
      </w:pPr>
      <w:r>
        <w:rPr>
          <w:rFonts w:ascii="宋体" w:hAnsi="宋体" w:eastAsia="宋体" w:cs="宋体"/>
          <w:b/>
          <w:color w:val="auto"/>
          <w:sz w:val="24"/>
        </w:rPr>
        <w:t>注意事项：</w:t>
      </w:r>
    </w:p>
    <w:p w14:paraId="78F878CF">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本试卷分为第一部分（选择题）和第二部分（非选择题）。全卷共</w:t>
      </w:r>
      <w:r>
        <w:rPr>
          <w:rFonts w:ascii="Times New Roman" w:hAnsi="Times New Roman" w:eastAsia="Times New Roman" w:cs="Times New Roman"/>
          <w:b/>
          <w:color w:val="auto"/>
          <w:sz w:val="24"/>
        </w:rPr>
        <w:t>8</w:t>
      </w:r>
      <w:r>
        <w:rPr>
          <w:rFonts w:ascii="宋体" w:hAnsi="宋体" w:eastAsia="宋体" w:cs="宋体"/>
          <w:b/>
          <w:color w:val="auto"/>
          <w:sz w:val="24"/>
        </w:rPr>
        <w:t>页，总分</w:t>
      </w:r>
      <w:r>
        <w:rPr>
          <w:rFonts w:ascii="Times New Roman" w:hAnsi="Times New Roman" w:eastAsia="Times New Roman" w:cs="Times New Roman"/>
          <w:b/>
          <w:color w:val="auto"/>
          <w:sz w:val="24"/>
        </w:rPr>
        <w:t>80</w:t>
      </w:r>
      <w:r>
        <w:rPr>
          <w:rFonts w:ascii="宋体" w:hAnsi="宋体" w:eastAsia="宋体" w:cs="宋体"/>
          <w:b/>
          <w:color w:val="auto"/>
          <w:sz w:val="24"/>
        </w:rPr>
        <w:t>分。考试时间</w:t>
      </w:r>
      <w:r>
        <w:rPr>
          <w:rFonts w:ascii="Times New Roman" w:hAnsi="Times New Roman" w:eastAsia="Times New Roman" w:cs="Times New Roman"/>
          <w:b/>
          <w:color w:val="auto"/>
          <w:sz w:val="24"/>
        </w:rPr>
        <w:t>80</w:t>
      </w:r>
      <w:r>
        <w:rPr>
          <w:rFonts w:ascii="宋体" w:hAnsi="宋体" w:eastAsia="宋体" w:cs="宋体"/>
          <w:b/>
          <w:color w:val="auto"/>
          <w:sz w:val="24"/>
        </w:rPr>
        <w:t>分钟。</w:t>
      </w:r>
    </w:p>
    <w:p w14:paraId="66F3F6A8">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领到试卷和答题卡后，请用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毫米黑色墨水签字笔，分别在试卷和答题卡上填写姓名和准考证号，同时用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铅笔在答题卡上填涂对应的试卷类型信息点（</w:t>
      </w:r>
      <w:r>
        <w:rPr>
          <w:rFonts w:ascii="Times New Roman" w:hAnsi="Times New Roman" w:eastAsia="Times New Roman" w:cs="Times New Roman"/>
          <w:b/>
          <w:color w:val="auto"/>
          <w:sz w:val="24"/>
        </w:rPr>
        <w:t>A</w:t>
      </w:r>
      <w:r>
        <w:rPr>
          <w:rFonts w:ascii="宋体" w:hAnsi="宋体" w:eastAsia="宋体" w:cs="宋体"/>
          <w:b/>
          <w:color w:val="auto"/>
          <w:sz w:val="24"/>
        </w:rPr>
        <w:t>或</w:t>
      </w:r>
      <w:r>
        <w:rPr>
          <w:rFonts w:ascii="Times New Roman" w:hAnsi="Times New Roman" w:eastAsia="Times New Roman" w:cs="Times New Roman"/>
          <w:b/>
          <w:color w:val="auto"/>
          <w:sz w:val="24"/>
        </w:rPr>
        <w:t>B</w:t>
      </w:r>
      <w:r>
        <w:rPr>
          <w:rFonts w:ascii="宋体" w:hAnsi="宋体" w:eastAsia="宋体" w:cs="宋体"/>
          <w:b/>
          <w:color w:val="auto"/>
          <w:sz w:val="24"/>
        </w:rPr>
        <w:t>）。</w:t>
      </w:r>
    </w:p>
    <w:p w14:paraId="3A5734C7">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请在答题卡上各题的指定区域内作答，否则作答无效。</w:t>
      </w:r>
    </w:p>
    <w:p w14:paraId="0F492F29">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答作图题时，先用铅笔作图，再用规定的签字笔描黑。</w:t>
      </w:r>
    </w:p>
    <w:p w14:paraId="67645FD3">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考试结束，本试卷和答题卡一并交回。</w:t>
      </w:r>
    </w:p>
    <w:p w14:paraId="1FB3930E">
      <w:pPr>
        <w:spacing w:line="360" w:lineRule="auto"/>
        <w:jc w:val="center"/>
      </w:pPr>
      <w:r>
        <w:rPr>
          <w:rFonts w:ascii="宋体" w:hAnsi="宋体" w:eastAsia="宋体" w:cs="宋体"/>
          <w:b/>
          <w:color w:val="auto"/>
          <w:sz w:val="24"/>
        </w:rPr>
        <w:t>第一部分（选择题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7E0858CB">
      <w:pPr>
        <w:spacing w:line="360"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分，计</w:t>
      </w:r>
      <w:r>
        <w:rPr>
          <w:rFonts w:ascii="Times New Roman" w:hAnsi="Times New Roman" w:eastAsia="Times New Roman" w:cs="Times New Roman"/>
          <w:b/>
          <w:color w:val="auto"/>
          <w:sz w:val="24"/>
        </w:rPr>
        <w:t>20</w:t>
      </w:r>
      <w:r>
        <w:rPr>
          <w:rFonts w:ascii="宋体" w:hAnsi="宋体" w:eastAsia="宋体" w:cs="宋体"/>
          <w:b/>
          <w:color w:val="auto"/>
          <w:sz w:val="24"/>
        </w:rPr>
        <w:t>分。每小题只有一个选项是符合题意的）</w:t>
      </w:r>
    </w:p>
    <w:p w14:paraId="1E82F254">
      <w:pPr>
        <w:spacing w:line="360" w:lineRule="auto"/>
        <w:jc w:val="left"/>
      </w:pPr>
      <w:r>
        <w:rPr>
          <w:color w:val="auto"/>
        </w:rPr>
        <w:t xml:space="preserve">1. </w:t>
      </w:r>
      <w:r>
        <w:rPr>
          <w:rFonts w:ascii="Times New Roman" w:hAnsi="Times New Roman" w:eastAsia="Times New Roman" w:cs="Times New Roman"/>
          <w:color w:val="auto"/>
        </w:rPr>
        <w:t>2024</w:t>
      </w:r>
      <w:r>
        <w:rPr>
          <w:rFonts w:ascii="宋体" w:hAnsi="宋体" w:eastAsia="宋体" w:cs="宋体"/>
          <w:color w:val="auto"/>
        </w:rPr>
        <w:t>年</w:t>
      </w:r>
      <w:r>
        <w:rPr>
          <w:rFonts w:ascii="Times New Roman" w:hAnsi="Times New Roman" w:eastAsia="Times New Roman" w:cs="Times New Roman"/>
          <w:color w:val="auto"/>
        </w:rPr>
        <w:t>4</w:t>
      </w:r>
      <w:r>
        <w:rPr>
          <w:rFonts w:ascii="宋体" w:hAnsi="宋体" w:eastAsia="宋体" w:cs="宋体"/>
          <w:color w:val="auto"/>
        </w:rPr>
        <w:t>月</w:t>
      </w:r>
      <w:r>
        <w:rPr>
          <w:rFonts w:ascii="Times New Roman" w:hAnsi="Times New Roman" w:eastAsia="Times New Roman" w:cs="Times New Roman"/>
          <w:color w:val="auto"/>
        </w:rPr>
        <w:t>28</w:t>
      </w:r>
      <w:r>
        <w:rPr>
          <w:rFonts w:ascii="宋体" w:hAnsi="宋体" w:eastAsia="宋体" w:cs="宋体"/>
          <w:color w:val="auto"/>
        </w:rPr>
        <w:t>日，神舟十七号、神舟十八号航天员乘组在中国空间站举行了交接仪式。如图所示画面从空间站传回地球，利用的是（　　）</w:t>
      </w:r>
    </w:p>
    <w:p w14:paraId="3030E983">
      <w:pPr>
        <w:spacing w:line="360" w:lineRule="auto"/>
        <w:jc w:val="left"/>
      </w:pPr>
      <w:r>
        <w:drawing>
          <wp:inline distT="0" distB="0" distL="114300" distR="114300">
            <wp:extent cx="1419225" cy="10382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19225" cy="1038225"/>
                    </a:xfrm>
                    <a:prstGeom prst="rect">
                      <a:avLst/>
                    </a:prstGeom>
                  </pic:spPr>
                </pic:pic>
              </a:graphicData>
            </a:graphic>
          </wp:inline>
        </w:drawing>
      </w:r>
    </w:p>
    <w:p w14:paraId="0269CB1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电磁波</w:t>
      </w:r>
      <w:r>
        <w:tab/>
      </w:r>
      <w:r>
        <w:t xml:space="preserve">B. </w:t>
      </w:r>
      <w:r>
        <w:rPr>
          <w:rFonts w:ascii="宋体" w:hAnsi="宋体" w:eastAsia="宋体" w:cs="宋体"/>
          <w:color w:val="auto"/>
        </w:rPr>
        <w:t>光导纤维</w:t>
      </w:r>
      <w:r>
        <w:tab/>
      </w:r>
      <w:r>
        <w:t xml:space="preserve">C. </w:t>
      </w:r>
      <w:r>
        <w:rPr>
          <w:rFonts w:ascii="宋体" w:hAnsi="宋体" w:eastAsia="宋体" w:cs="宋体"/>
          <w:color w:val="auto"/>
        </w:rPr>
        <w:t>超声波</w:t>
      </w:r>
      <w:r>
        <w:tab/>
      </w:r>
      <w:r>
        <w:t xml:space="preserve">D. </w:t>
      </w:r>
      <w:r>
        <w:rPr>
          <w:rFonts w:ascii="宋体" w:hAnsi="宋体" w:eastAsia="宋体" w:cs="宋体"/>
          <w:color w:val="auto"/>
        </w:rPr>
        <w:t>次声波</w:t>
      </w:r>
    </w:p>
    <w:p w14:paraId="01700020">
      <w:pPr>
        <w:spacing w:line="360" w:lineRule="auto"/>
        <w:jc w:val="left"/>
        <w:textAlignment w:val="center"/>
        <w:rPr>
          <w:color w:val="000000"/>
        </w:rPr>
      </w:pPr>
      <w:r>
        <w:rPr>
          <w:color w:val="000000"/>
        </w:rPr>
        <w:t xml:space="preserve">2. </w:t>
      </w:r>
      <w:r>
        <w:rPr>
          <w:rFonts w:ascii="宋体" w:hAnsi="宋体" w:eastAsia="宋体" w:cs="宋体"/>
          <w:color w:val="000000"/>
        </w:rPr>
        <w:t>中国古代青铜器铸造技术十分发达，其中制作模具时常用到“失蜡法”，具体做法是，用固态蜂蜡雕刻成铸件模型，再将耐火泥料敷在其表面，加热后蜂蜡变成液体流失，模具便做好了。该过程中蜂蜡发生的物态变化是（　　）</w:t>
      </w:r>
    </w:p>
    <w:p w14:paraId="2B8DF2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液化</w:t>
      </w:r>
      <w:r>
        <w:rPr>
          <w:color w:val="000000"/>
        </w:rPr>
        <w:tab/>
      </w:r>
      <w:r>
        <w:rPr>
          <w:color w:val="000000"/>
        </w:rPr>
        <w:t xml:space="preserve">B. </w:t>
      </w:r>
      <w:r>
        <w:rPr>
          <w:rFonts w:ascii="宋体" w:hAnsi="宋体" w:eastAsia="宋体" w:cs="宋体"/>
          <w:color w:val="000000"/>
        </w:rPr>
        <w:t>升华</w:t>
      </w:r>
      <w:r>
        <w:rPr>
          <w:color w:val="000000"/>
        </w:rPr>
        <w:tab/>
      </w:r>
      <w:r>
        <w:rPr>
          <w:color w:val="000000"/>
        </w:rPr>
        <w:t xml:space="preserve">C. </w:t>
      </w:r>
      <w:r>
        <w:rPr>
          <w:rFonts w:ascii="宋体" w:hAnsi="宋体" w:eastAsia="宋体" w:cs="宋体"/>
          <w:color w:val="000000"/>
        </w:rPr>
        <w:t>熔化</w:t>
      </w:r>
      <w:r>
        <w:rPr>
          <w:color w:val="000000"/>
        </w:rPr>
        <w:tab/>
      </w:r>
      <w:r>
        <w:rPr>
          <w:color w:val="000000"/>
        </w:rPr>
        <w:t xml:space="preserve">D. </w:t>
      </w:r>
      <w:r>
        <w:rPr>
          <w:rFonts w:ascii="宋体" w:hAnsi="宋体" w:eastAsia="宋体" w:cs="宋体"/>
          <w:color w:val="000000"/>
        </w:rPr>
        <w:t>凝固</w:t>
      </w:r>
    </w:p>
    <w:p w14:paraId="0D277593">
      <w:pPr>
        <w:spacing w:line="360" w:lineRule="auto"/>
        <w:jc w:val="left"/>
        <w:textAlignment w:val="center"/>
        <w:rPr>
          <w:color w:val="000000"/>
        </w:rPr>
      </w:pPr>
      <w:r>
        <w:rPr>
          <w:color w:val="000000"/>
        </w:rPr>
        <w:t xml:space="preserve">3. </w:t>
      </w:r>
      <w:r>
        <w:rPr>
          <w:rFonts w:ascii="宋体" w:hAnsi="宋体" w:eastAsia="宋体" w:cs="宋体"/>
          <w:color w:val="000000"/>
        </w:rPr>
        <w:t>中国古诗词不仅文字优美、意境高远，还蕴含着丰富的科学知识。下列四幅图与诗句“掬水月在手，弄花香满衣”涉及的光现象相同的是（　　）</w:t>
      </w:r>
    </w:p>
    <w:p w14:paraId="73BAF16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81125" cy="1085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81125" cy="1085850"/>
                    </a:xfrm>
                    <a:prstGeom prst="rect">
                      <a:avLst/>
                    </a:prstGeom>
                  </pic:spPr>
                </pic:pic>
              </a:graphicData>
            </a:graphic>
          </wp:inline>
        </w:drawing>
      </w:r>
      <w:r>
        <w:rPr>
          <w:rFonts w:ascii="宋体" w:hAnsi="宋体" w:eastAsia="宋体" w:cs="宋体"/>
          <w:color w:val="000000"/>
        </w:rPr>
        <w:t>日晷计时</w:t>
      </w:r>
      <w:r>
        <w:rPr>
          <w:color w:val="000000"/>
        </w:rPr>
        <w:tab/>
      </w:r>
      <w:r>
        <w:rPr>
          <w:color w:val="000000"/>
        </w:rPr>
        <w:t xml:space="preserve">B. </w:t>
      </w:r>
      <w:r>
        <w:rPr>
          <w:color w:val="000000"/>
        </w:rPr>
        <w:drawing>
          <wp:inline distT="0" distB="0" distL="114300" distR="114300">
            <wp:extent cx="1381125" cy="1085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81125" cy="1085850"/>
                    </a:xfrm>
                    <a:prstGeom prst="rect">
                      <a:avLst/>
                    </a:prstGeom>
                  </pic:spPr>
                </pic:pic>
              </a:graphicData>
            </a:graphic>
          </wp:inline>
        </w:drawing>
      </w:r>
      <w:r>
        <w:rPr>
          <w:rFonts w:ascii="宋体" w:hAnsi="宋体" w:eastAsia="宋体" w:cs="宋体"/>
          <w:color w:val="000000"/>
        </w:rPr>
        <w:t>楼台倒影</w:t>
      </w:r>
    </w:p>
    <w:p w14:paraId="53AA19F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90650" cy="1000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90650" cy="1000125"/>
                    </a:xfrm>
                    <a:prstGeom prst="rect">
                      <a:avLst/>
                    </a:prstGeom>
                  </pic:spPr>
                </pic:pic>
              </a:graphicData>
            </a:graphic>
          </wp:inline>
        </w:drawing>
      </w:r>
      <w:r>
        <w:rPr>
          <w:rFonts w:ascii="宋体" w:hAnsi="宋体" w:eastAsia="宋体" w:cs="宋体"/>
          <w:color w:val="000000"/>
        </w:rPr>
        <w:t>筷子弯折</w:t>
      </w:r>
      <w:r>
        <w:rPr>
          <w:color w:val="000000"/>
        </w:rPr>
        <w:tab/>
      </w:r>
      <w:r>
        <w:rPr>
          <w:color w:val="000000"/>
        </w:rPr>
        <w:t xml:space="preserve">D. </w:t>
      </w:r>
      <w:r>
        <w:rPr>
          <w:color w:val="000000"/>
        </w:rPr>
        <w:drawing>
          <wp:inline distT="0" distB="0" distL="114300" distR="114300">
            <wp:extent cx="1381125" cy="10858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81125" cy="1085850"/>
                    </a:xfrm>
                    <a:prstGeom prst="rect">
                      <a:avLst/>
                    </a:prstGeom>
                  </pic:spPr>
                </pic:pic>
              </a:graphicData>
            </a:graphic>
          </wp:inline>
        </w:drawing>
      </w:r>
      <w:r>
        <w:rPr>
          <w:rFonts w:ascii="宋体" w:hAnsi="宋体" w:eastAsia="宋体" w:cs="宋体"/>
          <w:color w:val="000000"/>
        </w:rPr>
        <w:t>林间光斑</w:t>
      </w:r>
    </w:p>
    <w:p w14:paraId="1FF15383">
      <w:pPr>
        <w:spacing w:line="360" w:lineRule="auto"/>
        <w:jc w:val="left"/>
        <w:textAlignment w:val="center"/>
        <w:rPr>
          <w:color w:val="000000"/>
        </w:rPr>
      </w:pPr>
      <w:r>
        <w:rPr>
          <w:color w:val="000000"/>
        </w:rPr>
        <w:t xml:space="preserve">4. </w:t>
      </w:r>
      <w:r>
        <w:rPr>
          <w:rFonts w:ascii="宋体" w:hAnsi="宋体" w:eastAsia="宋体" w:cs="宋体"/>
          <w:color w:val="000000"/>
        </w:rPr>
        <w:t>航母的阻拦索在拦停高速运动的飞机时，要承受巨大冲力，绳索会伸长至原长的</w:t>
      </w:r>
      <w:r>
        <w:rPr>
          <w:rFonts w:ascii="Times New Roman" w:hAnsi="Times New Roman" w:eastAsia="Times New Roman" w:cs="Times New Roman"/>
          <w:color w:val="000000"/>
        </w:rPr>
        <w:t>1.2</w:t>
      </w:r>
      <w:r>
        <w:rPr>
          <w:rFonts w:ascii="宋体" w:hAnsi="宋体" w:eastAsia="宋体" w:cs="宋体"/>
          <w:color w:val="000000"/>
        </w:rPr>
        <w:t>倍以上，逐渐吸收舰载机降落时的巨大能量，最后恢复原状。另外，阻拦索要承受战时起火等极端情况，还要防止铁磁性颗粒吸附混入绳索内，发生磨损。关于制造阻拦索的材料应具备的物理属性，下列说法</w:t>
      </w:r>
      <w:r>
        <w:rPr>
          <w:rFonts w:ascii="宋体" w:hAnsi="宋体" w:eastAsia="宋体" w:cs="宋体"/>
          <w:color w:val="000000"/>
          <w:em w:val="dot"/>
        </w:rPr>
        <w:t>不正确</w:t>
      </w:r>
      <w:r>
        <w:rPr>
          <w:rFonts w:ascii="宋体" w:hAnsi="宋体" w:eastAsia="宋体" w:cs="宋体"/>
          <w:color w:val="000000"/>
        </w:rPr>
        <w:t>的是（　　）</w:t>
      </w:r>
    </w:p>
    <w:p w14:paraId="6D1094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硬度大</w:t>
      </w:r>
      <w:r>
        <w:rPr>
          <w:color w:val="000000"/>
        </w:rPr>
        <w:tab/>
      </w:r>
      <w:r>
        <w:rPr>
          <w:color w:val="000000"/>
        </w:rPr>
        <w:t xml:space="preserve">B. </w:t>
      </w:r>
      <w:r>
        <w:rPr>
          <w:rFonts w:ascii="宋体" w:hAnsi="宋体" w:eastAsia="宋体" w:cs="宋体"/>
          <w:color w:val="000000"/>
        </w:rPr>
        <w:t>弹性好</w:t>
      </w:r>
      <w:r>
        <w:rPr>
          <w:color w:val="000000"/>
        </w:rPr>
        <w:tab/>
      </w:r>
      <w:r>
        <w:rPr>
          <w:color w:val="000000"/>
        </w:rPr>
        <w:t xml:space="preserve">C. </w:t>
      </w:r>
      <w:r>
        <w:rPr>
          <w:rFonts w:ascii="宋体" w:hAnsi="宋体" w:eastAsia="宋体" w:cs="宋体"/>
          <w:color w:val="000000"/>
        </w:rPr>
        <w:t>熔点高</w:t>
      </w:r>
      <w:r>
        <w:rPr>
          <w:color w:val="000000"/>
        </w:rPr>
        <w:tab/>
      </w:r>
      <w:r>
        <w:rPr>
          <w:color w:val="000000"/>
        </w:rPr>
        <w:t xml:space="preserve">D. </w:t>
      </w:r>
      <w:r>
        <w:rPr>
          <w:rFonts w:ascii="宋体" w:hAnsi="宋体" w:eastAsia="宋体" w:cs="宋体"/>
          <w:color w:val="000000"/>
        </w:rPr>
        <w:t>磁性强</w:t>
      </w:r>
    </w:p>
    <w:p w14:paraId="6E360349">
      <w:pPr>
        <w:spacing w:line="360" w:lineRule="auto"/>
        <w:jc w:val="left"/>
        <w:textAlignment w:val="center"/>
        <w:rPr>
          <w:color w:val="000000"/>
        </w:rPr>
      </w:pPr>
      <w:r>
        <w:rPr>
          <w:color w:val="000000"/>
        </w:rPr>
        <w:t xml:space="preserve">5. </w:t>
      </w:r>
      <w:r>
        <w:rPr>
          <w:rFonts w:ascii="宋体" w:hAnsi="宋体" w:eastAsia="宋体" w:cs="宋体"/>
          <w:color w:val="000000"/>
        </w:rPr>
        <w:t>“五一”假期，小明乘车回老家看望亲人。一家人在一起摘槐花、吃槐花麦饭……这些都是小明最真切的童年记忆。下列有关说法正确的是（　　）</w:t>
      </w:r>
    </w:p>
    <w:p w14:paraId="5AF3EEC6">
      <w:pPr>
        <w:spacing w:line="360" w:lineRule="auto"/>
        <w:jc w:val="left"/>
        <w:textAlignment w:val="center"/>
        <w:rPr>
          <w:color w:val="000000"/>
        </w:rPr>
      </w:pPr>
      <w:r>
        <w:rPr>
          <w:color w:val="000000"/>
        </w:rPr>
        <w:t xml:space="preserve">A. </w:t>
      </w:r>
      <w:r>
        <w:rPr>
          <w:rFonts w:ascii="宋体" w:hAnsi="宋体" w:eastAsia="宋体" w:cs="宋体"/>
          <w:color w:val="000000"/>
        </w:rPr>
        <w:t>刚出锅的槐花麦饭很烫，是因为麦饭含有的热量多</w:t>
      </w:r>
    </w:p>
    <w:p w14:paraId="024FF9FE">
      <w:pPr>
        <w:spacing w:line="360" w:lineRule="auto"/>
        <w:jc w:val="left"/>
        <w:textAlignment w:val="center"/>
        <w:rPr>
          <w:color w:val="000000"/>
        </w:rPr>
      </w:pPr>
      <w:r>
        <w:rPr>
          <w:color w:val="000000"/>
        </w:rPr>
        <w:t xml:space="preserve">B. </w:t>
      </w:r>
      <w:r>
        <w:rPr>
          <w:rFonts w:ascii="宋体" w:hAnsi="宋体" w:eastAsia="宋体" w:cs="宋体"/>
          <w:color w:val="000000"/>
        </w:rPr>
        <w:t>槐树叶看上去呈绿色，是因为叶子吸收了绿光</w:t>
      </w:r>
    </w:p>
    <w:p w14:paraId="5662C593">
      <w:pPr>
        <w:spacing w:line="360" w:lineRule="auto"/>
        <w:jc w:val="left"/>
        <w:textAlignment w:val="center"/>
        <w:rPr>
          <w:color w:val="000000"/>
        </w:rPr>
      </w:pPr>
      <w:r>
        <w:rPr>
          <w:color w:val="000000"/>
        </w:rPr>
        <w:t xml:space="preserve">C. </w:t>
      </w:r>
      <w:r>
        <w:rPr>
          <w:rFonts w:ascii="宋体" w:hAnsi="宋体" w:eastAsia="宋体" w:cs="宋体"/>
          <w:color w:val="000000"/>
        </w:rPr>
        <w:t>小明在行驶的车上看到槐树向后运动，是以地面为参照物的</w:t>
      </w:r>
    </w:p>
    <w:p w14:paraId="06312693">
      <w:pPr>
        <w:spacing w:line="360" w:lineRule="auto"/>
        <w:jc w:val="left"/>
        <w:textAlignment w:val="center"/>
        <w:rPr>
          <w:color w:val="000000"/>
        </w:rPr>
      </w:pPr>
      <w:r>
        <w:rPr>
          <w:color w:val="000000"/>
        </w:rPr>
        <w:t xml:space="preserve">D. </w:t>
      </w:r>
      <w:r>
        <w:rPr>
          <w:rFonts w:ascii="宋体" w:hAnsi="宋体" w:eastAsia="宋体" w:cs="宋体"/>
          <w:color w:val="000000"/>
        </w:rPr>
        <w:t>槐花香气四溢，是因为分子在永不停息地做无规则运动</w:t>
      </w:r>
    </w:p>
    <w:p w14:paraId="423798A7">
      <w:pPr>
        <w:spacing w:line="360" w:lineRule="auto"/>
        <w:jc w:val="left"/>
        <w:textAlignment w:val="center"/>
        <w:rPr>
          <w:color w:val="000000"/>
        </w:rPr>
      </w:pPr>
      <w:r>
        <w:rPr>
          <w:color w:val="000000"/>
        </w:rPr>
        <w:t xml:space="preserve">6. </w:t>
      </w:r>
      <w:r>
        <w:rPr>
          <w:rFonts w:ascii="宋体" w:hAnsi="宋体" w:eastAsia="宋体" w:cs="宋体"/>
          <w:color w:val="000000"/>
        </w:rPr>
        <w:t>下列做法</w:t>
      </w:r>
      <w:r>
        <w:rPr>
          <w:rFonts w:ascii="宋体" w:hAnsi="宋体" w:eastAsia="宋体" w:cs="宋体"/>
          <w:color w:val="000000"/>
          <w:em w:val="dot"/>
        </w:rPr>
        <w:t>不符合</w:t>
      </w:r>
      <w:r>
        <w:rPr>
          <w:rFonts w:ascii="宋体" w:hAnsi="宋体" w:eastAsia="宋体" w:cs="宋体"/>
          <w:color w:val="000000"/>
        </w:rPr>
        <w:t>安全用电原则</w:t>
      </w:r>
      <w:r>
        <w:rPr>
          <w:rFonts w:ascii="宋体" w:hAnsi="宋体" w:eastAsia="宋体" w:cs="宋体"/>
          <w:color w:val="000000"/>
          <w:position w:val="0"/>
        </w:rPr>
        <w:drawing>
          <wp:inline distT="0" distB="0" distL="114300" distR="114300">
            <wp:extent cx="133350" cy="177800"/>
            <wp:effectExtent l="0" t="0" r="0" b="13335"/>
            <wp:docPr id="1001190092" name="图片 100119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0092" name="图片 1001190092"/>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6F2C22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使用试电笔时用手接触笔尾金属体</w:t>
      </w:r>
      <w:r>
        <w:rPr>
          <w:color w:val="000000"/>
        </w:rPr>
        <w:tab/>
      </w:r>
      <w:r>
        <w:rPr>
          <w:color w:val="000000"/>
        </w:rPr>
        <w:t xml:space="preserve">B. </w:t>
      </w:r>
      <w:r>
        <w:rPr>
          <w:rFonts w:ascii="宋体" w:hAnsi="宋体" w:eastAsia="宋体" w:cs="宋体"/>
          <w:color w:val="000000"/>
        </w:rPr>
        <w:t>厨房和卫生间使用防水插座</w:t>
      </w:r>
    </w:p>
    <w:p w14:paraId="2BA46F9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position w:val="-1"/>
        </w:rPr>
        <w:drawing>
          <wp:inline distT="0" distB="0" distL="114300" distR="114300">
            <wp:extent cx="139700" cy="190500"/>
            <wp:effectExtent l="0" t="0" r="12700" b="0"/>
            <wp:docPr id="1001190098" name="图片 100119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0098" name="图片 1001190098"/>
                    <pic:cNvPicPr>
                      <a:picLocks noChangeAspect="1"/>
                    </pic:cNvPicPr>
                  </pic:nvPicPr>
                  <pic:blipFill>
                    <a:blip r:embed="rId17"/>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高压电线附近放风筝</w:t>
      </w:r>
      <w:r>
        <w:rPr>
          <w:color w:val="000000"/>
        </w:rPr>
        <w:tab/>
      </w:r>
      <w:r>
        <w:rPr>
          <w:color w:val="000000"/>
        </w:rPr>
        <w:t xml:space="preserve">D. </w:t>
      </w:r>
      <w:r>
        <w:rPr>
          <w:rFonts w:ascii="宋体" w:hAnsi="宋体" w:eastAsia="宋体" w:cs="宋体"/>
          <w:color w:val="000000"/>
        </w:rPr>
        <w:t>手机充电时不接打电话</w:t>
      </w:r>
    </w:p>
    <w:p w14:paraId="4F808192">
      <w:pPr>
        <w:spacing w:line="360" w:lineRule="auto"/>
        <w:jc w:val="left"/>
        <w:textAlignment w:val="center"/>
        <w:rPr>
          <w:color w:val="000000"/>
        </w:rPr>
      </w:pPr>
      <w:r>
        <w:rPr>
          <w:color w:val="000000"/>
        </w:rPr>
        <w:t xml:space="preserve">7. </w:t>
      </w:r>
      <w:r>
        <w:rPr>
          <w:rFonts w:ascii="宋体" w:hAnsi="宋体" w:eastAsia="宋体" w:cs="宋体"/>
          <w:color w:val="000000"/>
        </w:rPr>
        <w:t>“时代楷模”张玉滚老师扎根山区，将青春奉献给家乡的教育事业。如图，张老师挑着扁担将书本运回学校。下列分析正确的是（　　）</w:t>
      </w:r>
    </w:p>
    <w:p w14:paraId="4A67D0CB">
      <w:pPr>
        <w:spacing w:line="360" w:lineRule="auto"/>
        <w:jc w:val="left"/>
        <w:textAlignment w:val="center"/>
        <w:rPr>
          <w:color w:val="000000"/>
        </w:rPr>
      </w:pPr>
      <w:r>
        <w:rPr>
          <w:color w:val="000000"/>
        </w:rPr>
        <w:drawing>
          <wp:inline distT="0" distB="0" distL="114300" distR="114300">
            <wp:extent cx="1685925" cy="11525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85925" cy="1152525"/>
                    </a:xfrm>
                    <a:prstGeom prst="rect">
                      <a:avLst/>
                    </a:prstGeom>
                  </pic:spPr>
                </pic:pic>
              </a:graphicData>
            </a:graphic>
          </wp:inline>
        </w:drawing>
      </w:r>
    </w:p>
    <w:p w14:paraId="7AC3B2C4">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1190090" name="图片 100119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0090" name="图片 1001190090"/>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张老师停下时没有惯性</w:t>
      </w:r>
    </w:p>
    <w:p w14:paraId="11391C18">
      <w:pPr>
        <w:spacing w:line="360" w:lineRule="auto"/>
        <w:jc w:val="left"/>
        <w:textAlignment w:val="center"/>
        <w:rPr>
          <w:color w:val="000000"/>
        </w:rPr>
      </w:pPr>
      <w:r>
        <w:rPr>
          <w:color w:val="000000"/>
        </w:rPr>
        <w:t xml:space="preserve">B. </w:t>
      </w:r>
      <w:r>
        <w:rPr>
          <w:rFonts w:ascii="宋体" w:hAnsi="宋体" w:eastAsia="宋体" w:cs="宋体"/>
          <w:color w:val="000000"/>
        </w:rPr>
        <w:t>扁担被压弯说明力可以改变物体的形状</w:t>
      </w:r>
    </w:p>
    <w:p w14:paraId="30A42130">
      <w:pPr>
        <w:spacing w:line="360" w:lineRule="auto"/>
        <w:jc w:val="left"/>
        <w:textAlignment w:val="center"/>
        <w:rPr>
          <w:color w:val="000000"/>
        </w:rPr>
      </w:pPr>
      <w:r>
        <w:rPr>
          <w:color w:val="000000"/>
        </w:rPr>
        <w:t xml:space="preserve">C. </w:t>
      </w:r>
      <w:r>
        <w:rPr>
          <w:rFonts w:ascii="宋体" w:hAnsi="宋体" w:eastAsia="宋体" w:cs="宋体"/>
          <w:color w:val="000000"/>
        </w:rPr>
        <w:t>书本受到的重力方向会因袋子晃动而发生改变</w:t>
      </w:r>
    </w:p>
    <w:p w14:paraId="08B80316">
      <w:pPr>
        <w:spacing w:line="360" w:lineRule="auto"/>
        <w:jc w:val="left"/>
        <w:textAlignment w:val="center"/>
        <w:rPr>
          <w:color w:val="000000"/>
        </w:rPr>
      </w:pPr>
      <w:r>
        <w:rPr>
          <w:color w:val="000000"/>
        </w:rPr>
        <w:t xml:space="preserve">D. </w:t>
      </w:r>
      <w:r>
        <w:rPr>
          <w:rFonts w:ascii="宋体" w:hAnsi="宋体" w:eastAsia="宋体" w:cs="宋体"/>
          <w:color w:val="000000"/>
        </w:rPr>
        <w:t>扁担对肩膀的压力与肩膀对扁担的支持力是一对平衡力</w:t>
      </w:r>
    </w:p>
    <w:p w14:paraId="5F25AA4D">
      <w:pPr>
        <w:spacing w:line="360" w:lineRule="auto"/>
        <w:jc w:val="left"/>
        <w:textAlignment w:val="center"/>
        <w:rPr>
          <w:color w:val="000000"/>
        </w:rPr>
      </w:pPr>
      <w:r>
        <w:rPr>
          <w:color w:val="000000"/>
        </w:rPr>
        <w:t xml:space="preserve">8. </w:t>
      </w:r>
      <w:r>
        <w:rPr>
          <w:rFonts w:ascii="宋体" w:hAnsi="宋体" w:eastAsia="宋体" w:cs="宋体"/>
          <w:color w:val="000000"/>
        </w:rPr>
        <w:t>如图，电源电压不变。闭合开关</w:t>
      </w:r>
      <w:r>
        <w:object>
          <v:shape id="_x0000_i102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1" o:title="eqId9d43eb0b274e00cbbc4a210da4165042"/>
            <o:lock v:ext="edit" aspectratio="t"/>
            <w10:wrap type="none"/>
            <w10:anchorlock/>
          </v:shape>
          <o:OLEObject Type="Embed" ProgID="Equation.DSMT4" ShapeID="_x0000_i1025" DrawAspect="Content" ObjectID="_1468075725" r:id="rId20">
            <o:LockedField>false</o:LockedField>
          </o:OLEObject>
        </w:object>
      </w:r>
      <w:r>
        <w:rPr>
          <w:rFonts w:ascii="宋体" w:hAnsi="宋体" w:eastAsia="宋体" w:cs="宋体"/>
          <w:color w:val="000000"/>
        </w:rPr>
        <w:t>和</w:t>
      </w:r>
      <w:r>
        <w:object>
          <v:shape id="_x0000_i102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3" o:title="eqId530f5b63e797195906285c0c03eb9276"/>
            <o:lock v:ext="edit" aspectratio="t"/>
            <w10:wrap type="none"/>
            <w10:anchorlock/>
          </v:shape>
          <o:OLEObject Type="Embed" ProgID="Equation.DSMT4" ShapeID="_x0000_i1026" DrawAspect="Content" ObjectID="_1468075726" r:id="rId22">
            <o:LockedField>false</o:LockedField>
          </o:OLEObject>
        </w:object>
      </w:r>
      <w:r>
        <w:rPr>
          <w:rFonts w:ascii="宋体" w:hAnsi="宋体" w:eastAsia="宋体" w:cs="宋体"/>
          <w:color w:val="000000"/>
        </w:rPr>
        <w:t>，小灯泡</w:t>
      </w:r>
      <w:r>
        <w:object>
          <v:shape id="_x0000_i102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5" o:title="eqId62e76322da99c521981992a53339042c"/>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和</w:t>
      </w:r>
      <w:r>
        <w:object>
          <v:shape id="_x0000_i102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7" o:title="eqId7afbfe404ad5febf1904d763974967b3"/>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均正常发光，电流表有示数。下列分析正确的是（　　）</w:t>
      </w:r>
    </w:p>
    <w:p w14:paraId="7E2858B8">
      <w:pPr>
        <w:spacing w:line="360" w:lineRule="auto"/>
        <w:jc w:val="left"/>
        <w:textAlignment w:val="center"/>
        <w:rPr>
          <w:color w:val="000000"/>
        </w:rPr>
      </w:pPr>
      <w:r>
        <w:rPr>
          <w:color w:val="000000"/>
        </w:rPr>
        <w:drawing>
          <wp:inline distT="0" distB="0" distL="114300" distR="114300">
            <wp:extent cx="2190750" cy="1676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190750" cy="1676400"/>
                    </a:xfrm>
                    <a:prstGeom prst="rect">
                      <a:avLst/>
                    </a:prstGeom>
                  </pic:spPr>
                </pic:pic>
              </a:graphicData>
            </a:graphic>
          </wp:inline>
        </w:drawing>
      </w:r>
    </w:p>
    <w:p w14:paraId="57E8FE2E">
      <w:pPr>
        <w:spacing w:line="360" w:lineRule="auto"/>
        <w:jc w:val="left"/>
        <w:textAlignment w:val="center"/>
        <w:rPr>
          <w:color w:val="000000"/>
        </w:rPr>
      </w:pPr>
      <w:r>
        <w:rPr>
          <w:color w:val="000000"/>
        </w:rPr>
        <w:t xml:space="preserve">A. </w:t>
      </w:r>
      <w:r>
        <w:rPr>
          <w:rFonts w:ascii="宋体" w:hAnsi="宋体" w:eastAsia="宋体" w:cs="宋体"/>
          <w:color w:val="000000"/>
        </w:rPr>
        <w:t>小灯泡</w:t>
      </w:r>
      <w:r>
        <w:object>
          <v:shape id="_x0000_i1029"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5" o:title="eqId62e76322da99c521981992a53339042c"/>
            <o:lock v:ext="edit" aspectratio="t"/>
            <w10:wrap type="none"/>
            <w10:anchorlock/>
          </v:shape>
          <o:OLEObject Type="Embed" ProgID="Equation.DSMT4" ShapeID="_x0000_i1029" DrawAspect="Content" ObjectID="_1468075729" r:id="rId29">
            <o:LockedField>false</o:LockedField>
          </o:OLEObject>
        </w:object>
      </w:r>
      <w:r>
        <w:rPr>
          <w:rFonts w:ascii="宋体" w:hAnsi="宋体" w:eastAsia="宋体" w:cs="宋体"/>
          <w:color w:val="000000"/>
        </w:rPr>
        <w:t>和</w:t>
      </w:r>
      <w:r>
        <w:object>
          <v:shape id="_x0000_i103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7" o:title="eqId7afbfe404ad5febf1904d763974967b3"/>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串联</w:t>
      </w:r>
    </w:p>
    <w:p w14:paraId="0D1DB2DD">
      <w:pPr>
        <w:spacing w:line="360" w:lineRule="auto"/>
        <w:jc w:val="left"/>
        <w:textAlignment w:val="center"/>
        <w:rPr>
          <w:color w:val="000000"/>
        </w:rPr>
      </w:pPr>
      <w:r>
        <w:rPr>
          <w:color w:val="000000"/>
        </w:rPr>
        <w:t xml:space="preserve">B. </w:t>
      </w:r>
      <w:r>
        <w:rPr>
          <w:rFonts w:ascii="宋体" w:hAnsi="宋体" w:eastAsia="宋体" w:cs="宋体"/>
          <w:color w:val="000000"/>
        </w:rPr>
        <w:t>若断开开关</w:t>
      </w:r>
      <w:r>
        <w:object>
          <v:shape id="_x0000_i103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3" o:title="eqId530f5b63e797195906285c0c03eb9276"/>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，电流表示数会变小</w:t>
      </w:r>
    </w:p>
    <w:p w14:paraId="5A3291D2">
      <w:pPr>
        <w:spacing w:line="360" w:lineRule="auto"/>
        <w:jc w:val="left"/>
        <w:textAlignment w:val="center"/>
        <w:rPr>
          <w:color w:val="000000"/>
        </w:rPr>
      </w:pPr>
      <w:r>
        <w:rPr>
          <w:color w:val="000000"/>
        </w:rPr>
        <w:t xml:space="preserve">C. </w:t>
      </w:r>
      <w:r>
        <w:rPr>
          <w:rFonts w:ascii="宋体" w:hAnsi="宋体" w:eastAsia="宋体" w:cs="宋体"/>
          <w:color w:val="000000"/>
        </w:rPr>
        <w:t>若小灯泡</w:t>
      </w:r>
      <w:r>
        <w:object>
          <v:shape id="_x0000_i1032"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5" o:title="eqId62e76322da99c521981992a53339042c"/>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比</w:t>
      </w:r>
      <w:r>
        <w:object>
          <v:shape id="_x0000_i103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7" o:title="eqId7afbfe404ad5febf1904d763974967b3"/>
            <o:lock v:ext="edit" aspectratio="t"/>
            <w10:wrap type="none"/>
            <w10:anchorlock/>
          </v:shape>
          <o:OLEObject Type="Embed" ProgID="Equation.DSMT4" ShapeID="_x0000_i1033" DrawAspect="Content" ObjectID="_1468075733" r:id="rId33">
            <o:LockedField>false</o:LockedField>
          </o:OLEObject>
        </w:object>
      </w:r>
      <w:r>
        <w:rPr>
          <w:rFonts w:ascii="宋体" w:hAnsi="宋体" w:eastAsia="宋体" w:cs="宋体"/>
          <w:color w:val="000000"/>
        </w:rPr>
        <w:t>亮，原因是小灯泡</w:t>
      </w:r>
      <w:r>
        <w:object>
          <v:shape id="_x0000_i1034"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5" o:title="eqId62e76322da99c521981992a53339042c"/>
            <o:lock v:ext="edit" aspectratio="t"/>
            <w10:wrap type="none"/>
            <w10:anchorlock/>
          </v:shape>
          <o:OLEObject Type="Embed" ProgID="Equation.DSMT4" ShapeID="_x0000_i1034" DrawAspect="Content" ObjectID="_1468075734" r:id="rId34">
            <o:LockedField>false</o:LockedField>
          </o:OLEObject>
        </w:object>
      </w:r>
      <w:r>
        <w:rPr>
          <w:rFonts w:ascii="宋体" w:hAnsi="宋体" w:eastAsia="宋体" w:cs="宋体"/>
          <w:color w:val="000000"/>
        </w:rPr>
        <w:t>两端的电压比</w:t>
      </w:r>
      <w:r>
        <w:object>
          <v:shape id="_x0000_i1035"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7" o:title="eqId7afbfe404ad5febf1904d763974967b3"/>
            <o:lock v:ext="edit" aspectratio="t"/>
            <w10:wrap type="none"/>
            <w10:anchorlock/>
          </v:shape>
          <o:OLEObject Type="Embed" ProgID="Equation.DSMT4" ShapeID="_x0000_i1035" DrawAspect="Content" ObjectID="_1468075735" r:id="rId35">
            <o:LockedField>false</o:LockedField>
          </o:OLEObject>
        </w:object>
      </w:r>
      <w:r>
        <w:rPr>
          <w:rFonts w:ascii="宋体" w:hAnsi="宋体" w:eastAsia="宋体" w:cs="宋体"/>
          <w:color w:val="000000"/>
        </w:rPr>
        <w:t>两端的电压大</w:t>
      </w:r>
    </w:p>
    <w:p w14:paraId="71647013">
      <w:pPr>
        <w:spacing w:line="360" w:lineRule="auto"/>
        <w:jc w:val="left"/>
        <w:textAlignment w:val="center"/>
        <w:rPr>
          <w:color w:val="000000"/>
        </w:rPr>
      </w:pPr>
      <w:r>
        <w:rPr>
          <w:color w:val="000000"/>
        </w:rPr>
        <w:t xml:space="preserve">D. </w:t>
      </w:r>
      <w:r>
        <w:rPr>
          <w:rFonts w:ascii="宋体" w:hAnsi="宋体" w:eastAsia="宋体" w:cs="宋体"/>
          <w:color w:val="000000"/>
        </w:rPr>
        <w:t>若只闭合开关</w:t>
      </w:r>
      <w:r>
        <w:object>
          <v:shape id="_x0000_i103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3" o:title="eqId530f5b63e797195906285c0c03eb9276"/>
            <o:lock v:ext="edit" aspectratio="t"/>
            <w10:wrap type="none"/>
            <w10:anchorlock/>
          </v:shape>
          <o:OLEObject Type="Embed" ProgID="Equation.DSMT4" ShapeID="_x0000_i1036" DrawAspect="Content" ObjectID="_1468075736" r:id="rId36">
            <o:LockedField>false</o:LockedField>
          </o:OLEObject>
        </w:object>
      </w:r>
      <w:r>
        <w:rPr>
          <w:rFonts w:ascii="宋体" w:hAnsi="宋体" w:eastAsia="宋体" w:cs="宋体"/>
          <w:color w:val="000000"/>
        </w:rPr>
        <w:t>，电路中只有小灯泡</w:t>
      </w:r>
      <w:r>
        <w:object>
          <v:shape id="_x0000_i103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7" o:title="eqId7afbfe404ad5febf1904d763974967b3"/>
            <o:lock v:ext="edit" aspectratio="t"/>
            <w10:wrap type="none"/>
            <w10:anchorlock/>
          </v:shape>
          <o:OLEObject Type="Embed" ProgID="Equation.DSMT4" ShapeID="_x0000_i1037" DrawAspect="Content" ObjectID="_1468075737" r:id="rId37">
            <o:LockedField>false</o:LockedField>
          </o:OLEObject>
        </w:object>
      </w:r>
      <w:r>
        <w:rPr>
          <w:rFonts w:ascii="宋体" w:hAnsi="宋体" w:eastAsia="宋体" w:cs="宋体"/>
          <w:color w:val="000000"/>
        </w:rPr>
        <w:t>发光</w:t>
      </w:r>
    </w:p>
    <w:p w14:paraId="24E8AA07">
      <w:pPr>
        <w:spacing w:line="360" w:lineRule="auto"/>
        <w:jc w:val="left"/>
        <w:textAlignment w:val="center"/>
        <w:rPr>
          <w:color w:val="000000"/>
        </w:rPr>
      </w:pPr>
      <w:r>
        <w:rPr>
          <w:color w:val="000000"/>
        </w:rPr>
        <w:t xml:space="preserve">9. </w:t>
      </w:r>
      <w:r>
        <w:rPr>
          <w:rFonts w:ascii="宋体" w:hAnsi="宋体" w:eastAsia="宋体" w:cs="宋体"/>
          <w:color w:val="000000"/>
        </w:rPr>
        <w:t>涡轴</w:t>
      </w:r>
      <w:r>
        <w:rPr>
          <w:rFonts w:ascii="Times New Roman" w:hAnsi="Times New Roman" w:eastAsia="Times New Roman" w:cs="Times New Roman"/>
          <w:color w:val="000000"/>
        </w:rPr>
        <w:t>9</w:t>
      </w:r>
      <w:r>
        <w:rPr>
          <w:rFonts w:ascii="宋体" w:hAnsi="宋体" w:eastAsia="宋体" w:cs="宋体"/>
          <w:color w:val="000000"/>
        </w:rPr>
        <w:t>“玉龙”是我国完全自主研发的航空涡轴发动机，其大致工作过程是：空气通过进气道进入压气机，被压气机压缩后进入燃烧室与燃料混合，燃料在燃烧室燃烧后，产生的高温高压气体推动涡轮转动，从而输出动力。该发动机工作过程中的相关说法正确的是（　　）</w:t>
      </w:r>
    </w:p>
    <w:p w14:paraId="688DF805">
      <w:pPr>
        <w:spacing w:line="360" w:lineRule="auto"/>
        <w:jc w:val="left"/>
        <w:textAlignment w:val="center"/>
        <w:rPr>
          <w:color w:val="000000"/>
        </w:rPr>
      </w:pPr>
      <w:r>
        <w:rPr>
          <w:color w:val="000000"/>
        </w:rPr>
        <w:t xml:space="preserve">A. </w:t>
      </w:r>
      <w:r>
        <w:rPr>
          <w:rFonts w:ascii="宋体" w:hAnsi="宋体" w:eastAsia="宋体" w:cs="宋体"/>
          <w:color w:val="000000"/>
        </w:rPr>
        <w:t>燃烧室中燃料燃烧越充分，发动机效率越高</w:t>
      </w:r>
    </w:p>
    <w:p w14:paraId="20A59DE7">
      <w:pPr>
        <w:spacing w:line="360" w:lineRule="auto"/>
        <w:jc w:val="left"/>
        <w:textAlignment w:val="center"/>
        <w:rPr>
          <w:color w:val="000000"/>
        </w:rPr>
      </w:pPr>
      <w:r>
        <w:rPr>
          <w:color w:val="000000"/>
        </w:rPr>
        <w:t xml:space="preserve">B. </w:t>
      </w:r>
      <w:r>
        <w:rPr>
          <w:rFonts w:ascii="宋体" w:hAnsi="宋体" w:eastAsia="宋体" w:cs="宋体"/>
          <w:color w:val="000000"/>
        </w:rPr>
        <w:t>燃料和压缩空气混合后，燃料的热值增大</w:t>
      </w:r>
    </w:p>
    <w:p w14:paraId="091E3BFE">
      <w:pPr>
        <w:spacing w:line="360" w:lineRule="auto"/>
        <w:jc w:val="left"/>
        <w:textAlignment w:val="center"/>
        <w:rPr>
          <w:color w:val="000000"/>
        </w:rPr>
      </w:pPr>
      <w:r>
        <w:rPr>
          <w:color w:val="000000"/>
        </w:rPr>
        <w:t xml:space="preserve">C. </w:t>
      </w:r>
      <w:r>
        <w:rPr>
          <w:rFonts w:ascii="宋体" w:hAnsi="宋体" w:eastAsia="宋体" w:cs="宋体"/>
          <w:color w:val="000000"/>
        </w:rPr>
        <w:t>压气机压缩空气，空气的内能减小</w:t>
      </w:r>
    </w:p>
    <w:p w14:paraId="33059A61">
      <w:pPr>
        <w:spacing w:line="360" w:lineRule="auto"/>
        <w:jc w:val="left"/>
        <w:textAlignment w:val="center"/>
        <w:rPr>
          <w:color w:val="000000"/>
        </w:rPr>
      </w:pPr>
      <w:r>
        <w:rPr>
          <w:color w:val="000000"/>
        </w:rPr>
        <w:t xml:space="preserve">D. </w:t>
      </w:r>
      <w:r>
        <w:rPr>
          <w:rFonts w:ascii="宋体" w:hAnsi="宋体" w:eastAsia="宋体" w:cs="宋体"/>
          <w:color w:val="000000"/>
        </w:rPr>
        <w:t>高温高压气体推动涡轮转动时，将机械能转化为内能</w:t>
      </w:r>
    </w:p>
    <w:p w14:paraId="4DE2F888">
      <w:pPr>
        <w:spacing w:line="360" w:lineRule="auto"/>
        <w:jc w:val="left"/>
        <w:textAlignment w:val="center"/>
        <w:rPr>
          <w:color w:val="000000"/>
        </w:rPr>
      </w:pPr>
      <w:r>
        <w:rPr>
          <w:color w:val="000000"/>
        </w:rPr>
        <w:t xml:space="preserve">10. </w:t>
      </w:r>
      <w:r>
        <w:rPr>
          <w:rFonts w:ascii="宋体" w:hAnsi="宋体" w:eastAsia="宋体" w:cs="宋体"/>
          <w:color w:val="000000"/>
        </w:rPr>
        <w:t>中药煎煮方式分为“文火”和“武火”，小明受此启发，用手动开关</w:t>
      </w:r>
      <w:r>
        <w:object>
          <v:shape id="_x0000_i103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1" o:title="eqId9d43eb0b274e00cbbc4a210da4165042"/>
            <o:lock v:ext="edit" aspectratio="t"/>
            <w10:wrap type="none"/>
            <w10:anchorlock/>
          </v:shape>
          <o:OLEObject Type="Embed" ProgID="Equation.DSMT4" ShapeID="_x0000_i1038" DrawAspect="Content" ObjectID="_1468075738" r:id="rId38">
            <o:LockedField>false</o:LockedField>
          </o:OLEObject>
        </w:object>
      </w:r>
      <w:r>
        <w:rPr>
          <w:rFonts w:ascii="宋体" w:hAnsi="宋体" w:eastAsia="宋体" w:cs="宋体"/>
          <w:color w:val="000000"/>
        </w:rPr>
        <w:t>、温控开关</w:t>
      </w:r>
      <w:r>
        <w:object>
          <v:shape id="_x0000_i103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3" o:title="eqId530f5b63e797195906285c0c03eb9276"/>
            <o:lock v:ext="edit" aspectratio="t"/>
            <w10:wrap type="none"/>
            <w10:anchorlock/>
          </v:shape>
          <o:OLEObject Type="Embed" ProgID="Equation.DSMT4" ShapeID="_x0000_i1039" DrawAspect="Content" ObjectID="_1468075739" r:id="rId39">
            <o:LockedField>false</o:LockedField>
          </o:OLEObject>
        </w:object>
      </w:r>
      <w:r>
        <w:rPr>
          <w:rFonts w:ascii="宋体" w:hAnsi="宋体" w:eastAsia="宋体" w:cs="宋体"/>
          <w:color w:val="000000"/>
        </w:rPr>
        <w:t>、水量开关</w:t>
      </w:r>
      <w:r>
        <w:object>
          <v:shape id="_x0000_i1040"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41" o:title="eqId83c2d5971afbff8eca1b9aff5f76f710"/>
            <o:lock v:ext="edit" aspectratio="t"/>
            <w10:wrap type="none"/>
            <w10:anchorlock/>
          </v:shape>
          <o:OLEObject Type="Embed" ProgID="Equation.DSMT4" ShapeID="_x0000_i1040" DrawAspect="Content" ObjectID="_1468075740" r:id="rId40">
            <o:LockedField>false</o:LockedField>
          </o:OLEObject>
        </w:object>
      </w:r>
      <w:r>
        <w:rPr>
          <w:rFonts w:ascii="宋体" w:hAnsi="宋体" w:eastAsia="宋体" w:cs="宋体"/>
          <w:color w:val="000000"/>
        </w:rPr>
        <w:t>、加热电阻</w:t>
      </w:r>
      <w:r>
        <w:object>
          <v:shape id="_x0000_i104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3" o:title="eqId9efc18a5bb2e53586331b2a58538a48b"/>
            <o:lock v:ext="edit" aspectratio="t"/>
            <w10:wrap type="none"/>
            <w10:anchorlock/>
          </v:shape>
          <o:OLEObject Type="Embed" ProgID="Equation.DSMT4" ShapeID="_x0000_i1041" DrawAspect="Content" ObjectID="_1468075741" r:id="rId42">
            <o:LockedField>false</o:LockedField>
          </o:OLEObject>
        </w:object>
      </w:r>
      <w:r>
        <w:rPr>
          <w:rFonts w:ascii="宋体" w:hAnsi="宋体" w:eastAsia="宋体" w:cs="宋体"/>
          <w:color w:val="000000"/>
        </w:rPr>
        <w:t>和限流电阻</w:t>
      </w:r>
      <w:r>
        <w:object>
          <v:shape id="_x0000_i104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45" o:title="eqId19f20f21a9d50b61dac519a3ddab539d"/>
            <o:lock v:ext="edit" aspectratio="t"/>
            <w10:wrap type="none"/>
            <w10:anchorlock/>
          </v:shape>
          <o:OLEObject Type="Embed" ProgID="Equation.DSMT4" ShapeID="_x0000_i1042" DrawAspect="Content" ObjectID="_1468075742" r:id="rId44">
            <o:LockedField>false</o:LockedField>
          </o:OLEObject>
        </w:objec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3" o:title="eqId9efc18a5bb2e53586331b2a58538a48b"/>
            <o:lock v:ext="edit" aspectratio="t"/>
            <w10:wrap type="none"/>
            <w10:anchorlock/>
          </v:shape>
          <o:OLEObject Type="Embed" ProgID="Equation.DSMT4" ShapeID="_x0000_i1043" DrawAspect="Content" ObjectID="_1468075743" r:id="rId46">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45" o:title="eqId19f20f21a9d50b61dac519a3ddab539d"/>
            <o:lock v:ext="edit" aspectratio="t"/>
            <w10:wrap type="none"/>
            <w10:anchorlock/>
          </v:shape>
          <o:OLEObject Type="Embed" ProgID="Equation.DSMT4" ShapeID="_x0000_i1044" DrawAspect="Content" ObjectID="_1468075744" r:id="rId47">
            <o:LockedField>false</o:LockedField>
          </o:OLEObject>
        </w:object>
      </w:r>
      <w:r>
        <w:rPr>
          <w:rFonts w:ascii="宋体" w:hAnsi="宋体" w:eastAsia="宋体" w:cs="宋体"/>
          <w:color w:val="000000"/>
        </w:rPr>
        <w:t>阻值不随温度变化），设计了煎药壶电路，其中</w:t>
      </w:r>
      <w:r>
        <w:object>
          <v:shape id="_x0000_i104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1" o:title="eqId9d43eb0b274e00cbbc4a210da4165042"/>
            <o:lock v:ext="edit" aspectratio="t"/>
            <w10:wrap type="none"/>
            <w10:anchorlock/>
          </v:shape>
          <o:OLEObject Type="Embed" ProgID="Equation.DSMT4" ShapeID="_x0000_i1045" DrawAspect="Content" ObjectID="_1468075745" r:id="rId48">
            <o:LockedField>false</o:LockedField>
          </o:OLEObject>
        </w:object>
      </w:r>
      <w:r>
        <w:rPr>
          <w:rFonts w:ascii="宋体" w:hAnsi="宋体" w:eastAsia="宋体" w:cs="宋体"/>
          <w:color w:val="000000"/>
        </w:rPr>
        <w:t>为总开关，电源电压为</w:t>
      </w:r>
      <w:r>
        <w:rPr>
          <w:rFonts w:ascii="Times New Roman" w:hAnsi="Times New Roman" w:eastAsia="Times New Roman" w:cs="Times New Roman"/>
          <w:color w:val="000000"/>
        </w:rPr>
        <w:t>220V</w:t>
      </w:r>
      <w:r>
        <w:rPr>
          <w:rFonts w:ascii="宋体" w:hAnsi="宋体" w:eastAsia="宋体" w:cs="宋体"/>
          <w:color w:val="000000"/>
        </w:rPr>
        <w:t>。闭合开关</w:t>
      </w:r>
      <w:r>
        <w:object>
          <v:shape id="_x0000_i104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1" o:title="eqId9d43eb0b274e00cbbc4a210da4165042"/>
            <o:lock v:ext="edit" aspectratio="t"/>
            <w10:wrap type="none"/>
            <w10:anchorlock/>
          </v:shape>
          <o:OLEObject Type="Embed" ProgID="Equation.DSMT4" ShapeID="_x0000_i1046" DrawAspect="Content" ObjectID="_1468075746" r:id="rId49">
            <o:LockedField>false</o:LockedField>
          </o:OLEObject>
        </w:object>
      </w:r>
      <w:r>
        <w:rPr>
          <w:rFonts w:ascii="宋体" w:hAnsi="宋体" w:eastAsia="宋体" w:cs="宋体"/>
          <w:color w:val="000000"/>
        </w:rPr>
        <w:t>，能实现下表所示的功能，下列关于此电路的分析正确的是（　　）</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1"/>
        <w:gridCol w:w="1726"/>
        <w:gridCol w:w="1840"/>
        <w:gridCol w:w="1701"/>
        <w:gridCol w:w="2025"/>
        <w:gridCol w:w="1373"/>
      </w:tblGrid>
      <w:tr w14:paraId="598DE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918E9">
            <w:pPr>
              <w:spacing w:line="360" w:lineRule="auto"/>
              <w:jc w:val="center"/>
              <w:textAlignment w:val="center"/>
              <w:rPr>
                <w:color w:val="000000"/>
              </w:rPr>
            </w:pPr>
            <w:r>
              <w:rPr>
                <w:rFonts w:ascii="宋体" w:hAnsi="宋体" w:eastAsia="宋体" w:cs="宋体"/>
                <w:color w:val="000000"/>
              </w:rPr>
              <w:t>温度</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71FC0D">
            <w:pPr>
              <w:spacing w:line="360" w:lineRule="auto"/>
              <w:jc w:val="center"/>
              <w:textAlignment w:val="center"/>
              <w:rPr>
                <w:color w:val="000000"/>
              </w:rPr>
            </w:pPr>
            <w:r>
              <w:rPr>
                <w:rFonts w:ascii="宋体" w:hAnsi="宋体" w:eastAsia="宋体" w:cs="宋体"/>
                <w:color w:val="000000"/>
              </w:rPr>
              <w:t>温控开关</w:t>
            </w:r>
            <w:r>
              <w:object>
                <v:shape id="_x0000_i1047"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3" o:title="eqId530f5b63e797195906285c0c03eb9276"/>
                  <o:lock v:ext="edit" aspectratio="t"/>
                  <w10:wrap type="none"/>
                  <w10:anchorlock/>
                </v:shape>
                <o:OLEObject Type="Embed" ProgID="Equation.DSMT4" ShapeID="_x0000_i1047" DrawAspect="Content" ObjectID="_1468075747" r:id="rId5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B174F">
            <w:pPr>
              <w:spacing w:line="360" w:lineRule="auto"/>
              <w:jc w:val="center"/>
              <w:textAlignment w:val="center"/>
              <w:rPr>
                <w:color w:val="000000"/>
              </w:rPr>
            </w:pPr>
            <w:r>
              <w:rPr>
                <w:rFonts w:ascii="宋体" w:hAnsi="宋体" w:eastAsia="宋体" w:cs="宋体"/>
                <w:color w:val="000000"/>
              </w:rPr>
              <w:t>壶内水量</w:t>
            </w:r>
            <w:r>
              <w:rPr>
                <w:rFonts w:ascii="Times New Roman" w:hAnsi="Times New Roman" w:eastAsia="Times New Roman" w:cs="Times New Roman"/>
                <w:i/>
                <w:color w:val="000000"/>
              </w:rPr>
              <w:t>V</w:t>
            </w:r>
            <w:r>
              <w:rPr>
                <w:rFonts w:ascii="Times New Roman" w:hAnsi="Times New Roman" w:eastAsia="Times New Roman" w:cs="Times New Roman"/>
                <w:color w:val="000000"/>
              </w:rPr>
              <w:t>/L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53BB7">
            <w:pPr>
              <w:spacing w:line="360" w:lineRule="auto"/>
              <w:jc w:val="center"/>
              <w:textAlignment w:val="center"/>
              <w:rPr>
                <w:color w:val="000000"/>
              </w:rPr>
            </w:pPr>
            <w:r>
              <w:rPr>
                <w:rFonts w:ascii="宋体" w:hAnsi="宋体" w:eastAsia="宋体" w:cs="宋体"/>
                <w:color w:val="000000"/>
              </w:rPr>
              <w:t>水量开关</w:t>
            </w:r>
            <w:r>
              <w:object>
                <v:shape id="_x0000_i1048"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41" o:title="eqId83c2d5971afbff8eca1b9aff5f76f710"/>
                  <o:lock v:ext="edit" aspectratio="t"/>
                  <w10:wrap type="none"/>
                  <w10:anchorlock/>
                </v:shape>
                <o:OLEObject Type="Embed" ProgID="Equation.DSMT4" ShapeID="_x0000_i1048" DrawAspect="Content" ObjectID="_1468075748" r:id="rId5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FFA95">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3" o:title="eqId9efc18a5bb2e53586331b2a58538a48b"/>
                  <o:lock v:ext="edit" aspectratio="t"/>
                  <w10:wrap type="none"/>
                  <w10:anchorlock/>
                </v:shape>
                <o:OLEObject Type="Embed" ProgID="Equation.DSMT4" ShapeID="_x0000_i1049" DrawAspect="Content" ObjectID="_1468075749" r:id="rId52">
                  <o:LockedField>false</o:LockedField>
                </o:OLEObject>
              </w:object>
            </w:r>
            <w:r>
              <w:rPr>
                <w:rFonts w:ascii="宋体" w:hAnsi="宋体" w:eastAsia="宋体" w:cs="宋体"/>
                <w:color w:val="000000"/>
              </w:rPr>
              <w:t>的功率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1C007E">
            <w:pPr>
              <w:spacing w:line="360" w:lineRule="auto"/>
              <w:jc w:val="center"/>
              <w:textAlignment w:val="center"/>
              <w:rPr>
                <w:color w:val="000000"/>
              </w:rPr>
            </w:pPr>
            <w:r>
              <w:rPr>
                <w:rFonts w:ascii="宋体" w:hAnsi="宋体" w:eastAsia="宋体" w:cs="宋体"/>
                <w:color w:val="000000"/>
              </w:rPr>
              <w:t>煎煮方式</w:t>
            </w:r>
          </w:p>
        </w:tc>
      </w:tr>
      <w:tr w14:paraId="2CF60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FEEA5C">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3.5pt;width:25.5pt;" o:ole="t" filled="f" o:preferrelative="t" stroked="f" coordsize="21600,21600">
                  <v:path/>
                  <v:fill on="f" focussize="0,0"/>
                  <v:stroke on="f" joinstyle="miter"/>
                  <v:imagedata r:id="rId54" o:title="eqId117e286ccbb344af80f28c623285d8ed"/>
                  <o:lock v:ext="edit" aspectratio="t"/>
                  <w10:wrap type="none"/>
                  <w10:anchorlock/>
                </v:shape>
                <o:OLEObject Type="Embed" ProgID="Equation.DSMT4" ShapeID="_x0000_i1050" DrawAspect="Content" ObjectID="_1468075750" r:id="rId5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1485D">
            <w:pPr>
              <w:spacing w:line="360" w:lineRule="auto"/>
              <w:jc w:val="center"/>
              <w:textAlignment w:val="center"/>
              <w:rPr>
                <w:color w:val="000000"/>
              </w:rPr>
            </w:pPr>
            <w:r>
              <w:rPr>
                <w:rFonts w:ascii="宋体" w:hAnsi="宋体" w:eastAsia="宋体" w:cs="宋体"/>
                <w:color w:val="000000"/>
              </w:rPr>
              <w:t>闭合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663248">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56" o:title="eqId55cef28b0dad84dfa0b0a692ba6261db"/>
                  <o:lock v:ext="edit" aspectratio="t"/>
                  <w10:wrap type="none"/>
                  <w10:anchorlock/>
                </v:shape>
                <o:OLEObject Type="Embed" ProgID="Equation.DSMT4" ShapeID="_x0000_i1051" DrawAspect="Content" ObjectID="_1468075751" r:id="rId5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E2F89A">
            <w:pPr>
              <w:spacing w:line="360" w:lineRule="auto"/>
              <w:jc w:val="center"/>
              <w:textAlignment w:val="center"/>
              <w:rPr>
                <w:color w:val="000000"/>
              </w:rPr>
            </w:pPr>
            <w:r>
              <w:rPr>
                <w:rFonts w:ascii="宋体" w:hAnsi="宋体" w:eastAsia="宋体" w:cs="宋体"/>
                <w:color w:val="000000"/>
              </w:rPr>
              <w:t>闭合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FAFA11">
            <w:pPr>
              <w:spacing w:line="360" w:lineRule="auto"/>
              <w:jc w:val="center"/>
              <w:textAlignment w:val="center"/>
              <w:rPr>
                <w:color w:val="000000"/>
              </w:rPr>
            </w:pPr>
            <w:r>
              <w:rPr>
                <w:rFonts w:ascii="Times New Roman" w:hAnsi="Times New Roman" w:eastAsia="Times New Roman" w:cs="Times New Roman"/>
                <w:color w:val="000000"/>
              </w:rPr>
              <w:t>800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AE78F">
            <w:pPr>
              <w:spacing w:line="360" w:lineRule="auto"/>
              <w:jc w:val="center"/>
              <w:textAlignment w:val="center"/>
              <w:rPr>
                <w:color w:val="000000"/>
              </w:rPr>
            </w:pPr>
            <w:r>
              <w:rPr>
                <w:rFonts w:ascii="宋体" w:hAnsi="宋体" w:eastAsia="宋体" w:cs="宋体"/>
                <w:color w:val="000000"/>
              </w:rPr>
              <w:t>武火</w:t>
            </w:r>
          </w:p>
        </w:tc>
      </w:tr>
      <w:tr w14:paraId="57E26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5C235">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58" o:title="eqId3dae6b9fbc15ab17fd5e74ee3c129d0e"/>
                  <o:lock v:ext="edit" aspectratio="t"/>
                  <w10:wrap type="none"/>
                  <w10:anchorlock/>
                </v:shape>
                <o:OLEObject Type="Embed" ProgID="Equation.DSMT4" ShapeID="_x0000_i1052" DrawAspect="Content" ObjectID="_1468075752" r:id="rId5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27AF61">
            <w:pPr>
              <w:spacing w:line="360" w:lineRule="auto"/>
              <w:jc w:val="center"/>
              <w:textAlignment w:val="center"/>
              <w:rPr>
                <w:color w:val="000000"/>
              </w:rPr>
            </w:pPr>
            <w:r>
              <w:rPr>
                <w:rFonts w:ascii="宋体" w:hAnsi="宋体" w:eastAsia="宋体" w:cs="宋体"/>
                <w:color w:val="000000"/>
              </w:rPr>
              <w:t>断开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286546">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56" o:title="eqId55cef28b0dad84dfa0b0a692ba6261db"/>
                  <o:lock v:ext="edit" aspectratio="t"/>
                  <w10:wrap type="none"/>
                  <w10:anchorlock/>
                </v:shape>
                <o:OLEObject Type="Embed" ProgID="Equation.DSMT4" ShapeID="_x0000_i1053" DrawAspect="Content" ObjectID="_1468075753" r:id="rId5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28F82D">
            <w:pPr>
              <w:spacing w:line="360" w:lineRule="auto"/>
              <w:jc w:val="center"/>
              <w:textAlignment w:val="center"/>
              <w:rPr>
                <w:color w:val="000000"/>
              </w:rPr>
            </w:pPr>
            <w:r>
              <w:rPr>
                <w:rFonts w:ascii="宋体" w:hAnsi="宋体" w:eastAsia="宋体" w:cs="宋体"/>
                <w:color w:val="000000"/>
              </w:rPr>
              <w:t>闭合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761912">
            <w:pPr>
              <w:spacing w:line="360" w:lineRule="auto"/>
              <w:jc w:val="center"/>
              <w:textAlignment w:val="center"/>
              <w:rPr>
                <w:color w:val="000000"/>
              </w:rPr>
            </w:pPr>
            <w:r>
              <w:rPr>
                <w:rFonts w:ascii="Times New Roman" w:hAnsi="Times New Roman" w:eastAsia="Times New Roman" w:cs="Times New Roman"/>
                <w:color w:val="000000"/>
              </w:rPr>
              <w:t>800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F73C87">
            <w:pPr>
              <w:spacing w:line="360" w:lineRule="auto"/>
              <w:jc w:val="center"/>
              <w:textAlignment w:val="center"/>
              <w:rPr>
                <w:color w:val="000000"/>
              </w:rPr>
            </w:pPr>
            <w:r>
              <w:rPr>
                <w:rFonts w:ascii="宋体" w:hAnsi="宋体" w:eastAsia="宋体" w:cs="宋体"/>
                <w:color w:val="000000"/>
              </w:rPr>
              <w:t>武火</w:t>
            </w:r>
          </w:p>
        </w:tc>
      </w:tr>
      <w:tr w14:paraId="25121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B2D810">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58" o:title="eqId3dae6b9fbc15ab17fd5e74ee3c129d0e"/>
                  <o:lock v:ext="edit" aspectratio="t"/>
                  <w10:wrap type="none"/>
                  <w10:anchorlock/>
                </v:shape>
                <o:OLEObject Type="Embed" ProgID="Equation.DSMT4" ShapeID="_x0000_i1054" DrawAspect="Content" ObjectID="_1468075754" r:id="rId6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F7124">
            <w:pPr>
              <w:spacing w:line="360" w:lineRule="auto"/>
              <w:jc w:val="center"/>
              <w:textAlignment w:val="center"/>
              <w:rPr>
                <w:color w:val="000000"/>
              </w:rPr>
            </w:pPr>
            <w:r>
              <w:rPr>
                <w:rFonts w:ascii="宋体" w:hAnsi="宋体" w:eastAsia="宋体" w:cs="宋体"/>
                <w:color w:val="000000"/>
              </w:rPr>
              <w:t>断开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1D9AE9">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4.4pt;width:27.6pt;" o:ole="t" filled="f" o:preferrelative="t" stroked="f" coordsize="21600,21600">
                  <v:path/>
                  <v:fill on="f" focussize="0,0"/>
                  <v:stroke on="f" joinstyle="miter"/>
                  <v:imagedata r:id="rId62" o:title="eqId3a86ee4c748a37d997c6d92a3a5ba221"/>
                  <o:lock v:ext="edit" aspectratio="t"/>
                  <w10:wrap type="none"/>
                  <w10:anchorlock/>
                </v:shape>
                <o:OLEObject Type="Embed" ProgID="Equation.DSMT4" ShapeID="_x0000_i1055" DrawAspect="Content" ObjectID="_1468075755" r:id="rId6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95D2E2">
            <w:pPr>
              <w:spacing w:line="360" w:lineRule="auto"/>
              <w:jc w:val="center"/>
              <w:textAlignment w:val="center"/>
              <w:rPr>
                <w:color w:val="000000"/>
              </w:rPr>
            </w:pPr>
            <w:r>
              <w:rPr>
                <w:rFonts w:ascii="宋体" w:hAnsi="宋体" w:eastAsia="宋体" w:cs="宋体"/>
                <w:color w:val="000000"/>
              </w:rPr>
              <w:t>断开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2501E0">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4337D0">
            <w:pPr>
              <w:spacing w:line="360" w:lineRule="auto"/>
              <w:jc w:val="center"/>
              <w:textAlignment w:val="center"/>
              <w:rPr>
                <w:color w:val="000000"/>
              </w:rPr>
            </w:pPr>
            <w:r>
              <w:rPr>
                <w:rFonts w:ascii="宋体" w:hAnsi="宋体" w:eastAsia="宋体" w:cs="宋体"/>
                <w:color w:val="000000"/>
              </w:rPr>
              <w:t>文火</w:t>
            </w:r>
          </w:p>
        </w:tc>
      </w:tr>
    </w:tbl>
    <w:p w14:paraId="2B9F62D1">
      <w:pPr>
        <w:spacing w:line="360" w:lineRule="auto"/>
        <w:jc w:val="left"/>
        <w:textAlignment w:val="center"/>
        <w:rPr>
          <w:color w:val="000000"/>
        </w:rPr>
      </w:pPr>
    </w:p>
    <w:p w14:paraId="012B0145">
      <w:pPr>
        <w:spacing w:line="360" w:lineRule="auto"/>
        <w:jc w:val="left"/>
        <w:textAlignment w:val="center"/>
        <w:rPr>
          <w:color w:val="000000"/>
        </w:rPr>
      </w:pPr>
      <w:r>
        <w:rPr>
          <w:color w:val="000000"/>
        </w:rPr>
        <w:t xml:space="preserve">A. </w:t>
      </w:r>
      <w:r>
        <w:rPr>
          <w:rFonts w:ascii="宋体" w:hAnsi="宋体" w:eastAsia="宋体" w:cs="宋体"/>
          <w:color w:val="000000"/>
        </w:rPr>
        <w:t>温控开关</w:t>
      </w:r>
      <w:r>
        <w:object>
          <v:shape id="_x0000_i105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3" o:title="eqId530f5b63e797195906285c0c03eb9276"/>
            <o:lock v:ext="edit" aspectratio="t"/>
            <w10:wrap type="none"/>
            <w10:anchorlock/>
          </v:shape>
          <o:OLEObject Type="Embed" ProgID="Equation.DSMT4" ShapeID="_x0000_i1056" DrawAspect="Content" ObjectID="_1468075756" r:id="rId63">
            <o:LockedField>false</o:LockedField>
          </o:OLEObject>
        </w:object>
      </w:r>
      <w:r>
        <w:rPr>
          <w:rFonts w:ascii="宋体" w:hAnsi="宋体" w:eastAsia="宋体" w:cs="宋体"/>
          <w:color w:val="000000"/>
        </w:rPr>
        <w:t>与水量开关</w:t>
      </w:r>
      <w:r>
        <w:object>
          <v:shape id="_x0000_i1057"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41" o:title="eqId83c2d5971afbff8eca1b9aff5f76f710"/>
            <o:lock v:ext="edit" aspectratio="t"/>
            <w10:wrap type="none"/>
            <w10:anchorlock/>
          </v:shape>
          <o:OLEObject Type="Embed" ProgID="Equation.DSMT4" ShapeID="_x0000_i1057" DrawAspect="Content" ObjectID="_1468075757" r:id="rId64">
            <o:LockedField>false</o:LockedField>
          </o:OLEObject>
        </w:object>
      </w:r>
      <w:r>
        <w:rPr>
          <w:rFonts w:ascii="宋体" w:hAnsi="宋体" w:eastAsia="宋体" w:cs="宋体"/>
          <w:color w:val="000000"/>
        </w:rPr>
        <w:t>是串联的</w:t>
      </w:r>
    </w:p>
    <w:p w14:paraId="0A48C97A">
      <w:pPr>
        <w:spacing w:line="360" w:lineRule="auto"/>
        <w:jc w:val="left"/>
        <w:textAlignment w:val="center"/>
        <w:rPr>
          <w:color w:val="000000"/>
        </w:rPr>
      </w:pPr>
      <w:r>
        <w:rPr>
          <w:color w:val="000000"/>
        </w:rPr>
        <w:t xml:space="preserve">B. </w:t>
      </w:r>
      <w:r>
        <w:rPr>
          <w:rFonts w:ascii="宋体" w:hAnsi="宋体" w:eastAsia="宋体" w:cs="宋体"/>
          <w:color w:val="000000"/>
        </w:rPr>
        <w:t>加热电阻</w:t>
      </w:r>
      <w:r>
        <w:object>
          <v:shape id="_x0000_i105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43" o:title="eqId9efc18a5bb2e53586331b2a58538a48b"/>
            <o:lock v:ext="edit" aspectratio="t"/>
            <w10:wrap type="none"/>
            <w10:anchorlock/>
          </v:shape>
          <o:OLEObject Type="Embed" ProgID="Equation.DSMT4" ShapeID="_x0000_i1058" DrawAspect="Content" ObjectID="_1468075758" r:id="rId65">
            <o:LockedField>false</o:LockedField>
          </o:OLEObject>
        </w:object>
      </w:r>
      <w:r>
        <w:rPr>
          <w:rFonts w:ascii="宋体" w:hAnsi="宋体" w:eastAsia="宋体" w:cs="宋体"/>
          <w:color w:val="000000"/>
        </w:rPr>
        <w:t>的阻值是</w:t>
      </w:r>
      <w:r>
        <w:object>
          <v:shape id="_x0000_i1059"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67" o:title="eqIde52690866cafd95d8ae8adf843e5773b"/>
            <o:lock v:ext="edit" aspectratio="t"/>
            <w10:wrap type="none"/>
            <w10:anchorlock/>
          </v:shape>
          <o:OLEObject Type="Embed" ProgID="Equation.DSMT4" ShapeID="_x0000_i1059" DrawAspect="Content" ObjectID="_1468075759" r:id="rId66">
            <o:LockedField>false</o:LockedField>
          </o:OLEObject>
        </w:object>
      </w:r>
    </w:p>
    <w:p w14:paraId="5AA1EF59">
      <w:pPr>
        <w:spacing w:line="360" w:lineRule="auto"/>
        <w:jc w:val="left"/>
        <w:textAlignment w:val="center"/>
        <w:rPr>
          <w:color w:val="000000"/>
        </w:rPr>
      </w:pPr>
      <w:r>
        <w:rPr>
          <w:color w:val="000000"/>
        </w:rPr>
        <w:t xml:space="preserve">C. </w:t>
      </w:r>
      <w:r>
        <w:rPr>
          <w:rFonts w:ascii="宋体" w:hAnsi="宋体" w:eastAsia="宋体" w:cs="宋体"/>
          <w:color w:val="000000"/>
        </w:rPr>
        <w:t>若壶内水量小于</w:t>
      </w:r>
      <w:r>
        <w:rPr>
          <w:rFonts w:ascii="Times New Roman" w:hAnsi="Times New Roman" w:eastAsia="Times New Roman" w:cs="Times New Roman"/>
          <w:color w:val="000000"/>
        </w:rPr>
        <w:t>0.2L</w:t>
      </w:r>
      <w:r>
        <w:rPr>
          <w:rFonts w:ascii="宋体" w:hAnsi="宋体" w:eastAsia="宋体" w:cs="宋体"/>
          <w:color w:val="000000"/>
        </w:rPr>
        <w:t>，煎药壶工作时无法进行“武火”加热</w:t>
      </w:r>
    </w:p>
    <w:p w14:paraId="5230CF5B">
      <w:pPr>
        <w:spacing w:line="360" w:lineRule="auto"/>
        <w:jc w:val="left"/>
        <w:textAlignment w:val="center"/>
        <w:rPr>
          <w:color w:val="000000"/>
        </w:rPr>
      </w:pPr>
      <w:r>
        <w:rPr>
          <w:color w:val="000000"/>
        </w:rPr>
        <w:t xml:space="preserve">D. </w:t>
      </w:r>
      <w:r>
        <w:rPr>
          <w:rFonts w:ascii="宋体" w:hAnsi="宋体" w:eastAsia="宋体" w:cs="宋体"/>
          <w:color w:val="000000"/>
        </w:rPr>
        <w:t>若限流电阻</w:t>
      </w:r>
      <w:r>
        <w:object>
          <v:shape id="_x0000_i106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45" o:title="eqId19f20f21a9d50b61dac519a3ddab539d"/>
            <o:lock v:ext="edit" aspectratio="t"/>
            <w10:wrap type="none"/>
            <w10:anchorlock/>
          </v:shape>
          <o:OLEObject Type="Embed" ProgID="Equation.DSMT4" ShapeID="_x0000_i1060" DrawAspect="Content" ObjectID="_1468075760" r:id="rId68">
            <o:LockedField>false</o:LockedField>
          </o:OLEObject>
        </w:object>
      </w:r>
      <w:r>
        <w:rPr>
          <w:rFonts w:ascii="宋体" w:hAnsi="宋体" w:eastAsia="宋体" w:cs="宋体"/>
          <w:color w:val="000000"/>
        </w:rPr>
        <w:t>断路，煎药壶工作时只能进行“武火”加热</w:t>
      </w:r>
    </w:p>
    <w:p w14:paraId="7E688CB4">
      <w:pPr>
        <w:spacing w:line="360" w:lineRule="auto"/>
        <w:jc w:val="center"/>
        <w:textAlignment w:val="center"/>
        <w:rPr>
          <w:color w:val="000000"/>
        </w:rPr>
      </w:pPr>
      <w:r>
        <w:rPr>
          <w:rFonts w:ascii="宋体" w:hAnsi="宋体" w:eastAsia="宋体" w:cs="宋体"/>
          <w:b/>
          <w:color w:val="000000"/>
          <w:sz w:val="24"/>
        </w:rPr>
        <w:t>第二部分（非选择题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1E276D16">
      <w:pPr>
        <w:spacing w:line="360" w:lineRule="auto"/>
        <w:jc w:val="left"/>
        <w:textAlignment w:val="center"/>
        <w:rPr>
          <w:color w:val="000000"/>
        </w:rPr>
      </w:pPr>
      <w:r>
        <w:rPr>
          <w:rFonts w:ascii="宋体" w:hAnsi="宋体" w:eastAsia="宋体" w:cs="宋体"/>
          <w:b/>
          <w:color w:val="000000"/>
          <w:sz w:val="24"/>
        </w:rPr>
        <w:t>二、填空与作图题（共</w:t>
      </w:r>
      <w:r>
        <w:rPr>
          <w:rFonts w:ascii="Times New Roman" w:hAnsi="Times New Roman" w:eastAsia="Times New Roman" w:cs="Times New Roman"/>
          <w:b/>
          <w:color w:val="000000"/>
          <w:sz w:val="24"/>
        </w:rPr>
        <w:t>6</w:t>
      </w:r>
      <w:r>
        <w:rPr>
          <w:rFonts w:ascii="宋体" w:hAnsi="宋体" w:eastAsia="宋体" w:cs="宋体"/>
          <w:b/>
          <w:color w:val="000000"/>
          <w:sz w:val="24"/>
        </w:rPr>
        <w:t>小题，计</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2C947CC3">
      <w:pPr>
        <w:spacing w:line="360" w:lineRule="auto"/>
        <w:jc w:val="left"/>
        <w:textAlignment w:val="center"/>
        <w:rPr>
          <w:color w:val="000000"/>
        </w:rPr>
      </w:pPr>
      <w:r>
        <w:rPr>
          <w:color w:val="000000"/>
        </w:rPr>
        <w:t xml:space="preserve">11. </w:t>
      </w:r>
      <w:r>
        <w:rPr>
          <w:rFonts w:ascii="宋体" w:hAnsi="宋体" w:eastAsia="宋体" w:cs="宋体"/>
          <w:color w:val="000000"/>
        </w:rPr>
        <w:t>华阴“老腔”是陕西特色的民间艺术，表演者演唱时声音响亮，使远处的观众也能听清。“响亮”描述的是声音的</w:t>
      </w:r>
      <w:r>
        <w:rPr>
          <w:color w:val="000000"/>
        </w:rPr>
        <w:t>________</w:t>
      </w:r>
      <w:r>
        <w:rPr>
          <w:rFonts w:ascii="宋体" w:hAnsi="宋体" w:eastAsia="宋体" w:cs="宋体"/>
          <w:color w:val="000000"/>
        </w:rPr>
        <w:t>大。现场观众听到的声音是以</w:t>
      </w:r>
      <w:r>
        <w:rPr>
          <w:color w:val="000000"/>
        </w:rPr>
        <w:t>________</w:t>
      </w:r>
      <w:r>
        <w:rPr>
          <w:rFonts w:ascii="宋体" w:hAnsi="宋体" w:eastAsia="宋体" w:cs="宋体"/>
          <w:color w:val="000000"/>
        </w:rPr>
        <w:t>为介质传入人耳的。</w:t>
      </w:r>
    </w:p>
    <w:p w14:paraId="5B562A56">
      <w:pPr>
        <w:spacing w:line="360" w:lineRule="auto"/>
        <w:jc w:val="left"/>
        <w:textAlignment w:val="center"/>
        <w:rPr>
          <w:color w:val="000000"/>
        </w:rPr>
      </w:pPr>
      <w:r>
        <w:rPr>
          <w:color w:val="000000"/>
        </w:rPr>
        <w:t xml:space="preserve">12. </w:t>
      </w:r>
      <w:r>
        <w:rPr>
          <w:rFonts w:ascii="宋体" w:hAnsi="宋体" w:eastAsia="宋体" w:cs="宋体"/>
          <w:color w:val="000000"/>
        </w:rPr>
        <w:t>原子由原子核和</w:t>
      </w:r>
      <w:r>
        <w:rPr>
          <w:color w:val="000000"/>
        </w:rPr>
        <w:t>________</w:t>
      </w:r>
      <w:r>
        <w:rPr>
          <w:rFonts w:ascii="宋体" w:hAnsi="宋体" w:eastAsia="宋体" w:cs="宋体"/>
          <w:color w:val="000000"/>
        </w:rPr>
        <w:t>构成。原子核发生变化时，释放出的能量被称为核能，核能属于</w:t>
      </w:r>
      <w:r>
        <w:rPr>
          <w:color w:val="000000"/>
        </w:rPr>
        <w:t>________</w:t>
      </w:r>
      <w:r>
        <w:rPr>
          <w:rFonts w:ascii="宋体" w:hAnsi="宋体" w:eastAsia="宋体" w:cs="宋体"/>
          <w:color w:val="000000"/>
        </w:rPr>
        <w:t>（选填“可再生”或“不可再生”）能源。我国自主设计、建造的“东方超环”核反应装置用于研究如图所示的核反应，这种反应叫做核</w:t>
      </w:r>
      <w:r>
        <w:rPr>
          <w:color w:val="000000"/>
        </w:rPr>
        <w:t>________</w:t>
      </w:r>
      <w:r>
        <w:rPr>
          <w:rFonts w:ascii="宋体" w:hAnsi="宋体" w:eastAsia="宋体" w:cs="宋体"/>
          <w:color w:val="000000"/>
        </w:rPr>
        <w:t>（选填“裂”或“聚”）变。</w:t>
      </w:r>
    </w:p>
    <w:p w14:paraId="008514F8">
      <w:pPr>
        <w:spacing w:line="360" w:lineRule="auto"/>
        <w:jc w:val="left"/>
        <w:textAlignment w:val="center"/>
        <w:rPr>
          <w:color w:val="000000"/>
        </w:rPr>
      </w:pPr>
      <w:r>
        <w:rPr>
          <w:color w:val="000000"/>
        </w:rPr>
        <w:drawing>
          <wp:inline distT="0" distB="0" distL="114300" distR="114300">
            <wp:extent cx="3009900" cy="12668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3009900" cy="1266825"/>
                    </a:xfrm>
                    <a:prstGeom prst="rect">
                      <a:avLst/>
                    </a:prstGeom>
                  </pic:spPr>
                </pic:pic>
              </a:graphicData>
            </a:graphic>
          </wp:inline>
        </w:drawing>
      </w:r>
    </w:p>
    <w:p w14:paraId="46492265">
      <w:pPr>
        <w:spacing w:line="360" w:lineRule="auto"/>
        <w:jc w:val="left"/>
        <w:textAlignment w:val="center"/>
        <w:rPr>
          <w:color w:val="000000"/>
        </w:rPr>
      </w:pPr>
      <w:r>
        <w:rPr>
          <w:color w:val="000000"/>
        </w:rPr>
        <w:t xml:space="preserve">13. </w:t>
      </w:r>
      <w:r>
        <w:rPr>
          <w:rFonts w:ascii="宋体" w:hAnsi="宋体" w:eastAsia="宋体" w:cs="宋体"/>
          <w:color w:val="000000"/>
        </w:rPr>
        <w:t>如图，某同学拿着实心球静止站立在水平地面上，该同学和实心球总重</w:t>
      </w:r>
      <w:r>
        <w:rPr>
          <w:rFonts w:ascii="Times New Roman" w:hAnsi="Times New Roman" w:eastAsia="Times New Roman" w:cs="Times New Roman"/>
          <w:color w:val="000000"/>
        </w:rPr>
        <w:t>500N</w:t>
      </w:r>
      <w:r>
        <w:rPr>
          <w:rFonts w:ascii="宋体" w:hAnsi="宋体" w:eastAsia="宋体" w:cs="宋体"/>
          <w:color w:val="000000"/>
        </w:rPr>
        <w:t>，双脚与地面的总接触面积为</w:t>
      </w:r>
      <w:r>
        <w:object>
          <v:shape id="_x0000_i1061" o:spt="75" alt="学科网(www.zxxk.com)--教育资源门户，提供试卷、教案、课件、论文、素材以及各类教学资源下载，还有大量而丰富的教学相关资讯！" type="#_x0000_t75" style="height:16.3pt;width:38.05pt;" o:ole="t" filled="f" o:preferrelative="t" stroked="f" coordsize="21600,21600">
            <v:path/>
            <v:fill on="f" focussize="0,0"/>
            <v:stroke on="f" joinstyle="miter"/>
            <v:imagedata r:id="rId71" o:title="eqId1b73c2fb4726e3234fc16f31c2d7007a"/>
            <o:lock v:ext="edit" aspectratio="t"/>
            <w10:wrap type="none"/>
            <w10:anchorlock/>
          </v:shape>
          <o:OLEObject Type="Embed" ProgID="Equation.DSMT4" ShapeID="_x0000_i1061" DrawAspect="Content" ObjectID="_1468075761" r:id="rId70">
            <o:LockedField>false</o:LockedField>
          </o:OLEObject>
        </w:object>
      </w:r>
      <w:r>
        <w:rPr>
          <w:rFonts w:ascii="宋体" w:hAnsi="宋体" w:eastAsia="宋体" w:cs="宋体"/>
          <w:color w:val="000000"/>
        </w:rPr>
        <w:t>，此时他对地面的压强为</w:t>
      </w:r>
      <w:r>
        <w:rPr>
          <w:color w:val="000000"/>
        </w:rPr>
        <w:t>________</w:t>
      </w:r>
      <w:r>
        <w:rPr>
          <w:rFonts w:ascii="Times New Roman" w:hAnsi="Times New Roman" w:eastAsia="Times New Roman" w:cs="Times New Roman"/>
          <w:color w:val="000000"/>
        </w:rPr>
        <w:t>Pa</w:t>
      </w:r>
      <w:r>
        <w:rPr>
          <w:rFonts w:ascii="宋体" w:hAnsi="宋体" w:eastAsia="宋体" w:cs="宋体"/>
          <w:color w:val="000000"/>
        </w:rPr>
        <w:t>。该同学将实心球投出后，双脚站立在水平地面上保持静止，他对地面的压强与投出实心球之前相比</w:t>
      </w:r>
      <w:r>
        <w:rPr>
          <w:color w:val="000000"/>
        </w:rPr>
        <w:t>________</w:t>
      </w:r>
      <w:r>
        <w:rPr>
          <w:rFonts w:ascii="宋体" w:hAnsi="宋体" w:eastAsia="宋体" w:cs="宋体"/>
          <w:color w:val="000000"/>
        </w:rPr>
        <w:t>（选填“变大”“变小”或“不变”）。实心球下落过程中，重力势能转化为</w:t>
      </w:r>
      <w:r>
        <w:rPr>
          <w:color w:val="000000"/>
        </w:rPr>
        <w:t>________</w:t>
      </w:r>
      <w:r>
        <w:rPr>
          <w:rFonts w:ascii="宋体" w:hAnsi="宋体" w:eastAsia="宋体" w:cs="宋体"/>
          <w:color w:val="000000"/>
        </w:rPr>
        <w:t>能。（忽略空气阻力）</w:t>
      </w:r>
    </w:p>
    <w:p w14:paraId="0FB227BE">
      <w:pPr>
        <w:spacing w:line="360" w:lineRule="auto"/>
        <w:jc w:val="left"/>
        <w:textAlignment w:val="center"/>
        <w:rPr>
          <w:color w:val="000000"/>
        </w:rPr>
      </w:pPr>
      <w:r>
        <w:rPr>
          <w:color w:val="000000"/>
        </w:rPr>
        <w:drawing>
          <wp:inline distT="0" distB="0" distL="114300" distR="114300">
            <wp:extent cx="1419225" cy="11430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419225" cy="1143000"/>
                    </a:xfrm>
                    <a:prstGeom prst="rect">
                      <a:avLst/>
                    </a:prstGeom>
                  </pic:spPr>
                </pic:pic>
              </a:graphicData>
            </a:graphic>
          </wp:inline>
        </w:drawing>
      </w:r>
    </w:p>
    <w:p w14:paraId="464F337C">
      <w:pPr>
        <w:spacing w:line="360" w:lineRule="auto"/>
        <w:jc w:val="left"/>
        <w:textAlignment w:val="center"/>
        <w:rPr>
          <w:color w:val="000000"/>
        </w:rPr>
      </w:pPr>
      <w:r>
        <w:rPr>
          <w:color w:val="000000"/>
        </w:rPr>
        <w:t xml:space="preserve">14. </w:t>
      </w:r>
      <w:r>
        <w:rPr>
          <w:rFonts w:ascii="宋体" w:hAnsi="宋体" w:eastAsia="宋体" w:cs="宋体"/>
          <w:color w:val="000000"/>
        </w:rPr>
        <w:t>同学们以“厨房中的物理”为主题开展了科学实践活动。如图</w:t>
      </w:r>
      <w:r>
        <w:rPr>
          <w:rFonts w:ascii="Times New Roman" w:hAnsi="Times New Roman" w:eastAsia="Times New Roman" w:cs="Times New Roman"/>
          <w:color w:val="000000"/>
        </w:rPr>
        <w:t>-1</w:t>
      </w:r>
      <w:r>
        <w:rPr>
          <w:rFonts w:ascii="宋体" w:hAnsi="宋体" w:eastAsia="宋体" w:cs="宋体"/>
          <w:color w:val="000000"/>
        </w:rPr>
        <w:t>，是用金属螺钉、锡箔纸和饮料瓶制作的一个验电器，其工作原理是</w:t>
      </w:r>
      <w:r>
        <w:rPr>
          <w:color w:val="000000"/>
        </w:rPr>
        <w:t>________</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，太阳光通过装满水的三棱柱形透明牙签盒时发生折射，在牙签盒后面形成一条彩色光带，这种现象叫做光的</w:t>
      </w:r>
      <w:r>
        <w:rPr>
          <w:color w:val="000000"/>
        </w:rPr>
        <w:t>________</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，用细绳将不锈钢勺子悬挂起来，使其静止在水平位置，则勺子悬挂点</w:t>
      </w:r>
      <w:r>
        <w:rPr>
          <w:color w:val="000000"/>
        </w:rPr>
        <w:t>________</w:t>
      </w:r>
      <w:r>
        <w:rPr>
          <w:rFonts w:ascii="宋体" w:hAnsi="宋体" w:eastAsia="宋体" w:cs="宋体"/>
          <w:color w:val="000000"/>
        </w:rPr>
        <w:t>（选填“左”或“右”）侧的质量较大一些。</w:t>
      </w:r>
    </w:p>
    <w:p w14:paraId="640C0330">
      <w:pPr>
        <w:spacing w:line="360" w:lineRule="auto"/>
        <w:jc w:val="left"/>
        <w:textAlignment w:val="center"/>
        <w:rPr>
          <w:color w:val="000000"/>
        </w:rPr>
      </w:pPr>
      <w:r>
        <w:rPr>
          <w:color w:val="000000"/>
        </w:rPr>
        <w:drawing>
          <wp:inline distT="0" distB="0" distL="114300" distR="114300">
            <wp:extent cx="3676650" cy="1219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3676650" cy="1219200"/>
                    </a:xfrm>
                    <a:prstGeom prst="rect">
                      <a:avLst/>
                    </a:prstGeom>
                  </pic:spPr>
                </pic:pic>
              </a:graphicData>
            </a:graphic>
          </wp:inline>
        </w:drawing>
      </w:r>
    </w:p>
    <w:p w14:paraId="39B2EF3C">
      <w:pPr>
        <w:spacing w:line="360" w:lineRule="auto"/>
        <w:jc w:val="left"/>
        <w:textAlignment w:val="center"/>
        <w:rPr>
          <w:color w:val="000000"/>
        </w:rPr>
      </w:pPr>
      <w:r>
        <w:rPr>
          <w:color w:val="000000"/>
        </w:rPr>
        <w:t xml:space="preserve">15. </w:t>
      </w:r>
      <w:r>
        <w:rPr>
          <w:rFonts w:ascii="宋体" w:hAnsi="宋体" w:eastAsia="宋体" w:cs="宋体"/>
          <w:color w:val="000000"/>
        </w:rPr>
        <w:t>工人利用如图所示装置提升物料，该装置中的滑轮为</w:t>
      </w:r>
      <w:r>
        <w:rPr>
          <w:color w:val="000000"/>
        </w:rPr>
        <w:t>________</w:t>
      </w:r>
      <w:r>
        <w:rPr>
          <w:rFonts w:ascii="宋体" w:hAnsi="宋体" w:eastAsia="宋体" w:cs="宋体"/>
          <w:color w:val="000000"/>
        </w:rPr>
        <w:t>滑轮。已知滑轮重</w:t>
      </w:r>
      <w:r>
        <w:rPr>
          <w:rFonts w:ascii="Times New Roman" w:hAnsi="Times New Roman" w:eastAsia="Times New Roman" w:cs="Times New Roman"/>
          <w:color w:val="000000"/>
        </w:rPr>
        <w:t>80N</w:t>
      </w:r>
      <w:r>
        <w:rPr>
          <w:rFonts w:ascii="宋体" w:hAnsi="宋体" w:eastAsia="宋体" w:cs="宋体"/>
          <w:color w:val="000000"/>
        </w:rPr>
        <w:t>，货篮重</w:t>
      </w:r>
      <w:r>
        <w:rPr>
          <w:rFonts w:ascii="Times New Roman" w:hAnsi="Times New Roman" w:eastAsia="Times New Roman" w:cs="Times New Roman"/>
          <w:color w:val="000000"/>
        </w:rPr>
        <w:t>120N</w:t>
      </w:r>
      <w:r>
        <w:rPr>
          <w:rFonts w:ascii="宋体" w:hAnsi="宋体" w:eastAsia="宋体" w:cs="宋体"/>
          <w:color w:val="000000"/>
        </w:rPr>
        <w:t>，不计绳重及摩擦。工人用该装置匀速提升空货篮时的拉力为</w:t>
      </w:r>
      <w:r>
        <w:rPr>
          <w:color w:val="000000"/>
        </w:rPr>
        <w:t>________</w:t>
      </w:r>
      <w:r>
        <w:rPr>
          <w:rFonts w:ascii="Times New Roman" w:hAnsi="Times New Roman" w:eastAsia="Times New Roman" w:cs="Times New Roman"/>
          <w:color w:val="000000"/>
        </w:rPr>
        <w:t>N</w:t>
      </w:r>
      <w:r>
        <w:rPr>
          <w:rFonts w:ascii="宋体" w:hAnsi="宋体" w:eastAsia="宋体" w:cs="宋体"/>
          <w:color w:val="000000"/>
        </w:rPr>
        <w:t>。若绳子能承受的最大拉力为</w:t>
      </w:r>
      <w:r>
        <w:rPr>
          <w:rFonts w:ascii="Times New Roman" w:hAnsi="Times New Roman" w:eastAsia="Times New Roman" w:cs="Times New Roman"/>
          <w:color w:val="000000"/>
        </w:rPr>
        <w:t>520N</w:t>
      </w:r>
      <w:r>
        <w:rPr>
          <w:rFonts w:ascii="宋体" w:hAnsi="宋体" w:eastAsia="宋体" w:cs="宋体"/>
          <w:color w:val="000000"/>
        </w:rPr>
        <w:t>，每根钢条重</w:t>
      </w:r>
      <w:r>
        <w:rPr>
          <w:rFonts w:ascii="Times New Roman" w:hAnsi="Times New Roman" w:eastAsia="Times New Roman" w:cs="Times New Roman"/>
          <w:color w:val="000000"/>
        </w:rPr>
        <w:t>100N</w:t>
      </w:r>
      <w:r>
        <w:rPr>
          <w:rFonts w:ascii="宋体" w:hAnsi="宋体" w:eastAsia="宋体" w:cs="宋体"/>
          <w:color w:val="000000"/>
        </w:rPr>
        <w:t>，该装置匀速提升钢条时，所能达到的最大机械效率为</w:t>
      </w:r>
      <w:r>
        <w:rPr>
          <w:color w:val="000000"/>
        </w:rPr>
        <w:t>________</w:t>
      </w:r>
      <w:r>
        <w:rPr>
          <w:rFonts w:ascii="宋体" w:hAnsi="宋体" w:eastAsia="宋体" w:cs="宋体"/>
          <w:color w:val="000000"/>
        </w:rPr>
        <w:t>。</w:t>
      </w:r>
    </w:p>
    <w:p w14:paraId="35BAF3B7">
      <w:pPr>
        <w:spacing w:line="360" w:lineRule="auto"/>
        <w:jc w:val="left"/>
        <w:textAlignment w:val="center"/>
        <w:rPr>
          <w:color w:val="000000"/>
        </w:rPr>
      </w:pPr>
      <w:r>
        <w:rPr>
          <w:color w:val="000000"/>
        </w:rPr>
        <w:drawing>
          <wp:inline distT="0" distB="0" distL="114300" distR="114300">
            <wp:extent cx="1057275" cy="17811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057275" cy="1781175"/>
                    </a:xfrm>
                    <a:prstGeom prst="rect">
                      <a:avLst/>
                    </a:prstGeom>
                  </pic:spPr>
                </pic:pic>
              </a:graphicData>
            </a:graphic>
          </wp:inline>
        </w:drawing>
      </w:r>
    </w:p>
    <w:p w14:paraId="3523E0B5">
      <w:pPr>
        <w:spacing w:line="360" w:lineRule="auto"/>
        <w:jc w:val="left"/>
        <w:textAlignment w:val="center"/>
        <w:rPr>
          <w:color w:val="000000"/>
        </w:rPr>
      </w:pPr>
      <w:r>
        <w:rPr>
          <w:color w:val="000000"/>
        </w:rPr>
        <w:t xml:space="preserve">16. </w:t>
      </w:r>
      <w:r>
        <w:rPr>
          <w:rFonts w:ascii="宋体" w:hAnsi="宋体" w:eastAsia="宋体" w:cs="宋体"/>
          <w:color w:val="000000"/>
        </w:rPr>
        <w:t>如图，木块在粗糙的水平地面上向右滑行，请画出木块所受摩擦力</w:t>
      </w:r>
      <w:r>
        <w:rPr>
          <w:rFonts w:ascii="Times New Roman" w:hAnsi="Times New Roman" w:eastAsia="Times New Roman" w:cs="Times New Roman"/>
          <w:i/>
          <w:color w:val="000000"/>
        </w:rPr>
        <w:t>f</w:t>
      </w:r>
      <w:r>
        <w:rPr>
          <w:rFonts w:ascii="宋体" w:hAnsi="宋体" w:eastAsia="宋体" w:cs="宋体"/>
          <w:color w:val="000000"/>
        </w:rPr>
        <w:t>的示意图。</w:t>
      </w:r>
    </w:p>
    <w:p w14:paraId="2497B1F7">
      <w:pPr>
        <w:spacing w:line="360" w:lineRule="auto"/>
        <w:jc w:val="left"/>
        <w:textAlignment w:val="center"/>
        <w:rPr>
          <w:color w:val="000000"/>
        </w:rPr>
      </w:pPr>
      <w:r>
        <w:rPr>
          <w:color w:val="000000"/>
        </w:rPr>
        <w:drawing>
          <wp:inline distT="0" distB="0" distL="114300" distR="114300">
            <wp:extent cx="1933575" cy="6858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933575" cy="685800"/>
                    </a:xfrm>
                    <a:prstGeom prst="rect">
                      <a:avLst/>
                    </a:prstGeom>
                  </pic:spPr>
                </pic:pic>
              </a:graphicData>
            </a:graphic>
          </wp:inline>
        </w:drawing>
      </w:r>
    </w:p>
    <w:p w14:paraId="3DEF2DD2">
      <w:pPr>
        <w:spacing w:line="360" w:lineRule="auto"/>
        <w:jc w:val="left"/>
        <w:textAlignment w:val="center"/>
        <w:rPr>
          <w:color w:val="000000"/>
        </w:rPr>
      </w:pPr>
      <w:r>
        <w:rPr>
          <w:color w:val="000000"/>
        </w:rPr>
        <w:t xml:space="preserve">17. </w:t>
      </w:r>
      <w:r>
        <w:rPr>
          <w:rFonts w:ascii="宋体" w:hAnsi="宋体" w:eastAsia="宋体" w:cs="宋体"/>
          <w:color w:val="000000"/>
        </w:rPr>
        <w:t>如图，请将图中的三孔插座正确接入家庭电路。</w:t>
      </w:r>
    </w:p>
    <w:p w14:paraId="7A3C266C">
      <w:pPr>
        <w:spacing w:line="360" w:lineRule="auto"/>
        <w:jc w:val="left"/>
        <w:textAlignment w:val="center"/>
        <w:rPr>
          <w:color w:val="000000"/>
        </w:rPr>
      </w:pPr>
      <w:r>
        <w:rPr>
          <w:color w:val="000000"/>
        </w:rPr>
        <w:drawing>
          <wp:inline distT="0" distB="0" distL="114300" distR="114300">
            <wp:extent cx="1247775" cy="857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247775" cy="857250"/>
                    </a:xfrm>
                    <a:prstGeom prst="rect">
                      <a:avLst/>
                    </a:prstGeom>
                  </pic:spPr>
                </pic:pic>
              </a:graphicData>
            </a:graphic>
          </wp:inline>
        </w:drawing>
      </w:r>
    </w:p>
    <w:p w14:paraId="12D33977">
      <w:pPr>
        <w:spacing w:line="360" w:lineRule="auto"/>
        <w:jc w:val="left"/>
        <w:textAlignment w:val="center"/>
        <w:rPr>
          <w:color w:val="000000"/>
        </w:rPr>
      </w:pPr>
      <w:r>
        <w:rPr>
          <w:rFonts w:ascii="宋体" w:hAnsi="宋体" w:eastAsia="宋体" w:cs="宋体"/>
          <w:b/>
          <w:color w:val="000000"/>
          <w:sz w:val="24"/>
        </w:rPr>
        <w:t>三、实验与探究题（共</w:t>
      </w:r>
      <w:r>
        <w:rPr>
          <w:rFonts w:ascii="Times New Roman" w:hAnsi="Times New Roman" w:eastAsia="Times New Roman" w:cs="Times New Roman"/>
          <w:b/>
          <w:color w:val="000000"/>
          <w:sz w:val="24"/>
        </w:rPr>
        <w:t>4</w:t>
      </w:r>
      <w:r>
        <w:rPr>
          <w:rFonts w:ascii="宋体" w:hAnsi="宋体" w:eastAsia="宋体" w:cs="宋体"/>
          <w:b/>
          <w:color w:val="000000"/>
          <w:sz w:val="24"/>
        </w:rPr>
        <w:t>小题，计</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76B33346">
      <w:pPr>
        <w:spacing w:line="360" w:lineRule="auto"/>
        <w:jc w:val="left"/>
        <w:textAlignment w:val="center"/>
        <w:rPr>
          <w:color w:val="000000"/>
        </w:rPr>
      </w:pPr>
      <w:r>
        <w:rPr>
          <w:color w:val="000000"/>
        </w:rPr>
        <w:t xml:space="preserve">18. </w:t>
      </w:r>
      <w:r>
        <w:rPr>
          <w:rFonts w:ascii="宋体" w:hAnsi="宋体" w:eastAsia="宋体" w:cs="宋体"/>
          <w:color w:val="000000"/>
        </w:rPr>
        <w:t>请完成下列填空。</w:t>
      </w:r>
    </w:p>
    <w:p w14:paraId="4B09D77B">
      <w:pPr>
        <w:spacing w:line="360" w:lineRule="auto"/>
        <w:jc w:val="left"/>
        <w:textAlignment w:val="center"/>
        <w:rPr>
          <w:color w:val="000000"/>
        </w:rPr>
      </w:pPr>
      <w:r>
        <w:rPr>
          <w:color w:val="000000"/>
        </w:rPr>
        <w:drawing>
          <wp:inline distT="0" distB="0" distL="114300" distR="114300">
            <wp:extent cx="5210175" cy="19335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5210175" cy="1933575"/>
                    </a:xfrm>
                    <a:prstGeom prst="rect">
                      <a:avLst/>
                    </a:prstGeom>
                  </pic:spPr>
                </pic:pic>
              </a:graphicData>
            </a:graphic>
          </wp:inline>
        </w:drawing>
      </w:r>
    </w:p>
    <w:p w14:paraId="59DF0F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，量筒中液体的体积为</w:t>
      </w:r>
      <w:r>
        <w:rPr>
          <w:color w:val="000000"/>
        </w:rPr>
        <w:t>________</w:t>
      </w:r>
      <w:r>
        <w:rPr>
          <w:rFonts w:ascii="Times New Roman" w:hAnsi="Times New Roman" w:eastAsia="Times New Roman" w:cs="Times New Roman"/>
          <w:color w:val="000000"/>
        </w:rPr>
        <w:t>mL</w:t>
      </w:r>
      <w:r>
        <w:rPr>
          <w:rFonts w:ascii="宋体" w:hAnsi="宋体" w:eastAsia="宋体" w:cs="宋体"/>
          <w:color w:val="000000"/>
        </w:rPr>
        <w:t>；</w:t>
      </w:r>
    </w:p>
    <w:p w14:paraId="18AA811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，是某固体熔化前后温度随时间变化的图像，分析图像可知该固体是</w:t>
      </w:r>
      <w:r>
        <w:rPr>
          <w:color w:val="000000"/>
        </w:rPr>
        <w:t>________</w:t>
      </w:r>
      <w:r>
        <w:rPr>
          <w:rFonts w:ascii="宋体" w:hAnsi="宋体" w:eastAsia="宋体" w:cs="宋体"/>
          <w:color w:val="000000"/>
        </w:rPr>
        <w:t>（选填“晶体”或“非晶体”）；</w:t>
      </w:r>
    </w:p>
    <w:p w14:paraId="19EEBD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，在“探究动能大小与哪些因素有关”的实验中，将质量相同的小球从同一斜面的不同高度由静止释放，比较纸盒被推动的距离可知：质量相同的物体，速度越大，动能越</w:t>
      </w:r>
      <w:r>
        <w:rPr>
          <w:color w:val="000000"/>
        </w:rPr>
        <w:t>________</w:t>
      </w:r>
      <w:r>
        <w:rPr>
          <w:rFonts w:ascii="宋体" w:hAnsi="宋体" w:eastAsia="宋体" w:cs="宋体"/>
          <w:color w:val="000000"/>
        </w:rPr>
        <w:t>。如果要探究动能大小与物体质量的关系，应该将质量不同的小球从同一斜面的</w:t>
      </w:r>
      <w:r>
        <w:rPr>
          <w:color w:val="000000"/>
        </w:rPr>
        <w:t>________</w:t>
      </w:r>
      <w:r>
        <w:rPr>
          <w:rFonts w:ascii="宋体" w:hAnsi="宋体" w:eastAsia="宋体" w:cs="宋体"/>
          <w:color w:val="000000"/>
        </w:rPr>
        <w:t>（选填“相同”或“不同”）高度由静止释放，比较纸盒被推动的距离。</w:t>
      </w:r>
    </w:p>
    <w:p w14:paraId="028F85F7">
      <w:pPr>
        <w:spacing w:line="360" w:lineRule="auto"/>
        <w:jc w:val="left"/>
        <w:textAlignment w:val="center"/>
        <w:rPr>
          <w:color w:val="000000"/>
        </w:rPr>
      </w:pPr>
      <w:r>
        <w:rPr>
          <w:color w:val="000000"/>
        </w:rPr>
        <w:t xml:space="preserve">19. </w:t>
      </w:r>
      <w:r>
        <w:rPr>
          <w:rFonts w:ascii="宋体" w:hAnsi="宋体" w:eastAsia="宋体" w:cs="宋体"/>
          <w:color w:val="000000"/>
        </w:rPr>
        <w:t>如图，是“探究导体在磁场中运动时产生感应电流的条件”的实验装置。</w:t>
      </w:r>
    </w:p>
    <w:p w14:paraId="416512E2">
      <w:pPr>
        <w:spacing w:line="360" w:lineRule="auto"/>
        <w:jc w:val="left"/>
        <w:textAlignment w:val="center"/>
        <w:rPr>
          <w:color w:val="000000"/>
        </w:rPr>
      </w:pPr>
      <w:r>
        <w:rPr>
          <w:color w:val="000000"/>
        </w:rPr>
        <w:drawing>
          <wp:inline distT="0" distB="0" distL="114300" distR="114300">
            <wp:extent cx="1971675" cy="16287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971675" cy="1628775"/>
                    </a:xfrm>
                    <a:prstGeom prst="rect">
                      <a:avLst/>
                    </a:prstGeom>
                  </pic:spPr>
                </pic:pic>
              </a:graphicData>
            </a:graphic>
          </wp:inline>
        </w:drawing>
      </w:r>
    </w:p>
    <w:tbl>
      <w:tblPr>
        <w:tblStyle w:val="4"/>
        <w:tblW w:w="6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2"/>
        <w:gridCol w:w="3022"/>
        <w:gridCol w:w="2706"/>
      </w:tblGrid>
      <w:tr w14:paraId="6CCD5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21954">
            <w:pPr>
              <w:spacing w:line="360" w:lineRule="auto"/>
              <w:jc w:val="center"/>
              <w:textAlignment w:val="center"/>
              <w:rPr>
                <w:color w:val="000000"/>
              </w:rPr>
            </w:pPr>
            <w:r>
              <w:rPr>
                <w:rFonts w:ascii="宋体" w:hAnsi="宋体" w:eastAsia="宋体" w:cs="宋体"/>
                <w:color w:val="000000"/>
              </w:rPr>
              <w:t>实验次数</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0412A2">
            <w:pPr>
              <w:spacing w:line="360" w:lineRule="auto"/>
              <w:jc w:val="center"/>
              <w:textAlignment w:val="center"/>
              <w:rPr>
                <w:color w:val="000000"/>
              </w:rPr>
            </w:pPr>
            <w:r>
              <w:rPr>
                <w:rFonts w:ascii="宋体" w:hAnsi="宋体" w:eastAsia="宋体" w:cs="宋体"/>
                <w:color w:val="000000"/>
              </w:rPr>
              <w:t>导体</w:t>
            </w:r>
            <w:r>
              <w:rPr>
                <w:rFonts w:ascii="Times New Roman" w:hAnsi="Times New Roman" w:eastAsia="Times New Roman" w:cs="Times New Roman"/>
                <w:i/>
                <w:color w:val="000000"/>
              </w:rPr>
              <w:t>ab</w:t>
            </w:r>
            <w:r>
              <w:rPr>
                <w:rFonts w:ascii="宋体" w:hAnsi="宋体" w:eastAsia="宋体" w:cs="宋体"/>
                <w:color w:val="000000"/>
              </w:rPr>
              <w:t>在磁场中的运动情况</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BAE18B">
            <w:pPr>
              <w:spacing w:line="360" w:lineRule="auto"/>
              <w:jc w:val="center"/>
              <w:textAlignment w:val="center"/>
              <w:rPr>
                <w:color w:val="000000"/>
              </w:rPr>
            </w:pPr>
            <w:r>
              <w:rPr>
                <w:rFonts w:ascii="宋体" w:hAnsi="宋体" w:eastAsia="宋体" w:cs="宋体"/>
                <w:color w:val="000000"/>
              </w:rPr>
              <w:t>灵敏电流计指针偏转情况</w:t>
            </w:r>
          </w:p>
        </w:tc>
      </w:tr>
      <w:tr w14:paraId="607B2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23514C">
            <w:pPr>
              <w:spacing w:line="360" w:lineRule="auto"/>
              <w:jc w:val="center"/>
              <w:textAlignment w:val="center"/>
              <w:rPr>
                <w:color w:val="000000"/>
              </w:rPr>
            </w:pPr>
            <w:r>
              <w:rPr>
                <w:rFonts w:ascii="Times New Roman" w:hAnsi="Times New Roman" w:eastAsia="Times New Roman" w:cs="Times New Roman"/>
                <w:color w:val="000000"/>
              </w:rPr>
              <w:t>1</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8C8577">
            <w:pPr>
              <w:spacing w:line="360" w:lineRule="auto"/>
              <w:jc w:val="center"/>
              <w:textAlignment w:val="center"/>
              <w:rPr>
                <w:color w:val="000000"/>
              </w:rPr>
            </w:pPr>
            <w:r>
              <w:rPr>
                <w:rFonts w:ascii="宋体" w:hAnsi="宋体" w:eastAsia="宋体" w:cs="宋体"/>
                <w:color w:val="000000"/>
              </w:rPr>
              <w:t>静止</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9335D9">
            <w:pPr>
              <w:spacing w:line="360" w:lineRule="auto"/>
              <w:jc w:val="center"/>
              <w:textAlignment w:val="center"/>
              <w:rPr>
                <w:color w:val="000000"/>
              </w:rPr>
            </w:pPr>
            <w:r>
              <w:rPr>
                <w:rFonts w:ascii="宋体" w:hAnsi="宋体" w:eastAsia="宋体" w:cs="宋体"/>
                <w:color w:val="000000"/>
              </w:rPr>
              <w:t>不偏转</w:t>
            </w:r>
          </w:p>
        </w:tc>
      </w:tr>
      <w:tr w14:paraId="31B37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BED6D6">
            <w:pPr>
              <w:spacing w:line="360" w:lineRule="auto"/>
              <w:jc w:val="center"/>
              <w:textAlignment w:val="center"/>
              <w:rPr>
                <w:color w:val="000000"/>
              </w:rPr>
            </w:pPr>
            <w:r>
              <w:rPr>
                <w:rFonts w:ascii="Times New Roman" w:hAnsi="Times New Roman" w:eastAsia="Times New Roman" w:cs="Times New Roman"/>
                <w:color w:val="000000"/>
              </w:rPr>
              <w:t>2</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A591FC">
            <w:pPr>
              <w:spacing w:line="360" w:lineRule="auto"/>
              <w:jc w:val="center"/>
              <w:textAlignment w:val="center"/>
              <w:rPr>
                <w:color w:val="000000"/>
              </w:rPr>
            </w:pPr>
            <w:r>
              <w:rPr>
                <w:rFonts w:ascii="宋体" w:hAnsi="宋体" w:eastAsia="宋体" w:cs="宋体"/>
                <w:color w:val="000000"/>
              </w:rPr>
              <w:t>上下运动</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6DD3D9">
            <w:pPr>
              <w:spacing w:line="360" w:lineRule="auto"/>
              <w:jc w:val="center"/>
              <w:textAlignment w:val="center"/>
              <w:rPr>
                <w:color w:val="000000"/>
              </w:rPr>
            </w:pPr>
            <w:r>
              <w:rPr>
                <w:rFonts w:ascii="宋体" w:hAnsi="宋体" w:eastAsia="宋体" w:cs="宋体"/>
                <w:color w:val="000000"/>
              </w:rPr>
              <w:t>不偏转</w:t>
            </w:r>
          </w:p>
        </w:tc>
      </w:tr>
      <w:tr w14:paraId="36F25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C2D5B">
            <w:pPr>
              <w:spacing w:line="360" w:lineRule="auto"/>
              <w:jc w:val="center"/>
              <w:textAlignment w:val="center"/>
              <w:rPr>
                <w:color w:val="000000"/>
              </w:rPr>
            </w:pPr>
            <w:r>
              <w:rPr>
                <w:rFonts w:ascii="Times New Roman" w:hAnsi="Times New Roman" w:eastAsia="Times New Roman" w:cs="Times New Roman"/>
                <w:color w:val="000000"/>
              </w:rPr>
              <w:t>3</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55AC5B">
            <w:pPr>
              <w:spacing w:line="360" w:lineRule="auto"/>
              <w:jc w:val="center"/>
              <w:textAlignment w:val="center"/>
              <w:rPr>
                <w:color w:val="000000"/>
              </w:rPr>
            </w:pPr>
            <w:r>
              <w:rPr>
                <w:rFonts w:ascii="宋体" w:hAnsi="宋体" w:eastAsia="宋体" w:cs="宋体"/>
                <w:color w:val="000000"/>
              </w:rPr>
              <w:t>左右运动</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BC85C">
            <w:pPr>
              <w:spacing w:line="360" w:lineRule="auto"/>
              <w:jc w:val="center"/>
              <w:textAlignment w:val="center"/>
              <w:rPr>
                <w:color w:val="000000"/>
              </w:rPr>
            </w:pPr>
            <w:r>
              <w:rPr>
                <w:rFonts w:ascii="宋体" w:hAnsi="宋体" w:eastAsia="宋体" w:cs="宋体"/>
                <w:color w:val="000000"/>
              </w:rPr>
              <w:t>偏转</w:t>
            </w:r>
          </w:p>
        </w:tc>
      </w:tr>
    </w:tbl>
    <w:p w14:paraId="6765A18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）闭合开关后，观察各种情况下灵敏电流计指针偏转情况，将实验现象记录在表格中。分析实验现象可知：闭合电路中的一部分导体在磁场中做</w:t>
      </w:r>
      <w:r>
        <w:rPr>
          <w:color w:val="000000"/>
        </w:rPr>
        <w:t>________</w:t>
      </w:r>
      <w:r>
        <w:rPr>
          <w:rFonts w:ascii="宋体" w:hAnsi="宋体" w:eastAsia="宋体" w:cs="宋体"/>
          <w:color w:val="000000"/>
        </w:rPr>
        <w:t>运动时，电路中会产生感应电流。产生感应电流时，导体</w:t>
      </w:r>
      <w:r>
        <w:rPr>
          <w:rFonts w:ascii="Times New Roman" w:hAnsi="Times New Roman" w:eastAsia="Times New Roman" w:cs="Times New Roman"/>
          <w:i/>
          <w:color w:val="000000"/>
        </w:rPr>
        <w:t>ab</w:t>
      </w:r>
      <w:r>
        <w:rPr>
          <w:rFonts w:ascii="宋体" w:hAnsi="宋体" w:eastAsia="宋体" w:cs="宋体"/>
          <w:color w:val="000000"/>
        </w:rPr>
        <w:t>相当于电路中的</w:t>
      </w:r>
      <w:r>
        <w:rPr>
          <w:color w:val="000000"/>
        </w:rPr>
        <w:t>________</w:t>
      </w:r>
      <w:r>
        <w:rPr>
          <w:rFonts w:ascii="宋体" w:hAnsi="宋体" w:eastAsia="宋体" w:cs="宋体"/>
          <w:color w:val="000000"/>
        </w:rPr>
        <w:t>（填电路元件名称）；</w:t>
      </w:r>
    </w:p>
    <w:p w14:paraId="0F1865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）若要探究感应电流方向与磁场方向的关系，应保持导体</w:t>
      </w:r>
      <w:r>
        <w:rPr>
          <w:rFonts w:ascii="Times New Roman" w:hAnsi="Times New Roman" w:eastAsia="Times New Roman" w:cs="Times New Roman"/>
          <w:i/>
          <w:color w:val="000000"/>
        </w:rPr>
        <w:t>ab</w:t>
      </w:r>
      <w:r>
        <w:rPr>
          <w:rFonts w:ascii="宋体" w:hAnsi="宋体" w:eastAsia="宋体" w:cs="宋体"/>
          <w:color w:val="000000"/>
        </w:rPr>
        <w:t>运动方向不变，将</w:t>
      </w:r>
      <w:r>
        <w:rPr>
          <w:color w:val="000000"/>
        </w:rPr>
        <w:t>________</w:t>
      </w:r>
      <w:r>
        <w:rPr>
          <w:rFonts w:ascii="宋体" w:hAnsi="宋体" w:eastAsia="宋体" w:cs="宋体"/>
          <w:color w:val="000000"/>
        </w:rPr>
        <w:t>对调，观察灵敏电流计指针偏转情况。</w:t>
      </w:r>
    </w:p>
    <w:p w14:paraId="2D46449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）下列物品中，应用该实验结论工作的是</w:t>
      </w:r>
      <w:r>
        <w:rPr>
          <w:color w:val="000000"/>
        </w:rPr>
        <w:t>________</w:t>
      </w:r>
      <w:r>
        <w:rPr>
          <w:rFonts w:ascii="宋体" w:hAnsi="宋体" w:eastAsia="宋体" w:cs="宋体"/>
          <w:color w:val="000000"/>
        </w:rPr>
        <w:t>（填选项字母）。</w:t>
      </w:r>
    </w:p>
    <w:p w14:paraId="4913083F">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电风扇</w:t>
      </w:r>
      <w:r>
        <w:rPr>
          <w:rFonts w:ascii="Times New Roman" w:hAnsi="Times New Roman" w:eastAsia="Times New Roman" w:cs="Times New Roman"/>
          <w:color w:val="000000"/>
        </w:rPr>
        <w:t xml:space="preserve">    B.</w:t>
      </w:r>
      <w:r>
        <w:rPr>
          <w:rFonts w:ascii="宋体" w:hAnsi="宋体" w:eastAsia="宋体" w:cs="宋体"/>
          <w:color w:val="000000"/>
        </w:rPr>
        <w:t>手摇发电手电筒</w:t>
      </w:r>
    </w:p>
    <w:p w14:paraId="5FBDE226">
      <w:pPr>
        <w:spacing w:line="360" w:lineRule="auto"/>
        <w:jc w:val="left"/>
        <w:textAlignment w:val="center"/>
        <w:rPr>
          <w:color w:val="000000"/>
        </w:rPr>
      </w:pPr>
      <w:r>
        <w:rPr>
          <w:color w:val="000000"/>
        </w:rPr>
        <w:t xml:space="preserve">20.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，是小明做“探究凸透镜成像的规律”的实验装置；</w:t>
      </w:r>
    </w:p>
    <w:p w14:paraId="0CD29EE5">
      <w:pPr>
        <w:spacing w:line="360" w:lineRule="auto"/>
        <w:jc w:val="left"/>
        <w:textAlignment w:val="center"/>
        <w:rPr>
          <w:color w:val="000000"/>
        </w:rPr>
      </w:pPr>
      <w:r>
        <w:rPr>
          <w:color w:val="000000"/>
        </w:rPr>
        <w:drawing>
          <wp:inline distT="0" distB="0" distL="114300" distR="114300">
            <wp:extent cx="3152775" cy="13239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3152775" cy="1323975"/>
                    </a:xfrm>
                    <a:prstGeom prst="rect">
                      <a:avLst/>
                    </a:prstGeom>
                  </pic:spPr>
                </pic:pic>
              </a:graphicData>
            </a:graphic>
          </wp:inline>
        </w:drawing>
      </w:r>
    </w:p>
    <w:p w14:paraId="3EDF705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）实验时，调节烛焰中心、凸透镜光心和光屏中心在同一高度，其目的是</w:t>
      </w:r>
      <w:r>
        <w:rPr>
          <w:color w:val="000000"/>
        </w:rPr>
        <w:t>________</w:t>
      </w:r>
      <w:r>
        <w:rPr>
          <w:rFonts w:ascii="宋体" w:hAnsi="宋体" w:eastAsia="宋体" w:cs="宋体"/>
          <w:color w:val="000000"/>
        </w:rPr>
        <w:t>；</w:t>
      </w:r>
    </w:p>
    <w:p w14:paraId="57B826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）固定凸透镜的位置，将蜡烛放在距离凸透镜较远处，此时应移动</w:t>
      </w:r>
      <w:r>
        <w:rPr>
          <w:color w:val="000000"/>
        </w:rPr>
        <w:t>________</w:t>
      </w:r>
      <w:r>
        <w:rPr>
          <w:rFonts w:ascii="宋体" w:hAnsi="宋体" w:eastAsia="宋体" w:cs="宋体"/>
          <w:color w:val="000000"/>
        </w:rPr>
        <w:t>直至出现最清晰的像，记录物距、像距、像的性质；</w:t>
      </w:r>
    </w:p>
    <w:p w14:paraId="5069C4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）改变物距，重复上述操作，多次实验，将实验数据记录在下表中；</w:t>
      </w:r>
    </w:p>
    <w:p w14:paraId="0D45408B">
      <w:pPr>
        <w:spacing w:line="360" w:lineRule="auto"/>
        <w:jc w:val="left"/>
        <w:textAlignment w:val="center"/>
        <w:rPr>
          <w:color w:val="000000"/>
        </w:rPr>
      </w:pPr>
      <w:r>
        <w:rPr>
          <w:rFonts w:ascii="宋体" w:hAnsi="宋体" w:eastAsia="宋体" w:cs="宋体"/>
          <w:color w:val="000000"/>
        </w:rPr>
        <w:t>凸透镜的焦距：</w:t>
      </w:r>
      <w:r>
        <w:object>
          <v:shape id="_x0000_i1062" o:spt="75" alt="学科网(www.zxxk.com)--教育资源门户，提供试卷、教案、课件、论文、素材以及各类教学资源下载，还有大量而丰富的教学相关资讯！" type="#_x0000_t75" style="height:16.2pt;width:54pt;" o:ole="t" filled="f" o:preferrelative="t" stroked="f" coordsize="21600,21600">
            <v:path/>
            <v:fill on="f" focussize="0,0"/>
            <v:stroke on="f" joinstyle="miter"/>
            <v:imagedata r:id="rId81" o:title="eqIdcce730f70b1a51b3eedcddee5a8ca5ba"/>
            <o:lock v:ext="edit" aspectratio="t"/>
            <w10:wrap type="none"/>
            <w10:anchorlock/>
          </v:shape>
          <o:OLEObject Type="Embed" ProgID="Equation.DSMT4" ShapeID="_x0000_i1062" DrawAspect="Content" ObjectID="_1468075762" r:id="rId80">
            <o:LockedField>false</o:LockedField>
          </o:OLEObject>
        </w:objec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04"/>
        <w:gridCol w:w="1320"/>
        <w:gridCol w:w="1032"/>
        <w:gridCol w:w="1457"/>
        <w:gridCol w:w="1320"/>
        <w:gridCol w:w="1472"/>
      </w:tblGrid>
      <w:tr w14:paraId="7A02C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9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DD4A76">
            <w:pPr>
              <w:spacing w:line="360" w:lineRule="auto"/>
              <w:jc w:val="center"/>
              <w:textAlignment w:val="center"/>
              <w:rPr>
                <w:color w:val="000000"/>
              </w:rPr>
            </w:pPr>
            <w:r>
              <w:rPr>
                <w:rFonts w:ascii="宋体" w:hAnsi="宋体" w:eastAsia="宋体" w:cs="宋体"/>
                <w:color w:val="000000"/>
              </w:rPr>
              <w:t>实验次数</w:t>
            </w:r>
          </w:p>
        </w:tc>
        <w:tc>
          <w:tcPr>
            <w:tcW w:w="130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C662BE">
            <w:pPr>
              <w:spacing w:line="360" w:lineRule="auto"/>
              <w:jc w:val="center"/>
              <w:textAlignment w:val="center"/>
              <w:rPr>
                <w:color w:val="000000"/>
              </w:rPr>
            </w:pPr>
            <w:r>
              <w:rPr>
                <w:rFonts w:ascii="宋体" w:hAnsi="宋体" w:eastAsia="宋体" w:cs="宋体"/>
                <w:color w:val="000000"/>
              </w:rPr>
              <w:t>物距</w:t>
            </w:r>
            <w:r>
              <w:rPr>
                <w:rFonts w:ascii="Times New Roman" w:hAnsi="Times New Roman" w:eastAsia="Times New Roman" w:cs="Times New Roman"/>
                <w:color w:val="000000"/>
              </w:rPr>
              <w:t>/cm</w:t>
            </w:r>
          </w:p>
        </w:tc>
        <w:tc>
          <w:tcPr>
            <w:tcW w:w="102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46BA1">
            <w:pPr>
              <w:spacing w:line="360" w:lineRule="auto"/>
              <w:jc w:val="center"/>
              <w:textAlignment w:val="center"/>
              <w:rPr>
                <w:color w:val="000000"/>
              </w:rPr>
            </w:pPr>
            <w:r>
              <w:rPr>
                <w:rFonts w:ascii="宋体" w:hAnsi="宋体" w:eastAsia="宋体" w:cs="宋体"/>
                <w:color w:val="000000"/>
              </w:rPr>
              <w:t>像距</w:t>
            </w:r>
            <w:r>
              <w:rPr>
                <w:rFonts w:ascii="Times New Roman" w:hAnsi="Times New Roman" w:eastAsia="Times New Roman" w:cs="Times New Roman"/>
                <w:color w:val="000000"/>
              </w:rPr>
              <w:t>/cm</w:t>
            </w:r>
          </w:p>
        </w:tc>
        <w:tc>
          <w:tcPr>
            <w:tcW w:w="418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21D94C">
            <w:pPr>
              <w:spacing w:line="360" w:lineRule="auto"/>
              <w:jc w:val="center"/>
              <w:textAlignment w:val="center"/>
              <w:rPr>
                <w:color w:val="000000"/>
              </w:rPr>
            </w:pPr>
            <w:r>
              <w:rPr>
                <w:rFonts w:ascii="宋体" w:hAnsi="宋体" w:eastAsia="宋体" w:cs="宋体"/>
                <w:color w:val="000000"/>
              </w:rPr>
              <w:t>像的性质</w:t>
            </w:r>
          </w:p>
        </w:tc>
      </w:tr>
      <w:tr w14:paraId="232EF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7FCFB70">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5E380C3B">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011C9D55">
            <w:pPr>
              <w:spacing w:line="360" w:lineRule="auto"/>
              <w:jc w:val="left"/>
              <w:textAlignment w:val="center"/>
              <w:rPr>
                <w:color w:val="000000"/>
              </w:rPr>
            </w:pP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07D389">
            <w:pPr>
              <w:spacing w:line="360" w:lineRule="auto"/>
              <w:jc w:val="center"/>
              <w:textAlignment w:val="center"/>
              <w:rPr>
                <w:color w:val="000000"/>
              </w:rPr>
            </w:pPr>
            <w:r>
              <w:rPr>
                <w:rFonts w:ascii="宋体" w:hAnsi="宋体" w:eastAsia="宋体" w:cs="宋体"/>
                <w:color w:val="000000"/>
              </w:rPr>
              <w:t>正立或倒立</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6922D">
            <w:pPr>
              <w:spacing w:line="360" w:lineRule="auto"/>
              <w:jc w:val="center"/>
              <w:textAlignment w:val="center"/>
              <w:rPr>
                <w:color w:val="000000"/>
              </w:rPr>
            </w:pPr>
            <w:r>
              <w:rPr>
                <w:rFonts w:ascii="宋体" w:hAnsi="宋体" w:eastAsia="宋体" w:cs="宋体"/>
                <w:color w:val="000000"/>
              </w:rPr>
              <w:t>放大或缩小</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21E6AC">
            <w:pPr>
              <w:spacing w:line="360" w:lineRule="auto"/>
              <w:jc w:val="center"/>
              <w:textAlignment w:val="center"/>
              <w:rPr>
                <w:color w:val="000000"/>
              </w:rPr>
            </w:pPr>
            <w:r>
              <w:rPr>
                <w:rFonts w:ascii="宋体" w:hAnsi="宋体" w:eastAsia="宋体" w:cs="宋体"/>
                <w:color w:val="000000"/>
              </w:rPr>
              <w:t>虚像或实像</w:t>
            </w:r>
          </w:p>
        </w:tc>
      </w:tr>
      <w:tr w14:paraId="08E93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EBB46D">
            <w:pPr>
              <w:spacing w:line="360" w:lineRule="auto"/>
              <w:jc w:val="center"/>
              <w:textAlignment w:val="center"/>
              <w:rPr>
                <w:color w:val="000000"/>
              </w:rPr>
            </w:pPr>
            <w:r>
              <w:rPr>
                <w:rFonts w:ascii="Times New Roman" w:hAnsi="Times New Roman" w:eastAsia="Times New Roman" w:cs="Times New Roman"/>
                <w:color w:val="000000"/>
              </w:rPr>
              <w:t>1</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DFE59">
            <w:pPr>
              <w:spacing w:line="360" w:lineRule="auto"/>
              <w:jc w:val="center"/>
              <w:textAlignment w:val="center"/>
              <w:rPr>
                <w:color w:val="000000"/>
              </w:rPr>
            </w:pPr>
            <w:r>
              <w:rPr>
                <w:rFonts w:ascii="Times New Roman" w:hAnsi="Times New Roman" w:eastAsia="Times New Roman" w:cs="Times New Roman"/>
                <w:color w:val="000000"/>
              </w:rPr>
              <w:t>18.0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8710BC">
            <w:pPr>
              <w:spacing w:line="360" w:lineRule="auto"/>
              <w:jc w:val="center"/>
              <w:textAlignment w:val="center"/>
              <w:rPr>
                <w:color w:val="000000"/>
              </w:rPr>
            </w:pPr>
            <w:r>
              <w:rPr>
                <w:rFonts w:ascii="Times New Roman" w:hAnsi="Times New Roman" w:eastAsia="Times New Roman" w:cs="Times New Roman"/>
                <w:color w:val="000000"/>
              </w:rPr>
              <w:t>6.9</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24827">
            <w:pPr>
              <w:spacing w:line="360" w:lineRule="auto"/>
              <w:jc w:val="center"/>
              <w:textAlignment w:val="center"/>
              <w:rPr>
                <w:color w:val="000000"/>
              </w:rPr>
            </w:pPr>
            <w:r>
              <w:rPr>
                <w:rFonts w:ascii="宋体" w:hAnsi="宋体" w:eastAsia="宋体" w:cs="宋体"/>
                <w:color w:val="000000"/>
              </w:rPr>
              <w:t>倒立</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FA2946">
            <w:pPr>
              <w:spacing w:line="360" w:lineRule="auto"/>
              <w:jc w:val="center"/>
              <w:textAlignment w:val="center"/>
              <w:rPr>
                <w:color w:val="000000"/>
              </w:rPr>
            </w:pPr>
            <w:r>
              <w:rPr>
                <w:rFonts w:ascii="宋体" w:hAnsi="宋体" w:eastAsia="宋体" w:cs="宋体"/>
                <w:color w:val="000000"/>
              </w:rPr>
              <w:t>缩小</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0E824E">
            <w:pPr>
              <w:spacing w:line="360" w:lineRule="auto"/>
              <w:jc w:val="center"/>
              <w:textAlignment w:val="center"/>
              <w:rPr>
                <w:color w:val="000000"/>
              </w:rPr>
            </w:pPr>
            <w:r>
              <w:rPr>
                <w:rFonts w:ascii="宋体" w:hAnsi="宋体" w:eastAsia="宋体" w:cs="宋体"/>
                <w:color w:val="000000"/>
              </w:rPr>
              <w:t>实像</w:t>
            </w:r>
          </w:p>
        </w:tc>
      </w:tr>
      <w:tr w14:paraId="5E007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8564F8">
            <w:pPr>
              <w:spacing w:line="360" w:lineRule="auto"/>
              <w:jc w:val="center"/>
              <w:textAlignment w:val="center"/>
              <w:rPr>
                <w:color w:val="000000"/>
              </w:rPr>
            </w:pPr>
            <w:r>
              <w:rPr>
                <w:rFonts w:ascii="Times New Roman" w:hAnsi="Times New Roman" w:eastAsia="Times New Roman" w:cs="Times New Roman"/>
                <w:color w:val="000000"/>
              </w:rPr>
              <w:t>2</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8572E6">
            <w:pPr>
              <w:spacing w:line="360" w:lineRule="auto"/>
              <w:jc w:val="center"/>
              <w:textAlignment w:val="center"/>
              <w:rPr>
                <w:color w:val="000000"/>
              </w:rPr>
            </w:pPr>
            <w:r>
              <w:rPr>
                <w:rFonts w:ascii="Times New Roman" w:hAnsi="Times New Roman" w:eastAsia="Times New Roman" w:cs="Times New Roman"/>
                <w:color w:val="000000"/>
              </w:rPr>
              <w:t>10.0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BCFE6">
            <w:pPr>
              <w:spacing w:line="360" w:lineRule="auto"/>
              <w:jc w:val="center"/>
              <w:textAlignment w:val="center"/>
              <w:rPr>
                <w:color w:val="000000"/>
              </w:rPr>
            </w:pPr>
            <w:r>
              <w:rPr>
                <w:rFonts w:ascii="Times New Roman" w:hAnsi="Times New Roman" w:eastAsia="Times New Roman" w:cs="Times New Roman"/>
                <w:color w:val="000000"/>
              </w:rPr>
              <w:t>10.0</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78F45D">
            <w:pPr>
              <w:spacing w:line="360" w:lineRule="auto"/>
              <w:jc w:val="center"/>
              <w:textAlignment w:val="center"/>
              <w:rPr>
                <w:color w:val="000000"/>
              </w:rPr>
            </w:pPr>
            <w:r>
              <w:rPr>
                <w:rFonts w:ascii="宋体" w:hAnsi="宋体" w:eastAsia="宋体" w:cs="宋体"/>
                <w:color w:val="000000"/>
              </w:rPr>
              <w:t>倒立</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D9239">
            <w:pPr>
              <w:spacing w:line="360" w:lineRule="auto"/>
              <w:jc w:val="center"/>
              <w:textAlignment w:val="center"/>
              <w:rPr>
                <w:color w:val="000000"/>
              </w:rPr>
            </w:pPr>
            <w:r>
              <w:rPr>
                <w:rFonts w:ascii="宋体" w:hAnsi="宋体" w:eastAsia="宋体" w:cs="宋体"/>
                <w:color w:val="000000"/>
              </w:rPr>
              <w:t>等大</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00756">
            <w:pPr>
              <w:spacing w:line="360" w:lineRule="auto"/>
              <w:jc w:val="center"/>
              <w:textAlignment w:val="center"/>
              <w:rPr>
                <w:color w:val="000000"/>
              </w:rPr>
            </w:pPr>
            <w:r>
              <w:rPr>
                <w:rFonts w:ascii="宋体" w:hAnsi="宋体" w:eastAsia="宋体" w:cs="宋体"/>
                <w:color w:val="000000"/>
              </w:rPr>
              <w:t>实像</w:t>
            </w:r>
          </w:p>
        </w:tc>
      </w:tr>
      <w:tr w14:paraId="5840A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63FE3B">
            <w:pPr>
              <w:spacing w:line="360" w:lineRule="auto"/>
              <w:jc w:val="center"/>
              <w:textAlignment w:val="center"/>
              <w:rPr>
                <w:color w:val="000000"/>
              </w:rPr>
            </w:pPr>
            <w:r>
              <w:rPr>
                <w:rFonts w:ascii="Times New Roman" w:hAnsi="Times New Roman" w:eastAsia="Times New Roman" w:cs="Times New Roman"/>
                <w:color w:val="000000"/>
              </w:rPr>
              <w:t>3</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A2BC00">
            <w:pPr>
              <w:spacing w:line="360" w:lineRule="auto"/>
              <w:jc w:val="center"/>
              <w:textAlignment w:val="center"/>
              <w:rPr>
                <w:color w:val="000000"/>
              </w:rPr>
            </w:pPr>
            <w:r>
              <w:rPr>
                <w:rFonts w:ascii="Times New Roman" w:hAnsi="Times New Roman" w:eastAsia="Times New Roman" w:cs="Times New Roman"/>
                <w:color w:val="000000"/>
              </w:rPr>
              <w:t>7</w:t>
            </w:r>
            <w:r>
              <w:rPr>
                <w:rFonts w:ascii="Times New Roman" w:hAnsi="Times New Roman" w:eastAsia="Times New Roman" w:cs="Times New Roman"/>
                <w:color w:val="000000"/>
                <w:position w:val="-22"/>
              </w:rPr>
              <w:drawing>
                <wp:inline distT="0" distB="0" distL="114300" distR="114300">
                  <wp:extent cx="31750" cy="88900"/>
                  <wp:effectExtent l="0" t="0" r="0" b="0"/>
                  <wp:docPr id="1001190096" name="图片 100119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0096" name="图片 1001190096"/>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4681AD">
            <w:pPr>
              <w:spacing w:line="360" w:lineRule="auto"/>
              <w:jc w:val="center"/>
              <w:textAlignment w:val="center"/>
              <w:rPr>
                <w:color w:val="000000"/>
              </w:rPr>
            </w:pPr>
            <w:r>
              <w:rPr>
                <w:rFonts w:ascii="Times New Roman" w:hAnsi="Times New Roman" w:eastAsia="Times New Roman" w:cs="Times New Roman"/>
                <w:color w:val="000000"/>
              </w:rPr>
              <w:t>17.7</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523AFB">
            <w:pPr>
              <w:spacing w:line="360" w:lineRule="auto"/>
              <w:jc w:val="center"/>
              <w:textAlignment w:val="center"/>
              <w:rPr>
                <w:color w:val="000000"/>
              </w:rPr>
            </w:pPr>
            <w:r>
              <w:rPr>
                <w:rFonts w:ascii="宋体" w:hAnsi="宋体" w:eastAsia="宋体" w:cs="宋体"/>
                <w:color w:val="000000"/>
              </w:rPr>
              <w:t>倒立</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5DDDC">
            <w:pPr>
              <w:spacing w:line="360" w:lineRule="auto"/>
              <w:jc w:val="center"/>
              <w:textAlignment w:val="center"/>
              <w:rPr>
                <w:color w:val="000000"/>
              </w:rPr>
            </w:pPr>
            <w:r>
              <w:rPr>
                <w:rFonts w:ascii="宋体" w:hAnsi="宋体" w:eastAsia="宋体" w:cs="宋体"/>
                <w:color w:val="000000"/>
              </w:rPr>
              <w:t>放大</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122C2">
            <w:pPr>
              <w:spacing w:line="360" w:lineRule="auto"/>
              <w:jc w:val="center"/>
              <w:textAlignment w:val="center"/>
              <w:rPr>
                <w:color w:val="000000"/>
              </w:rPr>
            </w:pPr>
            <w:r>
              <w:rPr>
                <w:rFonts w:ascii="宋体" w:hAnsi="宋体" w:eastAsia="宋体" w:cs="宋体"/>
                <w:color w:val="000000"/>
              </w:rPr>
              <w:t>实像</w:t>
            </w:r>
          </w:p>
        </w:tc>
      </w:tr>
      <w:tr w14:paraId="5886E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94E00B">
            <w:pPr>
              <w:spacing w:line="360" w:lineRule="auto"/>
              <w:jc w:val="center"/>
              <w:textAlignment w:val="center"/>
              <w:rPr>
                <w:color w:val="000000"/>
              </w:rPr>
            </w:pPr>
            <w:r>
              <w:rPr>
                <w:rFonts w:ascii="Times New Roman" w:hAnsi="Times New Roman" w:eastAsia="Times New Roman" w:cs="Times New Roman"/>
                <w:color w:val="000000"/>
              </w:rPr>
              <w:t>4</w:t>
            </w:r>
          </w:p>
        </w:tc>
        <w:tc>
          <w:tcPr>
            <w:tcW w:w="13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EC0B5E">
            <w:pPr>
              <w:spacing w:line="360" w:lineRule="auto"/>
              <w:jc w:val="center"/>
              <w:textAlignment w:val="center"/>
              <w:rPr>
                <w:color w:val="000000"/>
              </w:rPr>
            </w:pPr>
            <w:r>
              <w:rPr>
                <w:rFonts w:ascii="Times New Roman" w:hAnsi="Times New Roman" w:eastAsia="Times New Roman" w:cs="Times New Roman"/>
                <w:color w:val="000000"/>
              </w:rPr>
              <w:t>4.0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6655E0">
            <w:pPr>
              <w:spacing w:line="360" w:lineRule="auto"/>
              <w:jc w:val="center"/>
              <w:textAlignment w:val="center"/>
              <w:rPr>
                <w:color w:val="000000"/>
              </w:rPr>
            </w:pPr>
            <w:r>
              <w:rPr>
                <w:rFonts w:ascii="Times New Roman" w:hAnsi="Times New Roman" w:eastAsia="Times New Roman" w:cs="Times New Roman"/>
                <w:color w:val="000000"/>
              </w:rPr>
              <w:t>/</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5D04B">
            <w:pPr>
              <w:spacing w:line="360" w:lineRule="auto"/>
              <w:jc w:val="center"/>
              <w:textAlignment w:val="center"/>
              <w:rPr>
                <w:color w:val="000000"/>
              </w:rPr>
            </w:pPr>
            <w:r>
              <w:rPr>
                <w:rFonts w:ascii="宋体" w:hAnsi="宋体" w:eastAsia="宋体" w:cs="宋体"/>
                <w:color w:val="000000"/>
              </w:rPr>
              <w:t>正立</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A2A316">
            <w:pPr>
              <w:spacing w:line="360" w:lineRule="auto"/>
              <w:jc w:val="center"/>
              <w:textAlignment w:val="center"/>
              <w:rPr>
                <w:color w:val="000000"/>
              </w:rPr>
            </w:pPr>
            <w:r>
              <w:rPr>
                <w:rFonts w:ascii="宋体" w:hAnsi="宋体" w:eastAsia="宋体" w:cs="宋体"/>
                <w:color w:val="000000"/>
              </w:rPr>
              <w:t>放大</w:t>
            </w:r>
          </w:p>
        </w:tc>
        <w:tc>
          <w:tcPr>
            <w:tcW w:w="1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9B254E">
            <w:pPr>
              <w:spacing w:line="360" w:lineRule="auto"/>
              <w:jc w:val="center"/>
              <w:textAlignment w:val="center"/>
              <w:rPr>
                <w:color w:val="000000"/>
              </w:rPr>
            </w:pPr>
            <w:r>
              <w:rPr>
                <w:rFonts w:ascii="宋体" w:hAnsi="宋体" w:eastAsia="宋体" w:cs="宋体"/>
                <w:color w:val="000000"/>
              </w:rPr>
              <w:t>虚像</w:t>
            </w:r>
          </w:p>
        </w:tc>
      </w:tr>
    </w:tbl>
    <w:p w14:paraId="67881CAB">
      <w:pPr>
        <w:spacing w:line="360" w:lineRule="auto"/>
        <w:jc w:val="left"/>
        <w:textAlignment w:val="center"/>
        <w:rPr>
          <w:color w:val="000000"/>
        </w:rPr>
      </w:pPr>
      <w:r>
        <w:rPr>
          <w:rFonts w:ascii="宋体" w:hAnsi="宋体" w:eastAsia="宋体" w:cs="宋体"/>
          <w:color w:val="000000"/>
        </w:rPr>
        <w:t>分析数据可知：当物距大于凸透镜焦距时，物距减小，像距</w:t>
      </w:r>
      <w:r>
        <w:rPr>
          <w:color w:val="000000"/>
        </w:rPr>
        <w:t>________</w:t>
      </w:r>
      <w:r>
        <w:rPr>
          <w:rFonts w:ascii="宋体" w:hAnsi="宋体" w:eastAsia="宋体" w:cs="宋体"/>
          <w:color w:val="000000"/>
        </w:rPr>
        <w:t>；</w:t>
      </w:r>
    </w:p>
    <w:p w14:paraId="7D274F3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）当光屏上出现清晰的像时，小明不小心用手指尖遮挡住了凸透镜的一部分，这时光屏上</w:t>
      </w:r>
      <w:r>
        <w:rPr>
          <w:color w:val="000000"/>
        </w:rPr>
        <w:t>________</w:t>
      </w:r>
      <w:r>
        <w:rPr>
          <w:rFonts w:ascii="宋体" w:hAnsi="宋体" w:eastAsia="宋体" w:cs="宋体"/>
          <w:color w:val="000000"/>
        </w:rPr>
        <w:t>（选填“仍能”或“不能”）成烛焰完整的像；</w:t>
      </w:r>
    </w:p>
    <w:p w14:paraId="22EF720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）实验中，小明将自己的眼镜放在蜡烛和凸透镜之间，发现光屏上原来清晰的像变模糊。将光屏适当靠近凸透镜后，光屏上再次出现清晰的像，由此可判断小明佩戴的是</w:t>
      </w:r>
      <w:r>
        <w:rPr>
          <w:color w:val="000000"/>
        </w:rPr>
        <w:t>________</w:t>
      </w:r>
      <w:r>
        <w:rPr>
          <w:rFonts w:ascii="宋体" w:hAnsi="宋体" w:eastAsia="宋体" w:cs="宋体"/>
          <w:color w:val="000000"/>
        </w:rPr>
        <w:t>（选填“近视”或“远视”）眼镜；</w:t>
      </w:r>
    </w:p>
    <w:p w14:paraId="4F2B869B">
      <w:pPr>
        <w:spacing w:line="360" w:lineRule="auto"/>
        <w:jc w:val="left"/>
        <w:textAlignment w:val="center"/>
        <w:rPr>
          <w:color w:val="000000"/>
        </w:rPr>
      </w:pPr>
      <w:r>
        <w:rPr>
          <w:color w:val="000000"/>
        </w:rPr>
        <w:drawing>
          <wp:inline distT="0" distB="0" distL="114300" distR="114300">
            <wp:extent cx="3590925" cy="15049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3590925" cy="1504950"/>
                    </a:xfrm>
                    <a:prstGeom prst="rect">
                      <a:avLst/>
                    </a:prstGeom>
                  </pic:spPr>
                </pic:pic>
              </a:graphicData>
            </a:graphic>
          </wp:inline>
        </w:drawing>
      </w:r>
    </w:p>
    <w:p w14:paraId="2B042B5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，当无人机在高空拍摄地面场景时，所成的像最靠近图—</w:t>
      </w:r>
      <w:r>
        <w:rPr>
          <w:rFonts w:ascii="Times New Roman" w:hAnsi="Times New Roman" w:eastAsia="Times New Roman" w:cs="Times New Roman"/>
          <w:color w:val="000000"/>
        </w:rPr>
        <w:t>3</w:t>
      </w:r>
      <w:r>
        <w:rPr>
          <w:rFonts w:ascii="宋体" w:hAnsi="宋体" w:eastAsia="宋体" w:cs="宋体"/>
          <w:color w:val="000000"/>
        </w:rPr>
        <w:t>中凸透镜主光轴上的</w:t>
      </w:r>
      <w:r>
        <w:rPr>
          <w:color w:val="000000"/>
        </w:rPr>
        <w:t>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”或“</w:t>
      </w:r>
      <w:r>
        <w:rPr>
          <w:rFonts w:ascii="Times New Roman" w:hAnsi="Times New Roman" w:eastAsia="Times New Roman" w:cs="Times New Roman"/>
          <w:i/>
          <w:color w:val="000000"/>
        </w:rPr>
        <w:t>d</w:t>
      </w:r>
      <w:r>
        <w:rPr>
          <w:rFonts w:ascii="宋体" w:hAnsi="宋体" w:eastAsia="宋体" w:cs="宋体"/>
          <w:color w:val="000000"/>
        </w:rPr>
        <w:t>”）点；</w:t>
      </w:r>
    </w:p>
    <w:p w14:paraId="55F00D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）生活中常用的放大镜应用了表中第</w:t>
      </w:r>
      <w:r>
        <w:rPr>
          <w:color w:val="000000"/>
        </w:rPr>
        <w:t>________</w:t>
      </w:r>
      <w:r>
        <w:rPr>
          <w:rFonts w:ascii="宋体" w:hAnsi="宋体" w:eastAsia="宋体" w:cs="宋体"/>
          <w:color w:val="000000"/>
        </w:rPr>
        <w:t>次实验的成像规律。</w:t>
      </w:r>
    </w:p>
    <w:p w14:paraId="390E49A0">
      <w:pPr>
        <w:spacing w:line="360" w:lineRule="auto"/>
        <w:jc w:val="left"/>
        <w:textAlignment w:val="center"/>
        <w:rPr>
          <w:color w:val="000000"/>
        </w:rPr>
      </w:pPr>
      <w:r>
        <w:rPr>
          <w:color w:val="000000"/>
        </w:rPr>
        <w:t xml:space="preserve">21. </w:t>
      </w:r>
      <w:r>
        <w:rPr>
          <w:rFonts w:ascii="宋体" w:hAnsi="宋体" w:eastAsia="宋体" w:cs="宋体"/>
          <w:color w:val="000000"/>
        </w:rPr>
        <w:t>小明和小华在探究电流与电阻的关系时，实验电路如图</w:t>
      </w:r>
      <w:r>
        <w:rPr>
          <w:rFonts w:ascii="Times New Roman" w:hAnsi="Times New Roman" w:eastAsia="Times New Roman" w:cs="Times New Roman"/>
          <w:color w:val="000000"/>
        </w:rPr>
        <w:t>-1</w:t>
      </w:r>
      <w:r>
        <w:rPr>
          <w:rFonts w:ascii="宋体" w:hAnsi="宋体" w:eastAsia="宋体" w:cs="宋体"/>
          <w:color w:val="000000"/>
        </w:rPr>
        <w:t>所示。</w:t>
      </w:r>
    </w:p>
    <w:p w14:paraId="2E611512">
      <w:pPr>
        <w:spacing w:line="360" w:lineRule="auto"/>
        <w:jc w:val="left"/>
        <w:textAlignment w:val="center"/>
        <w:rPr>
          <w:color w:val="000000"/>
        </w:rPr>
      </w:pPr>
      <w:r>
        <w:rPr>
          <w:color w:val="000000"/>
        </w:rPr>
        <w:drawing>
          <wp:inline distT="0" distB="0" distL="114300" distR="114300">
            <wp:extent cx="3238500" cy="12382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3238500" cy="1238250"/>
                    </a:xfrm>
                    <a:prstGeom prst="rect">
                      <a:avLst/>
                    </a:prstGeom>
                  </pic:spPr>
                </pic:pic>
              </a:graphicData>
            </a:graphic>
          </wp:inline>
        </w:drawing>
      </w:r>
    </w:p>
    <w:tbl>
      <w:tblPr>
        <w:tblStyle w:val="4"/>
        <w:tblW w:w="33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1125"/>
        <w:gridCol w:w="1125"/>
      </w:tblGrid>
      <w:tr w14:paraId="29A68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D1862">
            <w:pPr>
              <w:spacing w:line="360" w:lineRule="auto"/>
              <w:jc w:val="center"/>
              <w:textAlignment w:val="center"/>
              <w:rPr>
                <w:color w:val="000000"/>
              </w:rPr>
            </w:pPr>
            <w:r>
              <w:rPr>
                <w:rFonts w:ascii="宋体" w:hAnsi="宋体" w:eastAsia="宋体" w:cs="宋体"/>
                <w:color w:val="000000"/>
              </w:rPr>
              <w:t>试验次数</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301714">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AF3635">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r>
      <w:tr w14:paraId="0F1F0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1D2DD">
            <w:pPr>
              <w:spacing w:line="360" w:lineRule="auto"/>
              <w:jc w:val="center"/>
              <w:textAlignment w:val="center"/>
              <w:rPr>
                <w:color w:val="000000"/>
              </w:rPr>
            </w:pPr>
            <w:r>
              <w:rPr>
                <w:rFonts w:ascii="Times New Roman" w:hAnsi="Times New Roman" w:eastAsia="Times New Roman" w:cs="Times New Roman"/>
                <w:color w:val="000000"/>
              </w:rPr>
              <w:t>1</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54C021">
            <w:pPr>
              <w:spacing w:line="360" w:lineRule="auto"/>
              <w:jc w:val="center"/>
              <w:textAlignment w:val="center"/>
              <w:rPr>
                <w:color w:val="000000"/>
              </w:rPr>
            </w:pPr>
            <w:r>
              <w:rPr>
                <w:rFonts w:ascii="Times New Roman" w:hAnsi="Times New Roman" w:eastAsia="Times New Roman" w:cs="Times New Roman"/>
                <w:color w:val="000000"/>
              </w:rPr>
              <w:t>5</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F490BD">
            <w:pPr>
              <w:spacing w:line="360" w:lineRule="auto"/>
              <w:jc w:val="center"/>
              <w:textAlignment w:val="center"/>
              <w:rPr>
                <w:color w:val="000000"/>
              </w:rPr>
            </w:pPr>
            <w:r>
              <w:rPr>
                <w:rFonts w:ascii="Times New Roman" w:hAnsi="Times New Roman" w:eastAsia="Times New Roman" w:cs="Times New Roman"/>
                <w:color w:val="000000"/>
              </w:rPr>
              <w:t>0.4</w:t>
            </w:r>
          </w:p>
        </w:tc>
      </w:tr>
      <w:tr w14:paraId="3890F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521766">
            <w:pPr>
              <w:spacing w:line="360" w:lineRule="auto"/>
              <w:jc w:val="center"/>
              <w:textAlignment w:val="center"/>
              <w:rPr>
                <w:color w:val="000000"/>
              </w:rPr>
            </w:pP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B15082">
            <w:pPr>
              <w:spacing w:line="360" w:lineRule="auto"/>
              <w:jc w:val="center"/>
              <w:textAlignment w:val="center"/>
              <w:rPr>
                <w:color w:val="000000"/>
              </w:rPr>
            </w:pPr>
            <w:r>
              <w:rPr>
                <w:rFonts w:ascii="Times New Roman" w:hAnsi="Times New Roman" w:eastAsia="Times New Roman" w:cs="Times New Roman"/>
                <w:color w:val="000000"/>
              </w:rPr>
              <w:t>10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786F85">
            <w:pPr>
              <w:spacing w:line="360" w:lineRule="auto"/>
              <w:jc w:val="center"/>
              <w:textAlignment w:val="center"/>
              <w:rPr>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1001190094" name="图片 100119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0094" name="图片 1001190094"/>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2</w:t>
            </w:r>
          </w:p>
        </w:tc>
      </w:tr>
      <w:tr w14:paraId="69BCD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BB1E7">
            <w:pPr>
              <w:spacing w:line="360" w:lineRule="auto"/>
              <w:jc w:val="center"/>
              <w:textAlignment w:val="center"/>
              <w:rPr>
                <w:color w:val="000000"/>
              </w:rPr>
            </w:pPr>
            <w:r>
              <w:rPr>
                <w:rFonts w:ascii="Times New Roman" w:hAnsi="Times New Roman" w:eastAsia="Times New Roman" w:cs="Times New Roman"/>
                <w:color w:val="000000"/>
              </w:rPr>
              <w:t>3</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15BE5A">
            <w:pPr>
              <w:spacing w:line="360" w:lineRule="auto"/>
              <w:jc w:val="center"/>
              <w:textAlignment w:val="center"/>
              <w:rPr>
                <w:color w:val="000000"/>
              </w:rPr>
            </w:pPr>
            <w:r>
              <w:rPr>
                <w:rFonts w:ascii="Times New Roman" w:hAnsi="Times New Roman" w:eastAsia="Times New Roman" w:cs="Times New Roman"/>
                <w:color w:val="000000"/>
              </w:rPr>
              <w:t>15</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4369A6">
            <w:pPr>
              <w:spacing w:line="360" w:lineRule="auto"/>
              <w:jc w:val="center"/>
              <w:textAlignment w:val="center"/>
              <w:rPr>
                <w:color w:val="000000"/>
              </w:rPr>
            </w:pPr>
            <w:r>
              <w:rPr>
                <w:rFonts w:ascii="Times New Roman" w:hAnsi="Times New Roman" w:eastAsia="Times New Roman" w:cs="Times New Roman"/>
                <w:color w:val="000000"/>
              </w:rPr>
              <w:t>0.12</w:t>
            </w:r>
          </w:p>
        </w:tc>
      </w:tr>
      <w:tr w14:paraId="3ACF2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9E329B">
            <w:pPr>
              <w:spacing w:line="360" w:lineRule="auto"/>
              <w:jc w:val="center"/>
              <w:textAlignment w:val="center"/>
              <w:rPr>
                <w:color w:val="000000"/>
              </w:rPr>
            </w:pPr>
            <w:r>
              <w:rPr>
                <w:rFonts w:ascii="Times New Roman" w:hAnsi="Times New Roman" w:eastAsia="Times New Roman" w:cs="Times New Roman"/>
                <w:color w:val="000000"/>
              </w:rPr>
              <w:t>4</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4D2851">
            <w:pPr>
              <w:spacing w:line="360" w:lineRule="auto"/>
              <w:jc w:val="center"/>
              <w:textAlignment w:val="center"/>
              <w:rPr>
                <w:color w:val="000000"/>
              </w:rPr>
            </w:pPr>
            <w:r>
              <w:rPr>
                <w:rFonts w:ascii="Times New Roman" w:hAnsi="Times New Roman" w:eastAsia="Times New Roman" w:cs="Times New Roman"/>
                <w:color w:val="000000"/>
              </w:rPr>
              <w:t>20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51768">
            <w:pPr>
              <w:spacing w:line="360" w:lineRule="auto"/>
              <w:jc w:val="center"/>
              <w:textAlignment w:val="center"/>
              <w:rPr>
                <w:color w:val="000000"/>
              </w:rPr>
            </w:pPr>
            <w:r>
              <w:rPr>
                <w:rFonts w:ascii="Times New Roman" w:hAnsi="Times New Roman" w:eastAsia="Times New Roman" w:cs="Times New Roman"/>
                <w:color w:val="000000"/>
              </w:rPr>
              <w:t>0.1</w:t>
            </w:r>
          </w:p>
        </w:tc>
      </w:tr>
    </w:tbl>
    <w:p w14:paraId="60E3268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w:t>
      </w:r>
      <w:r>
        <w:rPr>
          <w:rFonts w:ascii="Times New Roman" w:hAnsi="Times New Roman" w:eastAsia="Times New Roman" w:cs="Times New Roman"/>
          <w:color w:val="000000"/>
        </w:rPr>
        <w:t>-1</w:t>
      </w:r>
      <w:r>
        <w:rPr>
          <w:rFonts w:ascii="宋体" w:hAnsi="宋体" w:eastAsia="宋体" w:cs="宋体"/>
          <w:color w:val="000000"/>
        </w:rPr>
        <w:t>所示电路补充完整；</w:t>
      </w:r>
      <w:r>
        <w:rPr>
          <w:color w:val="000000"/>
        </w:rPr>
        <w:t>____</w:t>
      </w:r>
    </w:p>
    <w:p w14:paraId="0508640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）正确连接电路，闭合开关前，滑动变阻器的滑片</w:t>
      </w:r>
      <w:r>
        <w:rPr>
          <w:rFonts w:ascii="Times New Roman" w:hAnsi="Times New Roman" w:eastAsia="Times New Roman" w:cs="Times New Roman"/>
          <w:color w:val="000000"/>
        </w:rPr>
        <w:t>P</w:t>
      </w:r>
      <w:r>
        <w:rPr>
          <w:rFonts w:ascii="宋体" w:hAnsi="宋体" w:eastAsia="宋体" w:cs="宋体"/>
          <w:color w:val="000000"/>
        </w:rPr>
        <w:t>应置于最</w:t>
      </w:r>
      <w:r>
        <w:rPr>
          <w:color w:val="000000"/>
        </w:rPr>
        <w:t>________</w:t>
      </w:r>
      <w:r>
        <w:rPr>
          <w:rFonts w:ascii="宋体" w:hAnsi="宋体" w:eastAsia="宋体" w:cs="宋体"/>
          <w:color w:val="000000"/>
        </w:rPr>
        <w:t>（选填“左”或“右”）端。闭合开关，观察到电压表有示数，电流表无示数。已知导线、电表均完好且接触良好，则原因可能是定值电阻</w:t>
      </w:r>
      <w:r>
        <w:rPr>
          <w:rFonts w:ascii="Times New Roman" w:hAnsi="Times New Roman" w:eastAsia="Times New Roman" w:cs="Times New Roman"/>
          <w:i/>
          <w:color w:val="000000"/>
        </w:rPr>
        <w:t>R</w:t>
      </w:r>
      <w:r>
        <w:rPr>
          <w:color w:val="000000"/>
        </w:rPr>
        <w:t>________</w:t>
      </w:r>
      <w:r>
        <w:rPr>
          <w:rFonts w:ascii="宋体" w:hAnsi="宋体" w:eastAsia="宋体" w:cs="宋体"/>
          <w:color w:val="000000"/>
        </w:rPr>
        <w:t>；</w:t>
      </w:r>
    </w:p>
    <w:p w14:paraId="6702D28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）排除故障后，小明换用不同的电阻，控制电压表示数不变进行实验，将实验数据记录在表中，并作出</w:t>
      </w:r>
      <w:r>
        <w:object>
          <v:shape id="_x0000_i1063" o:spt="75" alt="学科网(www.zxxk.com)--教育资源门户，提供试卷、教案、课件、论文、素材以及各类教学资源下载，还有大量而丰富的教学相关资讯！" type="#_x0000_t75" style="height:12.9pt;width:27.95pt;" o:ole="t" filled="f" o:preferrelative="t" stroked="f" coordsize="21600,21600">
            <v:path/>
            <v:fill on="f" focussize="0,0"/>
            <v:stroke on="f" joinstyle="miter"/>
            <v:imagedata r:id="rId85" o:title="eqId61432594dbf975daa378a3a001e5ac15"/>
            <o:lock v:ext="edit" aspectratio="t"/>
            <w10:wrap type="none"/>
            <w10:anchorlock/>
          </v:shape>
          <o:OLEObject Type="Embed" ProgID="Equation.DSMT4" ShapeID="_x0000_i1063" DrawAspect="Content" ObjectID="_1468075763" r:id="rId84">
            <o:LockedField>false</o:LockedField>
          </o:OLEObject>
        </w:object>
      </w:r>
      <w:r>
        <w:rPr>
          <w:rFonts w:ascii="宋体" w:hAnsi="宋体" w:eastAsia="宋体" w:cs="宋体"/>
          <w:color w:val="000000"/>
        </w:rPr>
        <w:t>图像，如图</w:t>
      </w:r>
      <w:r>
        <w:rPr>
          <w:rFonts w:ascii="Times New Roman" w:hAnsi="Times New Roman" w:eastAsia="Times New Roman" w:cs="Times New Roman"/>
          <w:color w:val="000000"/>
        </w:rPr>
        <w:t>-2</w:t>
      </w:r>
      <w:r>
        <w:rPr>
          <w:rFonts w:ascii="宋体" w:hAnsi="宋体" w:eastAsia="宋体" w:cs="宋体"/>
          <w:color w:val="000000"/>
        </w:rPr>
        <w:t>。小华认为小明所绘图像不合理，其理由是</w:t>
      </w:r>
      <w:r>
        <w:rPr>
          <w:color w:val="000000"/>
        </w:rPr>
        <w:t>________</w:t>
      </w:r>
      <w:r>
        <w:rPr>
          <w:rFonts w:ascii="宋体" w:hAnsi="宋体" w:eastAsia="宋体" w:cs="宋体"/>
          <w:color w:val="000000"/>
        </w:rPr>
        <w:t>；</w:t>
      </w:r>
    </w:p>
    <w:p w14:paraId="13F0D0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）小明和小华发现，由</w:t>
      </w:r>
      <w:r>
        <w:object>
          <v:shape id="_x0000_i1064" o:spt="75" alt="学科网(www.zxxk.com)--教育资源门户，提供试卷、教案、课件、论文、素材以及各类教学资源下载，还有大量而丰富的教学相关资讯！" type="#_x0000_t75" style="height:12.9pt;width:27.95pt;" o:ole="t" filled="f" o:preferrelative="t" stroked="f" coordsize="21600,21600">
            <v:path/>
            <v:fill on="f" focussize="0,0"/>
            <v:stroke on="f" joinstyle="miter"/>
            <v:imagedata r:id="rId85" o:title="eqId61432594dbf975daa378a3a001e5ac15"/>
            <o:lock v:ext="edit" aspectratio="t"/>
            <w10:wrap type="none"/>
            <w10:anchorlock/>
          </v:shape>
          <o:OLEObject Type="Embed" ProgID="Equation.DSMT4" ShapeID="_x0000_i1064" DrawAspect="Content" ObjectID="_1468075764" r:id="rId86">
            <o:LockedField>false</o:LockedField>
          </o:OLEObject>
        </w:object>
      </w:r>
      <w:r>
        <w:rPr>
          <w:rFonts w:ascii="宋体" w:hAnsi="宋体" w:eastAsia="宋体" w:cs="宋体"/>
          <w:color w:val="000000"/>
        </w:rPr>
        <w:t>图像不能确定电流与电阻的定量关系，于是他们进一步分析数据特点，作出了</w:t>
      </w:r>
      <w:r>
        <w:object>
          <v:shape id="_x0000_i1065" o:spt="75" alt="学科网(www.zxxk.com)--教育资源门户，提供试卷、教案、课件、论文、素材以及各类教学资源下载，还有大量而丰富的教学相关资讯！" type="#_x0000_t75" style="height:31.2pt;width:30pt;" o:ole="t" filled="f" o:preferrelative="t" stroked="f" coordsize="21600,21600">
            <v:path/>
            <v:fill on="f" focussize="0,0"/>
            <v:stroke on="f" joinstyle="miter"/>
            <v:imagedata r:id="rId88" o:title="eqIdf87a1cf6ac8100530bc54931c06c558a"/>
            <o:lock v:ext="edit" aspectratio="t"/>
            <w10:wrap type="none"/>
            <w10:anchorlock/>
          </v:shape>
          <o:OLEObject Type="Embed" ProgID="Equation.DSMT4" ShapeID="_x0000_i1065" DrawAspect="Content" ObjectID="_1468075765" r:id="rId87">
            <o:LockedField>false</o:LockedField>
          </o:OLEObject>
        </w:object>
      </w:r>
      <w:r>
        <w:rPr>
          <w:rFonts w:ascii="宋体" w:hAnsi="宋体" w:eastAsia="宋体" w:cs="宋体"/>
          <w:color w:val="000000"/>
        </w:rPr>
        <w:t>图像，如图</w:t>
      </w:r>
      <w:r>
        <w:rPr>
          <w:rFonts w:ascii="Times New Roman" w:hAnsi="Times New Roman" w:eastAsia="Times New Roman" w:cs="Times New Roman"/>
          <w:color w:val="000000"/>
        </w:rPr>
        <w:t>-3</w:t>
      </w:r>
      <w:r>
        <w:rPr>
          <w:rFonts w:ascii="宋体" w:hAnsi="宋体" w:eastAsia="宋体" w:cs="宋体"/>
          <w:color w:val="000000"/>
        </w:rPr>
        <w:t>，分析其特点，可得出：当导体两端电压一定时，通过导体的电流与导体的电阻成</w:t>
      </w:r>
      <w:r>
        <w:rPr>
          <w:color w:val="000000"/>
        </w:rPr>
        <w:t>________</w:t>
      </w:r>
      <w:r>
        <w:rPr>
          <w:rFonts w:ascii="宋体" w:hAnsi="宋体" w:eastAsia="宋体" w:cs="宋体"/>
          <w:color w:val="000000"/>
        </w:rPr>
        <w:t>比；</w:t>
      </w:r>
    </w:p>
    <w:p w14:paraId="6CF5EB59">
      <w:pPr>
        <w:spacing w:line="360" w:lineRule="auto"/>
        <w:jc w:val="left"/>
        <w:textAlignment w:val="center"/>
        <w:rPr>
          <w:color w:val="000000"/>
        </w:rPr>
      </w:pPr>
      <w:r>
        <w:rPr>
          <w:color w:val="000000"/>
        </w:rPr>
        <w:drawing>
          <wp:inline distT="0" distB="0" distL="114300" distR="114300">
            <wp:extent cx="4600575" cy="18192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4600575" cy="1819275"/>
                    </a:xfrm>
                    <a:prstGeom prst="rect">
                      <a:avLst/>
                    </a:prstGeom>
                  </pic:spPr>
                </pic:pic>
              </a:graphicData>
            </a:graphic>
          </wp:inline>
        </w:drawing>
      </w:r>
    </w:p>
    <w:p w14:paraId="04A2DE5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）小明和小华对实验进行了反思：若再换用两个定值电阻，增加两组数据，使数据点分布合理，有利于绘出的图像更好的反映电流与电阻的关系，你建议选用</w:t>
      </w:r>
      <w:r>
        <w:rPr>
          <w:color w:val="000000"/>
        </w:rPr>
        <w:t>________</w:t>
      </w:r>
      <w:r>
        <w:rPr>
          <w:rFonts w:ascii="宋体" w:hAnsi="宋体" w:eastAsia="宋体" w:cs="宋体"/>
          <w:color w:val="000000"/>
        </w:rPr>
        <w:t>（选填“</w:t>
      </w:r>
      <w:r>
        <w:object>
          <v:shape id="_x0000_i1066" o:spt="75" alt="学科网(www.zxxk.com)--教育资源门户，提供试卷、教案、课件、论文、素材以及各类教学资源下载，还有大量而丰富的教学相关资讯！" type="#_x0000_t75" style="height:13pt;width:19pt;" o:ole="t" filled="f" o:preferrelative="t" stroked="f" coordsize="21600,21600">
            <v:path/>
            <v:fill on="f" focussize="0,0"/>
            <v:stroke on="f" joinstyle="miter"/>
            <v:imagedata r:id="rId91" o:title="eqIdec9333c48b31195c71f539b972a98d68"/>
            <o:lock v:ext="edit" aspectratio="t"/>
            <w10:wrap type="none"/>
            <w10:anchorlock/>
          </v:shape>
          <o:OLEObject Type="Embed" ProgID="Equation.DSMT4" ShapeID="_x0000_i1066" DrawAspect="Content" ObjectID="_1468075766" r:id="rId90">
            <o:LockedField>false</o:LockedField>
          </o:OLEObject>
        </w:object>
      </w:r>
      <w:r>
        <w:rPr>
          <w:rFonts w:ascii="宋体" w:hAnsi="宋体" w:eastAsia="宋体" w:cs="宋体"/>
          <w:color w:val="000000"/>
        </w:rPr>
        <w:t>、</w:t>
      </w:r>
      <w:r>
        <w:object>
          <v:shape id="_x0000_i1067" o:spt="75" alt="学科网(www.zxxk.com)--教育资源门户，提供试卷、教案、课件、论文、素材以及各类教学资源下载，还有大量而丰富的教学相关资讯！" type="#_x0000_t75" style="height:14.4pt;width:18.6pt;" o:ole="t" filled="f" o:preferrelative="t" stroked="f" coordsize="21600,21600">
            <v:path/>
            <v:fill on="f" focussize="0,0"/>
            <v:stroke on="f" joinstyle="miter"/>
            <v:imagedata r:id="rId93" o:title="eqIdefe91ed461d7dae1ec4869143cc2726c"/>
            <o:lock v:ext="edit" aspectratio="t"/>
            <w10:wrap type="none"/>
            <w10:anchorlock/>
          </v:shape>
          <o:OLEObject Type="Embed" ProgID="Equation.DSMT4" ShapeID="_x0000_i1067" DrawAspect="Content" ObjectID="_1468075767" r:id="rId92">
            <o:LockedField>false</o:LockedField>
          </o:OLEObject>
        </w:object>
      </w:r>
      <w:r>
        <w:rPr>
          <w:rFonts w:ascii="宋体" w:hAnsi="宋体" w:eastAsia="宋体" w:cs="宋体"/>
          <w:color w:val="000000"/>
        </w:rPr>
        <w:t>”或“</w:t>
      </w:r>
      <w:r>
        <w:object>
          <v:shape id="_x0000_i1068"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95" o:title="eqId146c023fdf3018f507d1db2e51f8d92d"/>
            <o:lock v:ext="edit" aspectratio="t"/>
            <w10:wrap type="none"/>
            <w10:anchorlock/>
          </v:shape>
          <o:OLEObject Type="Embed" ProgID="Equation.DSMT4" ShapeID="_x0000_i1068" DrawAspect="Content" ObjectID="_1468075768" r:id="rId94">
            <o:LockedField>false</o:LockedField>
          </o:OLEObject>
        </w:objec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4.4pt;width:24pt;" o:ole="t" filled="f" o:preferrelative="t" stroked="f" coordsize="21600,21600">
            <v:path/>
            <v:fill on="f" focussize="0,0"/>
            <v:stroke on="f" joinstyle="miter"/>
            <v:imagedata r:id="rId97" o:title="eqIdf04aa75e3d40888fa23fa282c8d347bc"/>
            <o:lock v:ext="edit" aspectratio="t"/>
            <w10:wrap type="none"/>
            <w10:anchorlock/>
          </v:shape>
          <o:OLEObject Type="Embed" ProgID="Equation.DSMT4" ShapeID="_x0000_i1069" DrawAspect="Content" ObjectID="_1468075769" r:id="rId96">
            <o:LockedField>false</o:LockedField>
          </o:OLEObject>
        </w:object>
      </w:r>
      <w:r>
        <w:rPr>
          <w:rFonts w:ascii="宋体" w:hAnsi="宋体" w:eastAsia="宋体" w:cs="宋体"/>
          <w:color w:val="000000"/>
        </w:rPr>
        <w:t>”）的定值电阻；</w:t>
      </w:r>
    </w:p>
    <w:p w14:paraId="3D22F4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）小明和小华找到一卷规格为</w:t>
      </w:r>
      <w:r>
        <w:object>
          <v:shape id="_x0000_i1070" o:spt="75" alt="学科网(www.zxxk.com)--教育资源门户，提供试卷、教案、课件、论文、素材以及各类教学资源下载，还有大量而丰富的教学相关资讯！" type="#_x0000_t75" style="height:13.8pt;width:37.2pt;" o:ole="t" filled="f" o:preferrelative="t" stroked="f" coordsize="21600,21600">
            <v:path/>
            <v:fill on="f" focussize="0,0"/>
            <v:stroke on="f" joinstyle="miter"/>
            <v:imagedata r:id="rId99" o:title="eqIdacedcb6dd41ad54a6ac7b1149e73b9a3"/>
            <o:lock v:ext="edit" aspectratio="t"/>
            <w10:wrap type="none"/>
            <w10:anchorlock/>
          </v:shape>
          <o:OLEObject Type="Embed" ProgID="Equation.DSMT4" ShapeID="_x0000_i1070" DrawAspect="Content" ObjectID="_1468075770" r:id="rId98">
            <o:LockedField>false</o:LockedField>
          </o:OLEObject>
        </w:object>
      </w:r>
      <w:r>
        <w:rPr>
          <w:rFonts w:ascii="宋体" w:hAnsi="宋体" w:eastAsia="宋体" w:cs="宋体"/>
          <w:color w:val="000000"/>
        </w:rPr>
        <w:t>的镍铬合金丝（无绝缘表层），截取了长度为</w:t>
      </w:r>
      <w:r>
        <w:rPr>
          <w:rFonts w:ascii="Times New Roman" w:hAnsi="Times New Roman" w:eastAsia="Times New Roman" w:cs="Times New Roman"/>
          <w:color w:val="000000"/>
        </w:rPr>
        <w:t>0.4m</w:t>
      </w:r>
      <w:r>
        <w:rPr>
          <w:rFonts w:ascii="宋体" w:hAnsi="宋体" w:eastAsia="宋体" w:cs="宋体"/>
          <w:color w:val="000000"/>
        </w:rPr>
        <w:t>、</w:t>
      </w:r>
      <w:r>
        <w:rPr>
          <w:rFonts w:ascii="Times New Roman" w:hAnsi="Times New Roman" w:eastAsia="Times New Roman" w:cs="Times New Roman"/>
          <w:color w:val="000000"/>
        </w:rPr>
        <w:t>0.7m</w:t>
      </w:r>
      <w:r>
        <w:rPr>
          <w:rFonts w:ascii="宋体" w:hAnsi="宋体" w:eastAsia="宋体" w:cs="宋体"/>
          <w:color w:val="000000"/>
        </w:rPr>
        <w:t>、</w:t>
      </w:r>
      <w:r>
        <w:rPr>
          <w:rFonts w:ascii="Times New Roman" w:hAnsi="Times New Roman" w:eastAsia="Times New Roman" w:cs="Times New Roman"/>
          <w:color w:val="000000"/>
        </w:rPr>
        <w:t>1.2m</w:t>
      </w:r>
      <w:r>
        <w:rPr>
          <w:rFonts w:ascii="宋体" w:hAnsi="宋体" w:eastAsia="宋体" w:cs="宋体"/>
          <w:color w:val="000000"/>
        </w:rPr>
        <w:t>、</w:t>
      </w:r>
      <w:r>
        <w:rPr>
          <w:rFonts w:ascii="Times New Roman" w:hAnsi="Times New Roman" w:eastAsia="Times New Roman" w:cs="Times New Roman"/>
          <w:color w:val="000000"/>
        </w:rPr>
        <w:t>1.8m</w:t>
      </w:r>
      <w:r>
        <w:rPr>
          <w:rFonts w:ascii="宋体" w:hAnsi="宋体" w:eastAsia="宋体" w:cs="宋体"/>
          <w:color w:val="000000"/>
        </w:rPr>
        <w:t>的四段，对应阻值为</w:t>
      </w:r>
      <w:r>
        <w:object>
          <v:shape id="_x0000_i1071" o:spt="75" alt="学科网(www.zxxk.com)--教育资源门户，提供试卷、教案、课件、论文、素材以及各类教学资源下载，还有大量而丰富的教学相关资讯！" type="#_x0000_t75" style="height:13pt;width:19pt;" o:ole="t" filled="f" o:preferrelative="t" stroked="f" coordsize="21600,21600">
            <v:path/>
            <v:fill on="f" focussize="0,0"/>
            <v:stroke on="f" joinstyle="miter"/>
            <v:imagedata r:id="rId91" o:title="eqIdec9333c48b31195c71f539b972a98d68"/>
            <o:lock v:ext="edit" aspectratio="t"/>
            <w10:wrap type="none"/>
            <w10:anchorlock/>
          </v:shape>
          <o:OLEObject Type="Embed" ProgID="Equation.DSMT4" ShapeID="_x0000_i1071" DrawAspect="Content" ObjectID="_1468075771" r:id="rId100">
            <o:LockedField>false</o:LockedField>
          </o:OLEObject>
        </w:object>
      </w:r>
      <w:r>
        <w:rPr>
          <w:rFonts w:ascii="宋体" w:hAnsi="宋体" w:eastAsia="宋体" w:cs="宋体"/>
          <w:color w:val="000000"/>
        </w:rPr>
        <w:t>、</w:t>
      </w:r>
      <w:r>
        <w:object>
          <v:shape id="_x0000_i1072" o:spt="75" alt="学科网(www.zxxk.com)--教育资源门户，提供试卷、教案、课件、论文、素材以及各类教学资源下载，还有大量而丰富的教学相关资讯！" type="#_x0000_t75" style="height:14.4pt;width:18.6pt;" o:ole="t" filled="f" o:preferrelative="t" stroked="f" coordsize="21600,21600">
            <v:path/>
            <v:fill on="f" focussize="0,0"/>
            <v:stroke on="f" joinstyle="miter"/>
            <v:imagedata r:id="rId93" o:title="eqIdefe91ed461d7dae1ec4869143cc2726c"/>
            <o:lock v:ext="edit" aspectratio="t"/>
            <w10:wrap type="none"/>
            <w10:anchorlock/>
          </v:shape>
          <o:OLEObject Type="Embed" ProgID="Equation.DSMT4" ShapeID="_x0000_i1072" DrawAspect="Content" ObjectID="_1468075772" r:id="rId101">
            <o:LockedField>false</o:LockedField>
          </o:OLEObject>
        </w:objec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95" o:title="eqId146c023fdf3018f507d1db2e51f8d92d"/>
            <o:lock v:ext="edit" aspectratio="t"/>
            <w10:wrap type="none"/>
            <w10:anchorlock/>
          </v:shape>
          <o:OLEObject Type="Embed" ProgID="Equation.DSMT4" ShapeID="_x0000_i1073" DrawAspect="Content" ObjectID="_1468075773" r:id="rId102">
            <o:LockedField>false</o:LockedField>
          </o:OLEObject>
        </w:objec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14.4pt;width:24pt;" o:ole="t" filled="f" o:preferrelative="t" stroked="f" coordsize="21600,21600">
            <v:path/>
            <v:fill on="f" focussize="0,0"/>
            <v:stroke on="f" joinstyle="miter"/>
            <v:imagedata r:id="rId97" o:title="eqIdf04aa75e3d40888fa23fa282c8d347bc"/>
            <o:lock v:ext="edit" aspectratio="t"/>
            <w10:wrap type="none"/>
            <w10:anchorlock/>
          </v:shape>
          <o:OLEObject Type="Embed" ProgID="Equation.DSMT4" ShapeID="_x0000_i1074" DrawAspect="Content" ObjectID="_1468075774" r:id="rId103">
            <o:LockedField>false</o:LockedField>
          </o:OLEObject>
        </w:object>
      </w:r>
      <w:r>
        <w:rPr>
          <w:rFonts w:ascii="宋体" w:hAnsi="宋体" w:eastAsia="宋体" w:cs="宋体"/>
          <w:color w:val="000000"/>
        </w:rPr>
        <w:t>。分别将它们绕成螺旋状后，两端缠绕在接线柱上固定，制成了四个简易定值电阻，如图</w:t>
      </w:r>
      <w:r>
        <w:rPr>
          <w:rFonts w:ascii="Times New Roman" w:hAnsi="Times New Roman" w:eastAsia="Times New Roman" w:cs="Times New Roman"/>
          <w:color w:val="000000"/>
        </w:rPr>
        <w:t>-4</w:t>
      </w:r>
      <w:r>
        <w:rPr>
          <w:rFonts w:ascii="宋体" w:hAnsi="宋体" w:eastAsia="宋体" w:cs="宋体"/>
          <w:color w:val="000000"/>
        </w:rPr>
        <w:t>所示。在老师的帮助下，他们对制作的电阻进行了测量检验，发现测量值均偏小，且有的偏小值较大，原因可能是</w:t>
      </w:r>
      <w:r>
        <w:rPr>
          <w:color w:val="000000"/>
        </w:rPr>
        <w:t>________</w:t>
      </w:r>
      <w:r>
        <w:rPr>
          <w:rFonts w:ascii="宋体" w:hAnsi="宋体" w:eastAsia="宋体" w:cs="宋体"/>
          <w:color w:val="000000"/>
        </w:rPr>
        <w:t>。</w:t>
      </w:r>
    </w:p>
    <w:p w14:paraId="1517A78B">
      <w:pPr>
        <w:spacing w:line="360" w:lineRule="auto"/>
        <w:jc w:val="left"/>
        <w:textAlignment w:val="center"/>
        <w:rPr>
          <w:color w:val="000000"/>
        </w:rPr>
      </w:pPr>
      <w:r>
        <w:rPr>
          <w:rFonts w:ascii="宋体" w:hAnsi="宋体" w:eastAsia="宋体" w:cs="宋体"/>
          <w:b/>
          <w:color w:val="000000"/>
          <w:sz w:val="24"/>
        </w:rPr>
        <w:t>四、综合题（共</w:t>
      </w:r>
      <w:r>
        <w:rPr>
          <w:rFonts w:ascii="Times New Roman" w:hAnsi="Times New Roman" w:eastAsia="Times New Roman" w:cs="Times New Roman"/>
          <w:b/>
          <w:color w:val="000000"/>
          <w:sz w:val="24"/>
        </w:rPr>
        <w:t>3</w:t>
      </w:r>
      <w:r>
        <w:rPr>
          <w:rFonts w:ascii="宋体" w:hAnsi="宋体" w:eastAsia="宋体" w:cs="宋体"/>
          <w:b/>
          <w:color w:val="000000"/>
          <w:sz w:val="24"/>
        </w:rPr>
        <w:t>小题，计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62D1343B">
      <w:pPr>
        <w:spacing w:line="360" w:lineRule="auto"/>
        <w:jc w:val="left"/>
        <w:textAlignment w:val="center"/>
        <w:rPr>
          <w:color w:val="000000"/>
        </w:rPr>
      </w:pPr>
      <w:r>
        <w:rPr>
          <w:color w:val="000000"/>
        </w:rPr>
        <w:t xml:space="preserve">22. </w:t>
      </w:r>
      <w:r>
        <w:rPr>
          <w:rFonts w:ascii="宋体" w:hAnsi="宋体" w:eastAsia="宋体" w:cs="宋体"/>
          <w:color w:val="000000"/>
        </w:rPr>
        <w:t>如图，是小明家新购置的便携式电热水杯及其相关参数。</w:t>
      </w:r>
    </w:p>
    <w:p w14:paraId="291FF0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）电热水杯正常工作时的电流是多少？</w:t>
      </w:r>
    </w:p>
    <w:p w14:paraId="7A0984A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）电热水杯正常工作时，其加热电阻阻值是多少？</w:t>
      </w:r>
    </w:p>
    <w:p w14:paraId="447327F3">
      <w:pPr>
        <w:spacing w:line="360" w:lineRule="auto"/>
        <w:jc w:val="left"/>
        <w:textAlignment w:val="center"/>
        <w:rPr>
          <w:color w:val="000000"/>
        </w:rPr>
      </w:pPr>
      <w:r>
        <w:rPr>
          <w:color w:val="000000"/>
        </w:rPr>
        <w:drawing>
          <wp:inline distT="0" distB="0" distL="114300" distR="114300">
            <wp:extent cx="1962150" cy="11430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962150" cy="1143000"/>
                    </a:xfrm>
                    <a:prstGeom prst="rect">
                      <a:avLst/>
                    </a:prstGeom>
                  </pic:spPr>
                </pic:pic>
              </a:graphicData>
            </a:graphic>
          </wp:inline>
        </w:drawing>
      </w:r>
    </w:p>
    <w:p w14:paraId="5A2A8F7F">
      <w:pPr>
        <w:spacing w:line="360" w:lineRule="auto"/>
        <w:jc w:val="left"/>
        <w:textAlignment w:val="center"/>
        <w:rPr>
          <w:color w:val="000000"/>
        </w:rPr>
      </w:pPr>
      <w:r>
        <w:rPr>
          <w:color w:val="000000"/>
        </w:rPr>
        <w:t xml:space="preserve">23. </w:t>
      </w:r>
      <w:r>
        <w:rPr>
          <w:rFonts w:ascii="宋体" w:hAnsi="宋体" w:eastAsia="宋体" w:cs="宋体"/>
          <w:color w:val="000000"/>
        </w:rPr>
        <w:t>如图，是我国自主研发的“南鲲号”漂浮式波浪能发电装置，因其灵活机动，被称为海上移动充电宝。（</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，海水密度取</w:t>
      </w:r>
      <w:r>
        <w:object>
          <v:shape id="_x0000_i1075" o:spt="75" alt="学科网(www.zxxk.com)--教育资源门户，提供试卷、教案、课件、论文、素材以及各类教学资源下载，还有大量而丰富的教学相关资讯！" type="#_x0000_t75" style="height:18.35pt;width:71.3pt;" o:ole="t" filled="f" o:preferrelative="t" stroked="f" coordsize="21600,21600">
            <v:path/>
            <v:fill on="f" focussize="0,0"/>
            <v:stroke on="f" joinstyle="miter"/>
            <v:imagedata r:id="rId106" o:title="eqId07f4dfaf00e850a21729780da7ead393"/>
            <o:lock v:ext="edit" aspectratio="t"/>
            <w10:wrap type="none"/>
            <w10:anchorlock/>
          </v:shape>
          <o:OLEObject Type="Embed" ProgID="Equation.DSMT4" ShapeID="_x0000_i1075" DrawAspect="Content" ObjectID="_1468075775" r:id="rId105">
            <o:LockedField>false</o:LockedField>
          </o:OLEObject>
        </w:object>
      </w:r>
      <w:r>
        <w:rPr>
          <w:rFonts w:ascii="宋体" w:hAnsi="宋体" w:eastAsia="宋体" w:cs="宋体"/>
          <w:color w:val="000000"/>
        </w:rPr>
        <w:t>）</w:t>
      </w:r>
    </w:p>
    <w:p w14:paraId="63E373A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）“南鲲号”通过向水箱注水使自身下沉，以抵御超强台风，在下沉过程中，其底部受到海水的压强</w:t>
      </w:r>
      <w:r>
        <w:rPr>
          <w:color w:val="000000"/>
        </w:rPr>
        <w:t>________</w:t>
      </w:r>
      <w:r>
        <w:rPr>
          <w:rFonts w:ascii="宋体" w:hAnsi="宋体" w:eastAsia="宋体" w:cs="宋体"/>
          <w:color w:val="000000"/>
        </w:rPr>
        <w:t>（选填“变大”、“变小”或“不变”）；</w:t>
      </w:r>
    </w:p>
    <w:p w14:paraId="4C21B9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）“南鲲号”质量为</w:t>
      </w:r>
      <w:r>
        <w:object>
          <v:shape id="_x0000_i1076" o:spt="75" alt="学科网(www.zxxk.com)--教育资源门户，提供试卷、教案、课件、论文、素材以及各类教学资源下载，还有大量而丰富的教学相关资讯！" type="#_x0000_t75" style="height:18pt;width:46.8pt;" o:ole="t" filled="f" o:preferrelative="t" stroked="f" coordsize="21600,21600">
            <v:path/>
            <v:fill on="f" focussize="0,0"/>
            <v:stroke on="f" joinstyle="miter"/>
            <v:imagedata r:id="rId108" o:title="eqIdc864380a9192079beddc882d75abcf71"/>
            <o:lock v:ext="edit" aspectratio="t"/>
            <w10:wrap type="none"/>
            <w10:anchorlock/>
          </v:shape>
          <o:OLEObject Type="Embed" ProgID="Equation.DSMT4" ShapeID="_x0000_i1076" DrawAspect="Content" ObjectID="_1468075776" r:id="rId107">
            <o:LockedField>false</o:LockedField>
          </o:OLEObject>
        </w:object>
      </w:r>
      <w:r>
        <w:rPr>
          <w:rFonts w:ascii="宋体" w:hAnsi="宋体" w:eastAsia="宋体" w:cs="宋体"/>
          <w:color w:val="000000"/>
        </w:rPr>
        <w:t>，其漂浮时受到的浮力是多少？</w:t>
      </w:r>
      <w:r>
        <w:rPr>
          <w:color w:val="000000"/>
        </w:rPr>
        <w:t>____</w:t>
      </w:r>
      <w:r>
        <w:rPr>
          <w:rFonts w:ascii="宋体" w:hAnsi="宋体" w:eastAsia="宋体" w:cs="宋体"/>
          <w:color w:val="000000"/>
        </w:rPr>
        <w:t>排开海水的体积是多少？</w:t>
      </w:r>
      <w:r>
        <w:rPr>
          <w:color w:val="000000"/>
        </w:rPr>
        <w:t>____</w:t>
      </w:r>
    </w:p>
    <w:p w14:paraId="6C9646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）若拖船将“南鲲号”匀速直线拖移至</w:t>
      </w:r>
      <w:r>
        <w:rPr>
          <w:rFonts w:ascii="Times New Roman" w:hAnsi="Times New Roman" w:eastAsia="Times New Roman" w:cs="Times New Roman"/>
          <w:color w:val="000000"/>
        </w:rPr>
        <w:t>54km</w:t>
      </w:r>
      <w:r>
        <w:rPr>
          <w:rFonts w:ascii="宋体" w:hAnsi="宋体" w:eastAsia="宋体" w:cs="宋体"/>
          <w:color w:val="000000"/>
        </w:rPr>
        <w:t>外的某岛礁，用时</w:t>
      </w:r>
      <w:r>
        <w:rPr>
          <w:rFonts w:ascii="Times New Roman" w:hAnsi="Times New Roman" w:eastAsia="Times New Roman" w:cs="Times New Roman"/>
          <w:color w:val="000000"/>
        </w:rPr>
        <w:t>3h</w:t>
      </w:r>
      <w:r>
        <w:rPr>
          <w:rFonts w:ascii="宋体" w:hAnsi="宋体" w:eastAsia="宋体" w:cs="宋体"/>
          <w:color w:val="000000"/>
        </w:rPr>
        <w:t>，其移动速度是多少？</w:t>
      </w:r>
      <w:r>
        <w:rPr>
          <w:color w:val="000000"/>
        </w:rPr>
        <w:t>____</w:t>
      </w:r>
      <w:r>
        <w:rPr>
          <w:rFonts w:ascii="宋体" w:hAnsi="宋体" w:eastAsia="宋体" w:cs="宋体"/>
          <w:color w:val="000000"/>
        </w:rPr>
        <w:t>若拖船对“南鲲号”的牵引力恒为</w:t>
      </w:r>
      <w:r>
        <w:object>
          <v:shape id="_x0000_i1077"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110" o:title="eqId3105358b9b8e1198d061e92413a8d53b"/>
            <o:lock v:ext="edit" aspectratio="t"/>
            <w10:wrap type="none"/>
            <w10:anchorlock/>
          </v:shape>
          <o:OLEObject Type="Embed" ProgID="Equation.DSMT4" ShapeID="_x0000_i1077" DrawAspect="Content" ObjectID="_1468075777" r:id="rId109">
            <o:LockedField>false</o:LockedField>
          </o:OLEObject>
        </w:object>
      </w:r>
      <w:r>
        <w:rPr>
          <w:rFonts w:ascii="宋体" w:hAnsi="宋体" w:eastAsia="宋体" w:cs="宋体"/>
          <w:color w:val="000000"/>
        </w:rPr>
        <w:t>，则牵引力做功的功率是多少？</w:t>
      </w:r>
      <w:r>
        <w:rPr>
          <w:color w:val="000000"/>
        </w:rPr>
        <w:t>____</w:t>
      </w:r>
    </w:p>
    <w:p w14:paraId="48179478">
      <w:pPr>
        <w:spacing w:line="360" w:lineRule="auto"/>
        <w:jc w:val="left"/>
        <w:textAlignment w:val="center"/>
        <w:rPr>
          <w:color w:val="000000"/>
        </w:rPr>
      </w:pPr>
      <w:r>
        <w:rPr>
          <w:color w:val="000000"/>
        </w:rPr>
        <w:drawing>
          <wp:inline distT="0" distB="0" distL="114300" distR="114300">
            <wp:extent cx="1647825" cy="10191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1647825" cy="1019175"/>
                    </a:xfrm>
                    <a:prstGeom prst="rect">
                      <a:avLst/>
                    </a:prstGeom>
                  </pic:spPr>
                </pic:pic>
              </a:graphicData>
            </a:graphic>
          </wp:inline>
        </w:drawing>
      </w:r>
    </w:p>
    <w:p w14:paraId="3F7498A5">
      <w:pPr>
        <w:spacing w:line="360" w:lineRule="auto"/>
        <w:jc w:val="left"/>
        <w:textAlignment w:val="center"/>
        <w:rPr>
          <w:color w:val="000000"/>
        </w:rPr>
      </w:pPr>
      <w:r>
        <w:rPr>
          <w:color w:val="000000"/>
        </w:rPr>
        <w:t xml:space="preserve">24. </w:t>
      </w:r>
      <w:r>
        <w:rPr>
          <w:rFonts w:ascii="宋体" w:hAnsi="宋体" w:eastAsia="宋体" w:cs="宋体"/>
          <w:color w:val="000000"/>
        </w:rPr>
        <w:t>某高校科研人员根据西藏地区太阳辐射强、供暖周期长等特点，为藏区某县设计了太阳能供暖蓄热系统。该系统由集热、蓄热和供暖三部分组成，其基本工作过程如图所示。集热板白天接收太阳辐射时，其内部水温升高，然后通过热交换器，使蓄水箱内水温升高，再通过水泵将热水送入用户。集热板无法供热时，蓄水箱与热交换器之间阀门关闭。晴天时，集热板获得的内能不仅能满足县城用户全天</w:t>
      </w:r>
      <w:r>
        <w:rPr>
          <w:rFonts w:ascii="Times New Roman" w:hAnsi="Times New Roman" w:eastAsia="Times New Roman" w:cs="Times New Roman"/>
          <w:color w:val="000000"/>
        </w:rPr>
        <w:t>24</w:t>
      </w:r>
      <w:r>
        <w:rPr>
          <w:rFonts w:ascii="宋体" w:hAnsi="宋体" w:eastAsia="宋体" w:cs="宋体"/>
          <w:color w:val="000000"/>
        </w:rPr>
        <w:t>小时的取暖需求，同时富余的内能可储存在蓄水箱中，用以解决阴雨天集热板无法供热的问题，实现“不用煤，不用气，不用电，温暖整个县城千家万户！”</w:t>
      </w:r>
    </w:p>
    <w:p w14:paraId="72484D53">
      <w:pPr>
        <w:spacing w:line="360" w:lineRule="auto"/>
        <w:jc w:val="left"/>
        <w:textAlignment w:val="center"/>
        <w:rPr>
          <w:color w:val="000000"/>
        </w:rPr>
      </w:pPr>
      <w:r>
        <w:rPr>
          <w:rFonts w:ascii="宋体" w:hAnsi="宋体" w:eastAsia="宋体" w:cs="宋体"/>
          <w:color w:val="000000"/>
        </w:rPr>
        <w:t>同学们用所学初中物理知识对该系统某一天的数据进行了简单的分析，为便于计算，工作过程和相关数值均做了简化处理，如下表所示。不计集热板到蓄水箱之间的管道、热交换器的热损失。</w:t>
      </w:r>
      <w:r>
        <w:rPr>
          <w:rFonts w:ascii="Times New Roman" w:hAnsi="Times New Roman" w:eastAsia="Times New Roman" w:cs="Times New Roman"/>
          <w:color w:val="000000"/>
        </w:rPr>
        <w:t>[</w:t>
      </w:r>
      <w:r>
        <w:rPr>
          <w:rFonts w:ascii="宋体" w:hAnsi="宋体" w:eastAsia="宋体" w:cs="宋体"/>
          <w:color w:val="000000"/>
        </w:rPr>
        <w:t>水的比热容为</w:t>
      </w:r>
      <w:r>
        <w:object>
          <v:shape id="_x0000_i1078" o:spt="75" alt="学科网(www.zxxk.com)--教育资源门户，提供试卷、教案、课件、论文、素材以及各类教学资源下载，还有大量而丰富的教学相关资讯！" type="#_x0000_t75" style="height:18.25pt;width:89.3pt;" o:ole="t" filled="f" o:preferrelative="t" stroked="f" coordsize="21600,21600">
            <v:path/>
            <v:fill on="f" focussize="0,0"/>
            <v:stroke on="f" joinstyle="miter"/>
            <v:imagedata r:id="rId113" o:title="eqId80661c055fae0da69fdea1c70d95e7c2"/>
            <o:lock v:ext="edit" aspectratio="t"/>
            <w10:wrap type="none"/>
            <w10:anchorlock/>
          </v:shape>
          <o:OLEObject Type="Embed" ProgID="Equation.DSMT4" ShapeID="_x0000_i1078" DrawAspect="Content" ObjectID="_1468075778" r:id="rId112">
            <o:LockedField>false</o:LockedField>
          </o:OLEObject>
        </w:object>
      </w:r>
      <w:r>
        <w:rPr>
          <w:rFonts w:ascii="宋体" w:hAnsi="宋体" w:eastAsia="宋体" w:cs="宋体"/>
          <w:color w:val="000000"/>
        </w:rPr>
        <w:t>，水的密度为</w:t>
      </w:r>
      <w:r>
        <w:object>
          <v:shape id="_x0000_i1079" o:spt="75" alt="学科网(www.zxxk.com)--教育资源门户，提供试卷、教案、课件、论文、素材以及各类教学资源下载，还有大量而丰富的教学相关资讯！" type="#_x0000_t75" style="height:18.35pt;width:71.3pt;" o:ole="t" filled="f" o:preferrelative="t" stroked="f" coordsize="21600,21600">
            <v:path/>
            <v:fill on="f" focussize="0,0"/>
            <v:stroke on="f" joinstyle="miter"/>
            <v:imagedata r:id="rId106" o:title="eqId07f4dfaf00e850a21729780da7ead393"/>
            <o:lock v:ext="edit" aspectratio="t"/>
            <w10:wrap type="none"/>
            <w10:anchorlock/>
          </v:shape>
          <o:OLEObject Type="Embed" ProgID="Equation.DSMT4" ShapeID="_x0000_i1079" DrawAspect="Content" ObjectID="_1468075779" r:id="rId114">
            <o:LockedField>false</o:LockedField>
          </o:OLEObject>
        </w:object>
      </w:r>
      <w:r>
        <w:rPr>
          <w:rFonts w:ascii="Times New Roman" w:hAnsi="Times New Roman" w:eastAsia="Times New Roman" w:cs="Times New Roman"/>
          <w:color w:val="000000"/>
        </w:rPr>
        <w:t>]</w:t>
      </w:r>
    </w:p>
    <w:tbl>
      <w:tblPr>
        <w:tblStyle w:val="4"/>
        <w:tblW w:w="78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5"/>
        <w:gridCol w:w="1320"/>
        <w:gridCol w:w="4050"/>
      </w:tblGrid>
      <w:tr w14:paraId="568D6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7522B0">
            <w:pPr>
              <w:spacing w:line="360" w:lineRule="auto"/>
              <w:jc w:val="center"/>
              <w:textAlignment w:val="center"/>
              <w:rPr>
                <w:color w:val="000000"/>
              </w:rPr>
            </w:pPr>
            <w:r>
              <w:rPr>
                <w:rFonts w:ascii="宋体" w:hAnsi="宋体" w:eastAsia="宋体" w:cs="宋体"/>
                <w:color w:val="000000"/>
              </w:rPr>
              <w:t>集热板每小时、每平方米接收的太阳辐射能量</w: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402EB5">
            <w:pPr>
              <w:spacing w:line="360" w:lineRule="auto"/>
              <w:jc w:val="center"/>
              <w:textAlignment w:val="center"/>
              <w:rPr>
                <w:color w:val="000000"/>
              </w:rPr>
            </w:pPr>
            <w:r>
              <w:rPr>
                <w:rFonts w:ascii="宋体" w:hAnsi="宋体" w:eastAsia="宋体" w:cs="宋体"/>
                <w:color w:val="000000"/>
              </w:rPr>
              <w:t>集热板面积</w:t>
            </w:r>
          </w:p>
        </w:tc>
        <w:tc>
          <w:tcPr>
            <w:tcW w:w="4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7C0367">
            <w:pPr>
              <w:spacing w:line="360" w:lineRule="auto"/>
              <w:jc w:val="center"/>
              <w:textAlignment w:val="center"/>
              <w:rPr>
                <w:color w:val="000000"/>
              </w:rPr>
            </w:pPr>
            <w:r>
              <w:rPr>
                <w:rFonts w:ascii="宋体" w:hAnsi="宋体" w:eastAsia="宋体" w:cs="宋体"/>
                <w:color w:val="000000"/>
              </w:rPr>
              <w:t>蓄水箱全天持续供暖输出能量（含用户得到的内能、蓄水箱和供暖管道的热损失）</w:t>
            </w:r>
          </w:p>
        </w:tc>
      </w:tr>
      <w:tr w14:paraId="2CB38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B1832">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5pt;width:36pt;" o:ole="t" filled="f" o:preferrelative="t" stroked="f" coordsize="21600,21600">
                  <v:path/>
                  <v:fill on="f" focussize="0,0"/>
                  <v:stroke on="f" joinstyle="miter"/>
                  <v:imagedata r:id="rId116" o:title="eqId84a2262cc8916022d5febca14ad1862f"/>
                  <o:lock v:ext="edit" aspectratio="t"/>
                  <w10:wrap type="none"/>
                  <w10:anchorlock/>
                </v:shape>
                <o:OLEObject Type="Embed" ProgID="Equation.DSMT4" ShapeID="_x0000_i1080" DrawAspect="Content" ObjectID="_1468075780" r:id="rId115">
                  <o:LockedField>false</o:LockedField>
                </o:OLEObject>
              </w:object>
            </w:r>
          </w:p>
        </w:tc>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7605B6">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16pt;width:49pt;" o:ole="t" filled="f" o:preferrelative="t" stroked="f" coordsize="21600,21600">
                  <v:path/>
                  <v:fill on="f" focussize="0,0"/>
                  <v:stroke on="f" joinstyle="miter"/>
                  <v:imagedata r:id="rId118" o:title="eqId6bcc2e79537f9892afb5fbc8081e9236"/>
                  <o:lock v:ext="edit" aspectratio="t"/>
                  <w10:wrap type="none"/>
                  <w10:anchorlock/>
                </v:shape>
                <o:OLEObject Type="Embed" ProgID="Equation.DSMT4" ShapeID="_x0000_i1081" DrawAspect="Content" ObjectID="_1468075781" r:id="rId117">
                  <o:LockedField>false</o:LockedField>
                </o:OLEObject>
              </w:object>
            </w:r>
          </w:p>
        </w:tc>
        <w:tc>
          <w:tcPr>
            <w:tcW w:w="4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500C56">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6.2pt;width:55.8pt;" o:ole="t" filled="f" o:preferrelative="t" stroked="f" coordsize="21600,21600">
                  <v:path/>
                  <v:fill on="f" focussize="0,0"/>
                  <v:stroke on="f" joinstyle="miter"/>
                  <v:imagedata r:id="rId120" o:title="eqId45399f5708b1b2ca41c7f7cb6fa4b741"/>
                  <o:lock v:ext="edit" aspectratio="t"/>
                  <w10:wrap type="none"/>
                  <w10:anchorlock/>
                </v:shape>
                <o:OLEObject Type="Embed" ProgID="Equation.DSMT4" ShapeID="_x0000_i1082" DrawAspect="Content" ObjectID="_1468075782" r:id="rId119">
                  <o:LockedField>false</o:LockedField>
                </o:OLEObject>
              </w:object>
            </w:r>
          </w:p>
        </w:tc>
      </w:tr>
    </w:tbl>
    <w:p w14:paraId="6C01C83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）同学们查阅资料了解到，在西藏地区选用该系统供热的原因之一是：藏区海拔高，大气压强</w:t>
      </w:r>
      <w:r>
        <w:rPr>
          <w:color w:val="000000"/>
        </w:rPr>
        <w:t>________</w:t>
      </w:r>
      <w:r>
        <w:rPr>
          <w:rFonts w:ascii="宋体" w:hAnsi="宋体" w:eastAsia="宋体" w:cs="宋体"/>
          <w:color w:val="000000"/>
        </w:rPr>
        <w:t>（选填“大”或“小”），空气密度小，蓄水箱对流散热慢；</w:t>
      </w:r>
    </w:p>
    <w:p w14:paraId="6AC283E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）若这一天光照时长为</w:t>
      </w:r>
      <w:r>
        <w:rPr>
          <w:rFonts w:ascii="Times New Roman" w:hAnsi="Times New Roman" w:eastAsia="Times New Roman" w:cs="Times New Roman"/>
          <w:color w:val="000000"/>
        </w:rPr>
        <w:t>10h</w:t>
      </w:r>
      <w:r>
        <w:rPr>
          <w:rFonts w:ascii="宋体" w:hAnsi="宋体" w:eastAsia="宋体" w:cs="宋体"/>
          <w:color w:val="000000"/>
        </w:rPr>
        <w:t>，集热板的光热转化效率为</w:t>
      </w:r>
      <w:r>
        <w:rPr>
          <w:rFonts w:ascii="Times New Roman" w:hAnsi="Times New Roman" w:eastAsia="Times New Roman" w:cs="Times New Roman"/>
          <w:color w:val="000000"/>
        </w:rPr>
        <w:t>60</w:t>
      </w:r>
      <w:r>
        <w:rPr>
          <w:rFonts w:ascii="宋体" w:hAnsi="宋体" w:eastAsia="宋体" w:cs="宋体"/>
          <w:color w:val="000000"/>
        </w:rPr>
        <w:t>％，则集热板中的水获得的内能是多少？</w:t>
      </w:r>
      <w:r>
        <w:rPr>
          <w:color w:val="000000"/>
        </w:rPr>
        <w:t>____</w:t>
      </w:r>
      <w:r>
        <w:rPr>
          <w:rFonts w:ascii="宋体" w:hAnsi="宋体" w:eastAsia="宋体" w:cs="宋体"/>
          <w:color w:val="000000"/>
        </w:rPr>
        <w:t>这些内能，一方面通过蓄水箱对用户全天持续供暖，另一方面使得蓄水箱内水的温度最终升高了</w:t>
      </w:r>
      <w:r>
        <w:rPr>
          <w:rFonts w:ascii="Times New Roman" w:hAnsi="Times New Roman" w:eastAsia="Times New Roman" w:cs="Times New Roman"/>
          <w:color w:val="000000"/>
        </w:rPr>
        <w:t>10</w:t>
      </w:r>
      <w:r>
        <w:rPr>
          <w:rFonts w:ascii="宋体" w:hAnsi="宋体" w:eastAsia="宋体" w:cs="宋体"/>
          <w:color w:val="000000"/>
        </w:rPr>
        <w:t>℃。请分析计算该蓄水箱的容积至少是多少？</w:t>
      </w:r>
      <w:r>
        <w:rPr>
          <w:color w:val="000000"/>
        </w:rPr>
        <w:t>____</w:t>
      </w:r>
    </w:p>
    <w:p w14:paraId="783680F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）假设该县城用户均采用地暖供热。根据地暖供热标准，用户的进水温度不低于</w:t>
      </w:r>
      <w:r>
        <w:rPr>
          <w:rFonts w:ascii="Times New Roman" w:hAnsi="Times New Roman" w:eastAsia="Times New Roman" w:cs="Times New Roman"/>
          <w:color w:val="000000"/>
        </w:rPr>
        <w:t>40</w:t>
      </w:r>
      <w:r>
        <w:rPr>
          <w:rFonts w:ascii="宋体" w:hAnsi="宋体" w:eastAsia="宋体" w:cs="宋体"/>
          <w:color w:val="000000"/>
        </w:rPr>
        <w:t>℃。若这一天持续供暖结束后，蓄水箱水温为</w:t>
      </w:r>
      <w:r>
        <w:rPr>
          <w:rFonts w:ascii="Times New Roman" w:hAnsi="Times New Roman" w:eastAsia="Times New Roman" w:cs="Times New Roman"/>
          <w:color w:val="000000"/>
        </w:rPr>
        <w:t>48</w:t>
      </w:r>
      <w:r>
        <w:rPr>
          <w:rFonts w:ascii="宋体" w:hAnsi="宋体" w:eastAsia="宋体" w:cs="宋体"/>
          <w:color w:val="000000"/>
        </w:rPr>
        <w:t>℃，接下来为连续阴雨天气，请你通过计算分析，蓄水箱储存的内能是否还能为县城用户按标准持续供暖</w:t>
      </w:r>
      <w:r>
        <w:rPr>
          <w:rFonts w:ascii="Times New Roman" w:hAnsi="Times New Roman" w:eastAsia="Times New Roman" w:cs="Times New Roman"/>
          <w:color w:val="000000"/>
        </w:rPr>
        <w:t>3</w:t>
      </w:r>
      <w:r>
        <w:rPr>
          <w:rFonts w:ascii="宋体" w:hAnsi="宋体" w:eastAsia="宋体" w:cs="宋体"/>
          <w:color w:val="000000"/>
        </w:rPr>
        <w:t>天？（计算结果保留一位小数）</w:t>
      </w:r>
      <w:r>
        <w:rPr>
          <w:color w:val="000000"/>
        </w:rPr>
        <w:t>____</w:t>
      </w:r>
    </w:p>
    <w:p w14:paraId="3033B828">
      <w:pPr>
        <w:spacing w:line="360" w:lineRule="auto"/>
        <w:jc w:val="left"/>
        <w:textAlignment w:val="center"/>
        <w:rPr>
          <w:color w:val="000000"/>
        </w:rPr>
      </w:pPr>
      <w:r>
        <w:rPr>
          <w:color w:val="000000"/>
        </w:rPr>
        <w:drawing>
          <wp:inline distT="0" distB="0" distL="114300" distR="114300">
            <wp:extent cx="4514850" cy="11144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4514850" cy="111442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75AFD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DB691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BE084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0EF0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73BAD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FC9D3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F226A3C"/>
    <w:rsid w:val="505B25CC"/>
    <w:rsid w:val="780A76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4.wmf"/><Relationship Id="rId98" Type="http://schemas.openxmlformats.org/officeDocument/2006/relationships/oleObject" Target="embeddings/oleObject46.bin"/><Relationship Id="rId97" Type="http://schemas.openxmlformats.org/officeDocument/2006/relationships/image" Target="media/image43.wmf"/><Relationship Id="rId96" Type="http://schemas.openxmlformats.org/officeDocument/2006/relationships/oleObject" Target="embeddings/oleObject45.bin"/><Relationship Id="rId95" Type="http://schemas.openxmlformats.org/officeDocument/2006/relationships/image" Target="media/image42.wmf"/><Relationship Id="rId94" Type="http://schemas.openxmlformats.org/officeDocument/2006/relationships/oleObject" Target="embeddings/oleObject44.bin"/><Relationship Id="rId93" Type="http://schemas.openxmlformats.org/officeDocument/2006/relationships/image" Target="media/image41.wmf"/><Relationship Id="rId92" Type="http://schemas.openxmlformats.org/officeDocument/2006/relationships/oleObject" Target="embeddings/oleObject43.bin"/><Relationship Id="rId91" Type="http://schemas.openxmlformats.org/officeDocument/2006/relationships/image" Target="media/image40.wmf"/><Relationship Id="rId90" Type="http://schemas.openxmlformats.org/officeDocument/2006/relationships/oleObject" Target="embeddings/oleObject42.bin"/><Relationship Id="rId9" Type="http://schemas.openxmlformats.org/officeDocument/2006/relationships/theme" Target="theme/theme1.xml"/><Relationship Id="rId89" Type="http://schemas.openxmlformats.org/officeDocument/2006/relationships/image" Target="media/image39.png"/><Relationship Id="rId88" Type="http://schemas.openxmlformats.org/officeDocument/2006/relationships/image" Target="media/image38.wmf"/><Relationship Id="rId87" Type="http://schemas.openxmlformats.org/officeDocument/2006/relationships/oleObject" Target="embeddings/oleObject41.bin"/><Relationship Id="rId86" Type="http://schemas.openxmlformats.org/officeDocument/2006/relationships/oleObject" Target="embeddings/oleObject40.bin"/><Relationship Id="rId85" Type="http://schemas.openxmlformats.org/officeDocument/2006/relationships/image" Target="media/image37.wmf"/><Relationship Id="rId84" Type="http://schemas.openxmlformats.org/officeDocument/2006/relationships/oleObject" Target="embeddings/oleObject39.bin"/><Relationship Id="rId83" Type="http://schemas.openxmlformats.org/officeDocument/2006/relationships/image" Target="media/image36.png"/><Relationship Id="rId82" Type="http://schemas.openxmlformats.org/officeDocument/2006/relationships/image" Target="media/image35.png"/><Relationship Id="rId81" Type="http://schemas.openxmlformats.org/officeDocument/2006/relationships/image" Target="media/image34.wmf"/><Relationship Id="rId80" Type="http://schemas.openxmlformats.org/officeDocument/2006/relationships/oleObject" Target="embeddings/oleObject38.bin"/><Relationship Id="rId8" Type="http://schemas.openxmlformats.org/officeDocument/2006/relationships/footer" Target="footer3.xml"/><Relationship Id="rId79" Type="http://schemas.openxmlformats.org/officeDocument/2006/relationships/image" Target="media/image33.png"/><Relationship Id="rId78" Type="http://schemas.openxmlformats.org/officeDocument/2006/relationships/image" Target="media/image32.png"/><Relationship Id="rId77" Type="http://schemas.openxmlformats.org/officeDocument/2006/relationships/image" Target="media/image31.png"/><Relationship Id="rId76" Type="http://schemas.openxmlformats.org/officeDocument/2006/relationships/image" Target="media/image30.png"/><Relationship Id="rId75" Type="http://schemas.openxmlformats.org/officeDocument/2006/relationships/image" Target="media/image29.png"/><Relationship Id="rId74" Type="http://schemas.openxmlformats.org/officeDocument/2006/relationships/image" Target="media/image28.png"/><Relationship Id="rId73" Type="http://schemas.openxmlformats.org/officeDocument/2006/relationships/image" Target="media/image27.png"/><Relationship Id="rId72" Type="http://schemas.openxmlformats.org/officeDocument/2006/relationships/image" Target="media/image26.png"/><Relationship Id="rId71" Type="http://schemas.openxmlformats.org/officeDocument/2006/relationships/image" Target="media/image25.wmf"/><Relationship Id="rId70" Type="http://schemas.openxmlformats.org/officeDocument/2006/relationships/oleObject" Target="embeddings/oleObject37.bin"/><Relationship Id="rId7" Type="http://schemas.openxmlformats.org/officeDocument/2006/relationships/footer" Target="footer2.xml"/><Relationship Id="rId69" Type="http://schemas.openxmlformats.org/officeDocument/2006/relationships/image" Target="media/image24.png"/><Relationship Id="rId68" Type="http://schemas.openxmlformats.org/officeDocument/2006/relationships/oleObject" Target="embeddings/oleObject36.bin"/><Relationship Id="rId67" Type="http://schemas.openxmlformats.org/officeDocument/2006/relationships/image" Target="media/image23.wmf"/><Relationship Id="rId66" Type="http://schemas.openxmlformats.org/officeDocument/2006/relationships/oleObject" Target="embeddings/oleObject35.bin"/><Relationship Id="rId65" Type="http://schemas.openxmlformats.org/officeDocument/2006/relationships/oleObject" Target="embeddings/oleObject34.bin"/><Relationship Id="rId64" Type="http://schemas.openxmlformats.org/officeDocument/2006/relationships/oleObject" Target="embeddings/oleObject33.bin"/><Relationship Id="rId63" Type="http://schemas.openxmlformats.org/officeDocument/2006/relationships/oleObject" Target="embeddings/oleObject32.bin"/><Relationship Id="rId62" Type="http://schemas.openxmlformats.org/officeDocument/2006/relationships/image" Target="media/image22.wmf"/><Relationship Id="rId61" Type="http://schemas.openxmlformats.org/officeDocument/2006/relationships/oleObject" Target="embeddings/oleObject31.bin"/><Relationship Id="rId60" Type="http://schemas.openxmlformats.org/officeDocument/2006/relationships/oleObject" Target="embeddings/oleObject30.bin"/><Relationship Id="rId6" Type="http://schemas.openxmlformats.org/officeDocument/2006/relationships/footer" Target="footer1.xml"/><Relationship Id="rId59" Type="http://schemas.openxmlformats.org/officeDocument/2006/relationships/oleObject" Target="embeddings/oleObject29.bin"/><Relationship Id="rId58" Type="http://schemas.openxmlformats.org/officeDocument/2006/relationships/image" Target="media/image21.wmf"/><Relationship Id="rId57" Type="http://schemas.openxmlformats.org/officeDocument/2006/relationships/oleObject" Target="embeddings/oleObject28.bin"/><Relationship Id="rId56" Type="http://schemas.openxmlformats.org/officeDocument/2006/relationships/image" Target="media/image20.wmf"/><Relationship Id="rId55" Type="http://schemas.openxmlformats.org/officeDocument/2006/relationships/oleObject" Target="embeddings/oleObject27.bin"/><Relationship Id="rId54" Type="http://schemas.openxmlformats.org/officeDocument/2006/relationships/image" Target="media/image19.wmf"/><Relationship Id="rId53" Type="http://schemas.openxmlformats.org/officeDocument/2006/relationships/oleObject" Target="embeddings/oleObject26.bin"/><Relationship Id="rId52" Type="http://schemas.openxmlformats.org/officeDocument/2006/relationships/oleObject" Target="embeddings/oleObject25.bin"/><Relationship Id="rId51" Type="http://schemas.openxmlformats.org/officeDocument/2006/relationships/oleObject" Target="embeddings/oleObject24.bin"/><Relationship Id="rId50" Type="http://schemas.openxmlformats.org/officeDocument/2006/relationships/oleObject" Target="embeddings/oleObject23.bin"/><Relationship Id="rId5" Type="http://schemas.openxmlformats.org/officeDocument/2006/relationships/header" Target="header3.xml"/><Relationship Id="rId49" Type="http://schemas.openxmlformats.org/officeDocument/2006/relationships/oleObject" Target="embeddings/oleObject22.bin"/><Relationship Id="rId48" Type="http://schemas.openxmlformats.org/officeDocument/2006/relationships/oleObject" Target="embeddings/oleObject21.bin"/><Relationship Id="rId47" Type="http://schemas.openxmlformats.org/officeDocument/2006/relationships/oleObject" Target="embeddings/oleObject20.bin"/><Relationship Id="rId46" Type="http://schemas.openxmlformats.org/officeDocument/2006/relationships/oleObject" Target="embeddings/oleObject19.bin"/><Relationship Id="rId45" Type="http://schemas.openxmlformats.org/officeDocument/2006/relationships/image" Target="media/image18.wmf"/><Relationship Id="rId44" Type="http://schemas.openxmlformats.org/officeDocument/2006/relationships/oleObject" Target="embeddings/oleObject18.bin"/><Relationship Id="rId43" Type="http://schemas.openxmlformats.org/officeDocument/2006/relationships/image" Target="media/image17.wmf"/><Relationship Id="rId42" Type="http://schemas.openxmlformats.org/officeDocument/2006/relationships/oleObject" Target="embeddings/oleObject17.bin"/><Relationship Id="rId41" Type="http://schemas.openxmlformats.org/officeDocument/2006/relationships/image" Target="media/image16.wmf"/><Relationship Id="rId40" Type="http://schemas.openxmlformats.org/officeDocument/2006/relationships/oleObject" Target="embeddings/oleObject16.bin"/><Relationship Id="rId4" Type="http://schemas.openxmlformats.org/officeDocument/2006/relationships/header" Target="header2.xml"/><Relationship Id="rId39" Type="http://schemas.openxmlformats.org/officeDocument/2006/relationships/oleObject" Target="embeddings/oleObject15.bin"/><Relationship Id="rId38" Type="http://schemas.openxmlformats.org/officeDocument/2006/relationships/oleObject" Target="embeddings/oleObject14.bin"/><Relationship Id="rId37" Type="http://schemas.openxmlformats.org/officeDocument/2006/relationships/oleObject" Target="embeddings/oleObject13.bin"/><Relationship Id="rId36" Type="http://schemas.openxmlformats.org/officeDocument/2006/relationships/oleObject" Target="embeddings/oleObject12.bin"/><Relationship Id="rId35" Type="http://schemas.openxmlformats.org/officeDocument/2006/relationships/oleObject" Target="embeddings/oleObject11.bin"/><Relationship Id="rId34" Type="http://schemas.openxmlformats.org/officeDocument/2006/relationships/oleObject" Target="embeddings/oleObject10.bin"/><Relationship Id="rId33" Type="http://schemas.openxmlformats.org/officeDocument/2006/relationships/oleObject" Target="embeddings/oleObject9.bin"/><Relationship Id="rId32" Type="http://schemas.openxmlformats.org/officeDocument/2006/relationships/oleObject" Target="embeddings/oleObject8.bin"/><Relationship Id="rId31" Type="http://schemas.openxmlformats.org/officeDocument/2006/relationships/oleObject" Target="embeddings/oleObject7.bin"/><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png"/><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wmf"/><Relationship Id="rId22" Type="http://schemas.openxmlformats.org/officeDocument/2006/relationships/oleObject" Target="embeddings/oleObject2.bin"/><Relationship Id="rId21" Type="http://schemas.openxmlformats.org/officeDocument/2006/relationships/image" Target="media/image11.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3" Type="http://schemas.openxmlformats.org/officeDocument/2006/relationships/fontTable" Target="fontTable.xml"/><Relationship Id="rId122" Type="http://schemas.openxmlformats.org/officeDocument/2006/relationships/customXml" Target="../customXml/item1.xml"/><Relationship Id="rId121" Type="http://schemas.openxmlformats.org/officeDocument/2006/relationships/image" Target="media/image54.png"/><Relationship Id="rId120" Type="http://schemas.openxmlformats.org/officeDocument/2006/relationships/image" Target="media/image53.wmf"/><Relationship Id="rId12" Type="http://schemas.openxmlformats.org/officeDocument/2006/relationships/image" Target="media/image3.png"/><Relationship Id="rId119" Type="http://schemas.openxmlformats.org/officeDocument/2006/relationships/oleObject" Target="embeddings/oleObject58.bin"/><Relationship Id="rId118" Type="http://schemas.openxmlformats.org/officeDocument/2006/relationships/image" Target="media/image52.wmf"/><Relationship Id="rId117" Type="http://schemas.openxmlformats.org/officeDocument/2006/relationships/oleObject" Target="embeddings/oleObject57.bin"/><Relationship Id="rId116" Type="http://schemas.openxmlformats.org/officeDocument/2006/relationships/image" Target="media/image51.wmf"/><Relationship Id="rId115" Type="http://schemas.openxmlformats.org/officeDocument/2006/relationships/oleObject" Target="embeddings/oleObject56.bin"/><Relationship Id="rId114" Type="http://schemas.openxmlformats.org/officeDocument/2006/relationships/oleObject" Target="embeddings/oleObject55.bin"/><Relationship Id="rId113" Type="http://schemas.openxmlformats.org/officeDocument/2006/relationships/image" Target="media/image50.wmf"/><Relationship Id="rId112" Type="http://schemas.openxmlformats.org/officeDocument/2006/relationships/oleObject" Target="embeddings/oleObject54.bin"/><Relationship Id="rId111" Type="http://schemas.openxmlformats.org/officeDocument/2006/relationships/image" Target="media/image49.png"/><Relationship Id="rId110" Type="http://schemas.openxmlformats.org/officeDocument/2006/relationships/image" Target="media/image48.wmf"/><Relationship Id="rId11" Type="http://schemas.openxmlformats.org/officeDocument/2006/relationships/image" Target="media/image2.png"/><Relationship Id="rId109" Type="http://schemas.openxmlformats.org/officeDocument/2006/relationships/oleObject" Target="embeddings/oleObject53.bin"/><Relationship Id="rId108" Type="http://schemas.openxmlformats.org/officeDocument/2006/relationships/image" Target="media/image47.wmf"/><Relationship Id="rId107" Type="http://schemas.openxmlformats.org/officeDocument/2006/relationships/oleObject" Target="embeddings/oleObject52.bin"/><Relationship Id="rId106" Type="http://schemas.openxmlformats.org/officeDocument/2006/relationships/image" Target="media/image46.wmf"/><Relationship Id="rId105" Type="http://schemas.openxmlformats.org/officeDocument/2006/relationships/oleObject" Target="embeddings/oleObject51.bin"/><Relationship Id="rId104" Type="http://schemas.openxmlformats.org/officeDocument/2006/relationships/image" Target="media/image45.png"/><Relationship Id="rId103" Type="http://schemas.openxmlformats.org/officeDocument/2006/relationships/oleObject" Target="embeddings/oleObject50.bin"/><Relationship Id="rId102" Type="http://schemas.openxmlformats.org/officeDocument/2006/relationships/oleObject" Target="embeddings/oleObject49.bin"/><Relationship Id="rId101" Type="http://schemas.openxmlformats.org/officeDocument/2006/relationships/oleObject" Target="embeddings/oleObject48.bin"/><Relationship Id="rId100" Type="http://schemas.openxmlformats.org/officeDocument/2006/relationships/oleObject" Target="embeddings/oleObject47.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3370</Words>
  <Characters>3744</Characters>
  <Lines>0</Lines>
  <Paragraphs>0</Paragraphs>
  <TotalTime>5</TotalTime>
  <ScaleCrop>false</ScaleCrop>
  <LinksUpToDate>false</LinksUpToDate>
  <CharactersWithSpaces>3846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2024-06-26T09:30:00Z</dcterms:created>
  <dc:creator>学科网试题生产平台</dc:creator>
  <dc:description>3526286065344512</dc:description>
  <cp:lastModifiedBy>上帝掷骰子吗</cp:lastModifiedBy>
  <dcterms:modified xsi:type="dcterms:W3CDTF">2026-02-09T06:11:13Z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837975D36DBA4707AAB87CD57099CA7F_12</vt:lpwstr>
  </property>
  <property fmtid="{D5CDD505-2E9C-101B-9397-08002B2CF9AE}" pid="8" name="KSOTemplateDocerSaveRecord">
    <vt:lpwstr>eyJoZGlkIjoiMjljNjk0N2RhMTc0NzI3ZTQwZWEyZWMyMzA2NzliMDQiLCJ1c2VySWQiOiI3ODUwOTA2ODcifQ==</vt:lpwstr>
  </property>
</Properties>
</file>