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8AC973B">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12446000</wp:posOffset>
            </wp:positionH>
            <wp:positionV relativeFrom="topMargin">
              <wp:posOffset>12623800</wp:posOffset>
            </wp:positionV>
            <wp:extent cx="254000" cy="330200"/>
            <wp:effectExtent l="0" t="0" r="12700" b="12700"/>
            <wp:wrapNone/>
            <wp:docPr id="100067" name="图片 100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pic:cNvPicPr>
                      <a:picLocks noChangeAspect="1"/>
                    </pic:cNvPicPr>
                  </pic:nvPicPr>
                  <pic:blipFill>
                    <a:blip r:embed="rId10"/>
                    <a:stretch>
                      <a:fillRect/>
                    </a:stretch>
                  </pic:blipFill>
                  <pic:spPr>
                    <a:xfrm>
                      <a:off x="0" y="0"/>
                      <a:ext cx="254000" cy="330200"/>
                    </a:xfrm>
                    <a:prstGeom prst="rect">
                      <a:avLst/>
                    </a:prstGeom>
                  </pic:spPr>
                </pic:pic>
              </a:graphicData>
            </a:graphic>
          </wp:anchor>
        </w:drawing>
      </w:r>
      <w:r>
        <w:rPr>
          <w:rFonts w:ascii="Times New Roman" w:hAnsi="Times New Roman" w:eastAsia="Times New Roman" w:cs="Times New Roman"/>
          <w:b/>
          <w:color w:val="auto"/>
          <w:sz w:val="32"/>
        </w:rPr>
        <w:t>2025</w:t>
      </w:r>
      <w:r>
        <w:rPr>
          <w:rFonts w:ascii="宋体" w:hAnsi="宋体" w:eastAsia="宋体" w:cs="宋体"/>
          <w:b/>
          <w:color w:val="auto"/>
          <w:sz w:val="32"/>
        </w:rPr>
        <w:t>年长春市初中学业水平考试</w:t>
      </w:r>
    </w:p>
    <w:p w14:paraId="1B1B18AE">
      <w:pPr>
        <w:spacing w:line="360" w:lineRule="auto"/>
        <w:jc w:val="center"/>
      </w:pPr>
      <w:r>
        <w:rPr>
          <w:rFonts w:ascii="宋体" w:hAnsi="宋体" w:eastAsia="宋体" w:cs="宋体"/>
          <w:b/>
          <w:color w:val="auto"/>
          <w:sz w:val="32"/>
        </w:rPr>
        <w:t>物理•化学</w:t>
      </w:r>
    </w:p>
    <w:p w14:paraId="46D4C37B">
      <w:pPr>
        <w:spacing w:line="360" w:lineRule="auto"/>
        <w:jc w:val="left"/>
      </w:pPr>
      <w:r>
        <w:rPr>
          <w:rFonts w:ascii="宋体" w:hAnsi="宋体" w:eastAsia="宋体" w:cs="宋体"/>
          <w:b/>
          <w:color w:val="auto"/>
          <w:sz w:val="24"/>
        </w:rPr>
        <w:t>本试卷分物理和化学两部分，共</w:t>
      </w:r>
      <w:r>
        <w:rPr>
          <w:rFonts w:ascii="Times New Roman" w:hAnsi="Times New Roman" w:eastAsia="Times New Roman" w:cs="Times New Roman"/>
          <w:b/>
          <w:color w:val="auto"/>
          <w:sz w:val="24"/>
        </w:rPr>
        <w:t>8</w:t>
      </w:r>
      <w:r>
        <w:rPr>
          <w:rFonts w:ascii="宋体" w:hAnsi="宋体" w:eastAsia="宋体" w:cs="宋体"/>
          <w:b/>
          <w:color w:val="auto"/>
          <w:sz w:val="24"/>
        </w:rPr>
        <w:t>页。物理满分为</w:t>
      </w:r>
      <w:r>
        <w:rPr>
          <w:rFonts w:ascii="Times New Roman" w:hAnsi="Times New Roman" w:eastAsia="Times New Roman" w:cs="Times New Roman"/>
          <w:b/>
          <w:color w:val="auto"/>
          <w:sz w:val="24"/>
        </w:rPr>
        <w:t>70</w:t>
      </w:r>
      <w:r>
        <w:rPr>
          <w:rFonts w:ascii="宋体" w:hAnsi="宋体" w:eastAsia="宋体" w:cs="宋体"/>
          <w:b/>
          <w:color w:val="auto"/>
          <w:sz w:val="24"/>
        </w:rPr>
        <w:t>分，化学满分为</w:t>
      </w:r>
      <w:r>
        <w:rPr>
          <w:rFonts w:ascii="Times New Roman" w:hAnsi="Times New Roman" w:eastAsia="Times New Roman" w:cs="Times New Roman"/>
          <w:b/>
          <w:color w:val="auto"/>
          <w:sz w:val="24"/>
        </w:rPr>
        <w:t>50</w:t>
      </w:r>
      <w:r>
        <w:rPr>
          <w:rFonts w:ascii="宋体" w:hAnsi="宋体" w:eastAsia="宋体" w:cs="宋体"/>
          <w:b/>
          <w:color w:val="auto"/>
          <w:sz w:val="24"/>
        </w:rPr>
        <w:t>分，共计</w:t>
      </w:r>
      <w:r>
        <w:rPr>
          <w:rFonts w:ascii="Times New Roman" w:hAnsi="Times New Roman" w:eastAsia="Times New Roman" w:cs="Times New Roman"/>
          <w:b/>
          <w:color w:val="auto"/>
          <w:sz w:val="24"/>
        </w:rPr>
        <w:t>120</w:t>
      </w:r>
      <w:r>
        <w:rPr>
          <w:rFonts w:ascii="宋体" w:hAnsi="宋体" w:eastAsia="宋体" w:cs="宋体"/>
          <w:b/>
          <w:color w:val="auto"/>
          <w:sz w:val="24"/>
        </w:rPr>
        <w:t>分。考试时间为</w:t>
      </w:r>
      <w:r>
        <w:rPr>
          <w:rFonts w:ascii="Times New Roman" w:hAnsi="Times New Roman" w:eastAsia="Times New Roman" w:cs="Times New Roman"/>
          <w:b/>
          <w:color w:val="auto"/>
          <w:sz w:val="24"/>
        </w:rPr>
        <w:t>100</w:t>
      </w:r>
      <w:r>
        <w:rPr>
          <w:rFonts w:ascii="宋体" w:hAnsi="宋体" w:eastAsia="宋体" w:cs="宋体"/>
          <w:b/>
          <w:color w:val="auto"/>
          <w:sz w:val="24"/>
        </w:rPr>
        <w:t>分钟。考试结束后，将本试卷和答题卡一并交回。</w:t>
      </w:r>
    </w:p>
    <w:p w14:paraId="56DF2DCB">
      <w:pPr>
        <w:spacing w:line="360" w:lineRule="auto"/>
        <w:jc w:val="left"/>
      </w:pPr>
      <w:r>
        <w:rPr>
          <w:rFonts w:ascii="宋体" w:hAnsi="宋体" w:eastAsia="宋体" w:cs="宋体"/>
          <w:b/>
          <w:color w:val="auto"/>
          <w:sz w:val="24"/>
        </w:rPr>
        <w:t>注意事项：</w:t>
      </w:r>
    </w:p>
    <w:p w14:paraId="10253676">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答题前，考生务必将自己的姓名、准考证号填写在答题卡上，并将条形码准确粘贴在条形码区域内。</w:t>
      </w:r>
    </w:p>
    <w:p w14:paraId="1076118B">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答题时，考生务必按照考试要求在答题卡上的指定区域内作答，在草稿纸、试卷上答题无效。</w:t>
      </w:r>
    </w:p>
    <w:p w14:paraId="6C0A8E9F">
      <w:pPr>
        <w:spacing w:line="360" w:lineRule="auto"/>
        <w:jc w:val="center"/>
      </w:pPr>
      <w:r>
        <w:rPr>
          <w:rFonts w:ascii="宋体" w:hAnsi="宋体" w:eastAsia="宋体" w:cs="宋体"/>
          <w:b/>
          <w:color w:val="auto"/>
          <w:sz w:val="24"/>
        </w:rPr>
        <w:t>物理</w:t>
      </w:r>
    </w:p>
    <w:p w14:paraId="62F8E1AA">
      <w:pPr>
        <w:spacing w:line="360" w:lineRule="auto"/>
        <w:jc w:val="left"/>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10</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20</w:t>
      </w:r>
      <w:r>
        <w:rPr>
          <w:rFonts w:ascii="宋体" w:hAnsi="宋体" w:eastAsia="宋体" w:cs="宋体"/>
          <w:b/>
          <w:color w:val="auto"/>
          <w:sz w:val="24"/>
        </w:rPr>
        <w:t>分。第</w:t>
      </w:r>
      <w:r>
        <w:rPr>
          <w:rFonts w:ascii="Times New Roman" w:hAnsi="Times New Roman" w:eastAsia="Times New Roman" w:cs="Times New Roman"/>
          <w:b/>
          <w:color w:val="auto"/>
          <w:sz w:val="24"/>
        </w:rPr>
        <w:t>1~8</w:t>
      </w:r>
      <w:r>
        <w:rPr>
          <w:rFonts w:ascii="宋体" w:hAnsi="宋体" w:eastAsia="宋体" w:cs="宋体"/>
          <w:b/>
          <w:color w:val="auto"/>
          <w:sz w:val="24"/>
        </w:rPr>
        <w:t>题只有一个选项符合题目要求；第</w:t>
      </w:r>
      <w:r>
        <w:rPr>
          <w:rFonts w:ascii="Times New Roman" w:hAnsi="Times New Roman" w:eastAsia="Times New Roman" w:cs="Times New Roman"/>
          <w:b/>
          <w:color w:val="auto"/>
          <w:sz w:val="24"/>
        </w:rPr>
        <w:t>9~10</w:t>
      </w:r>
      <w:r>
        <w:rPr>
          <w:rFonts w:ascii="宋体" w:hAnsi="宋体" w:eastAsia="宋体" w:cs="宋体"/>
          <w:b/>
          <w:color w:val="auto"/>
          <w:sz w:val="24"/>
        </w:rPr>
        <w:t>题有多个选项符合题目要求，全选对的得</w:t>
      </w:r>
      <w:r>
        <w:rPr>
          <w:rFonts w:ascii="Times New Roman" w:hAnsi="Times New Roman" w:eastAsia="Times New Roman" w:cs="Times New Roman"/>
          <w:b/>
          <w:color w:val="auto"/>
          <w:sz w:val="24"/>
        </w:rPr>
        <w:t>2</w:t>
      </w:r>
      <w:r>
        <w:rPr>
          <w:rFonts w:ascii="宋体" w:hAnsi="宋体" w:eastAsia="宋体" w:cs="宋体"/>
          <w:b/>
          <w:color w:val="auto"/>
          <w:sz w:val="24"/>
        </w:rPr>
        <w:t>分，选对但不全的得</w:t>
      </w:r>
      <w:r>
        <w:rPr>
          <w:rFonts w:ascii="Times New Roman" w:hAnsi="Times New Roman" w:eastAsia="Times New Roman" w:cs="Times New Roman"/>
          <w:b/>
          <w:color w:val="auto"/>
          <w:sz w:val="24"/>
        </w:rPr>
        <w:t>1</w:t>
      </w:r>
      <w:r>
        <w:rPr>
          <w:rFonts w:ascii="宋体" w:hAnsi="宋体" w:eastAsia="宋体" w:cs="宋体"/>
          <w:b/>
          <w:color w:val="auto"/>
          <w:sz w:val="24"/>
        </w:rPr>
        <w:t>分，有选错的得</w:t>
      </w:r>
      <w:r>
        <w:rPr>
          <w:rFonts w:ascii="Times New Roman" w:hAnsi="Times New Roman" w:eastAsia="Times New Roman" w:cs="Times New Roman"/>
          <w:b/>
          <w:color w:val="auto"/>
          <w:sz w:val="24"/>
        </w:rPr>
        <w:t>0</w:t>
      </w:r>
      <w:r>
        <w:rPr>
          <w:rFonts w:ascii="宋体" w:hAnsi="宋体" w:eastAsia="宋体" w:cs="宋体"/>
          <w:b/>
          <w:color w:val="auto"/>
          <w:sz w:val="24"/>
        </w:rPr>
        <w:t>分。</w:t>
      </w:r>
    </w:p>
    <w:p w14:paraId="06785D23">
      <w:pPr>
        <w:spacing w:line="360" w:lineRule="auto"/>
        <w:jc w:val="both"/>
      </w:pPr>
      <w:r>
        <w:rPr>
          <w:color w:val="auto"/>
        </w:rPr>
        <w:t xml:space="preserve">1. </w:t>
      </w:r>
      <w:r>
        <w:rPr>
          <w:rFonts w:ascii="宋体" w:hAnsi="宋体" w:eastAsia="宋体" w:cs="宋体"/>
          <w:color w:val="auto"/>
        </w:rPr>
        <w:t>下列物体空间尺度最小的是（　　）</w:t>
      </w:r>
    </w:p>
    <w:p w14:paraId="4C4210C2">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太阳</w:t>
      </w:r>
      <w:r>
        <w:tab/>
      </w:r>
      <w:r>
        <w:t xml:space="preserve">B. </w:t>
      </w:r>
      <w:r>
        <w:rPr>
          <w:rFonts w:ascii="宋体" w:hAnsi="宋体" w:eastAsia="宋体" w:cs="宋体"/>
          <w:color w:val="auto"/>
        </w:rPr>
        <w:t>地球</w:t>
      </w:r>
      <w:r>
        <w:tab/>
      </w:r>
      <w:r>
        <w:t xml:space="preserve">C. </w:t>
      </w:r>
      <w:r>
        <w:rPr>
          <w:rFonts w:ascii="宋体" w:hAnsi="宋体" w:eastAsia="宋体" w:cs="宋体"/>
          <w:color w:val="auto"/>
        </w:rPr>
        <w:t>月球</w:t>
      </w:r>
      <w:r>
        <w:tab/>
      </w:r>
      <w:r>
        <w:t xml:space="preserve">D. </w:t>
      </w:r>
      <w:r>
        <w:rPr>
          <w:rFonts w:ascii="宋体" w:hAnsi="宋体" w:eastAsia="宋体" w:cs="宋体"/>
          <w:color w:val="auto"/>
        </w:rPr>
        <w:t>篮球</w:t>
      </w:r>
    </w:p>
    <w:p w14:paraId="193144C2">
      <w:pPr>
        <w:spacing w:line="360" w:lineRule="auto"/>
        <w:jc w:val="both"/>
        <w:textAlignment w:val="center"/>
        <w:rPr>
          <w:color w:val="000000"/>
        </w:rPr>
      </w:pPr>
      <w:r>
        <w:rPr>
          <w:color w:val="000000"/>
        </w:rPr>
        <w:t xml:space="preserve">2. </w:t>
      </w:r>
      <w:r>
        <w:rPr>
          <w:rFonts w:ascii="宋体" w:hAnsi="宋体" w:eastAsia="宋体" w:cs="宋体"/>
          <w:color w:val="000000"/>
        </w:rPr>
        <w:t>冰块加入饮料中逐渐变小，冰块发生的物态变化是（　　）</w:t>
      </w:r>
    </w:p>
    <w:p w14:paraId="38234D3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熔化</w:t>
      </w:r>
      <w:r>
        <w:rPr>
          <w:color w:val="000000"/>
        </w:rPr>
        <w:tab/>
      </w:r>
      <w:r>
        <w:rPr>
          <w:color w:val="000000"/>
        </w:rPr>
        <w:t xml:space="preserve">B. </w:t>
      </w:r>
      <w:r>
        <w:rPr>
          <w:rFonts w:ascii="宋体" w:hAnsi="宋体" w:eastAsia="宋体" w:cs="宋体"/>
          <w:color w:val="000000"/>
        </w:rPr>
        <w:t>凝固</w:t>
      </w:r>
      <w:r>
        <w:rPr>
          <w:color w:val="000000"/>
        </w:rPr>
        <w:tab/>
      </w:r>
      <w:r>
        <w:rPr>
          <w:color w:val="000000"/>
        </w:rPr>
        <w:t xml:space="preserve">C. </w:t>
      </w:r>
      <w:r>
        <w:rPr>
          <w:rFonts w:ascii="宋体" w:hAnsi="宋体" w:eastAsia="宋体" w:cs="宋体"/>
          <w:color w:val="000000"/>
        </w:rPr>
        <w:t>液化</w:t>
      </w:r>
      <w:r>
        <w:rPr>
          <w:color w:val="000000"/>
        </w:rPr>
        <w:tab/>
      </w:r>
      <w:r>
        <w:rPr>
          <w:color w:val="000000"/>
        </w:rPr>
        <w:t xml:space="preserve">D. </w:t>
      </w:r>
      <w:r>
        <w:rPr>
          <w:rFonts w:ascii="宋体" w:hAnsi="宋体" w:eastAsia="宋体" w:cs="宋体"/>
          <w:color w:val="000000"/>
        </w:rPr>
        <w:t>凝华</w:t>
      </w:r>
    </w:p>
    <w:p w14:paraId="47AC2EDD">
      <w:pPr>
        <w:spacing w:line="360" w:lineRule="auto"/>
        <w:jc w:val="both"/>
        <w:textAlignment w:val="center"/>
        <w:rPr>
          <w:color w:val="000000"/>
        </w:rPr>
      </w:pPr>
      <w:r>
        <w:rPr>
          <w:color w:val="000000"/>
        </w:rPr>
        <w:t xml:space="preserve">3. </w:t>
      </w:r>
      <w:r>
        <w:rPr>
          <w:rFonts w:ascii="宋体" w:hAnsi="宋体" w:eastAsia="宋体" w:cs="宋体"/>
          <w:color w:val="000000"/>
        </w:rPr>
        <w:t>端午节进行龙舟比赛时鼓声很大，这里“很大”指的是鼓声的（　　）</w:t>
      </w:r>
    </w:p>
    <w:p w14:paraId="3C922D5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音调高</w:t>
      </w:r>
      <w:r>
        <w:rPr>
          <w:color w:val="000000"/>
        </w:rPr>
        <w:tab/>
      </w:r>
      <w:r>
        <w:rPr>
          <w:color w:val="000000"/>
        </w:rPr>
        <w:t xml:space="preserve">B. </w:t>
      </w:r>
      <w:r>
        <w:rPr>
          <w:rFonts w:ascii="宋体" w:hAnsi="宋体" w:eastAsia="宋体" w:cs="宋体"/>
          <w:color w:val="000000"/>
        </w:rPr>
        <w:t>响度大</w:t>
      </w:r>
      <w:r>
        <w:rPr>
          <w:color w:val="000000"/>
        </w:rPr>
        <w:tab/>
      </w:r>
      <w:r>
        <w:rPr>
          <w:color w:val="000000"/>
        </w:rPr>
        <w:t xml:space="preserve">C. </w:t>
      </w:r>
      <w:r>
        <w:rPr>
          <w:rFonts w:ascii="宋体" w:hAnsi="宋体" w:eastAsia="宋体" w:cs="宋体"/>
          <w:color w:val="000000"/>
        </w:rPr>
        <w:t>音色好</w:t>
      </w:r>
      <w:r>
        <w:rPr>
          <w:color w:val="000000"/>
        </w:rPr>
        <w:tab/>
      </w:r>
      <w:r>
        <w:rPr>
          <w:color w:val="000000"/>
        </w:rPr>
        <w:t xml:space="preserve">D. </w:t>
      </w:r>
      <w:r>
        <w:rPr>
          <w:rFonts w:ascii="宋体" w:hAnsi="宋体" w:eastAsia="宋体" w:cs="宋体"/>
          <w:color w:val="000000"/>
        </w:rPr>
        <w:t>速度大</w:t>
      </w:r>
    </w:p>
    <w:p w14:paraId="33E33ABD">
      <w:pPr>
        <w:spacing w:line="360" w:lineRule="auto"/>
        <w:jc w:val="both"/>
        <w:textAlignment w:val="center"/>
        <w:rPr>
          <w:color w:val="000000"/>
        </w:rPr>
      </w:pPr>
      <w:r>
        <w:rPr>
          <w:color w:val="000000"/>
        </w:rPr>
        <w:t xml:space="preserve">4. </w:t>
      </w:r>
      <w:r>
        <w:rPr>
          <w:rFonts w:ascii="宋体" w:hAnsi="宋体" w:eastAsia="宋体" w:cs="宋体"/>
          <w:color w:val="000000"/>
        </w:rPr>
        <w:t>下列利用电流的热效应工作的用电器是（　　）</w:t>
      </w:r>
    </w:p>
    <w:p w14:paraId="582BF0A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电风扇</w:t>
      </w:r>
      <w:r>
        <w:rPr>
          <w:color w:val="000000"/>
        </w:rPr>
        <w:tab/>
      </w:r>
      <w:r>
        <w:rPr>
          <w:color w:val="000000"/>
        </w:rPr>
        <w:t xml:space="preserve">B. </w:t>
      </w:r>
      <w:r>
        <w:rPr>
          <w:rFonts w:ascii="宋体" w:hAnsi="宋体" w:eastAsia="宋体" w:cs="宋体"/>
          <w:color w:val="000000"/>
        </w:rPr>
        <w:t>电冰箱</w:t>
      </w:r>
      <w:r>
        <w:rPr>
          <w:color w:val="000000"/>
        </w:rPr>
        <w:tab/>
      </w:r>
      <w:r>
        <w:rPr>
          <w:color w:val="000000"/>
        </w:rPr>
        <w:t xml:space="preserve">C. </w:t>
      </w:r>
      <w:r>
        <w:rPr>
          <w:rFonts w:ascii="宋体" w:hAnsi="宋体" w:eastAsia="宋体" w:cs="宋体"/>
          <w:color w:val="000000"/>
        </w:rPr>
        <w:t>电水壶</w:t>
      </w:r>
      <w:r>
        <w:rPr>
          <w:color w:val="000000"/>
        </w:rPr>
        <w:tab/>
      </w:r>
      <w:r>
        <w:rPr>
          <w:color w:val="000000"/>
        </w:rPr>
        <w:t xml:space="preserve">D. </w:t>
      </w:r>
      <w:r>
        <w:rPr>
          <w:rFonts w:ascii="宋体" w:hAnsi="宋体" w:eastAsia="宋体" w:cs="宋体"/>
          <w:color w:val="000000"/>
        </w:rPr>
        <w:t>电视机</w:t>
      </w:r>
    </w:p>
    <w:p w14:paraId="68511100">
      <w:pPr>
        <w:spacing w:line="360" w:lineRule="auto"/>
        <w:jc w:val="both"/>
        <w:textAlignment w:val="center"/>
        <w:rPr>
          <w:color w:val="000000"/>
        </w:rPr>
      </w:pPr>
      <w:r>
        <w:rPr>
          <w:color w:val="000000"/>
        </w:rPr>
        <w:t xml:space="preserve">5. </w:t>
      </w:r>
      <w:r>
        <w:rPr>
          <w:rFonts w:ascii="宋体" w:hAnsi="宋体" w:eastAsia="宋体" w:cs="宋体"/>
          <w:color w:val="000000"/>
        </w:rPr>
        <w:t>以下描述中属于扩散现象的是（　　）</w:t>
      </w:r>
    </w:p>
    <w:p w14:paraId="67C85C95">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702125" name="图片 170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125" name="图片 1702125"/>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水鸟齐飞</w:t>
      </w:r>
      <w:r>
        <w:rPr>
          <w:color w:val="000000"/>
        </w:rPr>
        <w:tab/>
      </w:r>
      <w:r>
        <w:rPr>
          <w:color w:val="000000"/>
        </w:rPr>
        <w:t xml:space="preserve">B. </w:t>
      </w:r>
      <w:r>
        <w:rPr>
          <w:rFonts w:ascii="宋体" w:hAnsi="宋体" w:eastAsia="宋体" w:cs="宋体"/>
          <w:color w:val="000000"/>
        </w:rPr>
        <w:t>花香四溢</w:t>
      </w:r>
      <w:r>
        <w:rPr>
          <w:color w:val="000000"/>
        </w:rPr>
        <w:tab/>
      </w:r>
      <w:r>
        <w:rPr>
          <w:color w:val="000000"/>
        </w:rPr>
        <w:t xml:space="preserve">C. </w:t>
      </w:r>
      <w:r>
        <w:rPr>
          <w:rFonts w:ascii="宋体" w:hAnsi="宋体" w:eastAsia="宋体" w:cs="宋体"/>
          <w:color w:val="000000"/>
        </w:rPr>
        <w:t>落叶纷飞</w:t>
      </w:r>
      <w:r>
        <w:rPr>
          <w:color w:val="000000"/>
        </w:rPr>
        <w:tab/>
      </w:r>
      <w:r>
        <w:rPr>
          <w:color w:val="000000"/>
        </w:rPr>
        <w:t xml:space="preserve">D. </w:t>
      </w:r>
      <w:r>
        <w:rPr>
          <w:rFonts w:ascii="宋体" w:hAnsi="宋体" w:eastAsia="宋体" w:cs="宋体"/>
          <w:color w:val="000000"/>
        </w:rPr>
        <w:t>白雪飞舞</w:t>
      </w:r>
    </w:p>
    <w:p w14:paraId="3358405A">
      <w:pPr>
        <w:spacing w:line="360" w:lineRule="auto"/>
        <w:jc w:val="both"/>
        <w:textAlignment w:val="center"/>
        <w:rPr>
          <w:color w:val="000000"/>
        </w:rPr>
      </w:pPr>
      <w:r>
        <w:rPr>
          <w:color w:val="000000"/>
        </w:rPr>
        <w:t xml:space="preserve">6. </w:t>
      </w:r>
      <w:r>
        <w:rPr>
          <w:rFonts w:ascii="宋体" w:hAnsi="宋体" w:eastAsia="宋体" w:cs="宋体"/>
          <w:color w:val="000000"/>
        </w:rPr>
        <w:t>我国某科研团队开发的新一代铝合金材料——高镁轻强铝，可将铝合金结构件进一步减重</w:t>
      </w:r>
      <w:r>
        <w:object>
          <v:shape id="_x0000_i1025" o:spt="75" alt="学科网(www.zxxk.com)--教育资源门户，提供试卷、教案、课件、论文、素材以及各类教学资源下载，还有大量而丰富的教学相关资讯！" type="#_x0000_t75" style="height:14.25pt;width:51.75pt;" o:ole="t" filled="f" o:preferrelative="t" stroked="f" coordsize="21600,21600">
            <v:path/>
            <v:fill on="f" focussize="0,0"/>
            <v:stroke on="f" joinstyle="miter"/>
            <v:imagedata r:id="rId13" o:title="eqId4af91d9081944151bf17edd728bc2e32"/>
            <o:lock v:ext="edit" aspectratio="t"/>
            <w10:wrap type="none"/>
            <w10:anchorlock/>
          </v:shape>
          <o:OLEObject Type="Embed" ProgID="Equation.DSMT4" ShapeID="_x0000_i1025" DrawAspect="Content" ObjectID="_1468075725" r:id="rId12">
            <o:LockedField>false</o:LockedField>
          </o:OLEObject>
        </w:object>
      </w:r>
      <w:r>
        <w:rPr>
          <w:rFonts w:ascii="宋体" w:hAnsi="宋体" w:eastAsia="宋体" w:cs="宋体"/>
          <w:color w:val="000000"/>
        </w:rPr>
        <w:t>。实现减重的原因是该材料的（　　）</w:t>
      </w:r>
    </w:p>
    <w:p w14:paraId="5C80E82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密度小</w:t>
      </w:r>
      <w:r>
        <w:rPr>
          <w:color w:val="000000"/>
        </w:rPr>
        <w:tab/>
      </w:r>
      <w:r>
        <w:rPr>
          <w:color w:val="000000"/>
        </w:rPr>
        <w:t xml:space="preserve">B. </w:t>
      </w:r>
      <w:r>
        <w:rPr>
          <w:rFonts w:ascii="宋体" w:hAnsi="宋体" w:eastAsia="宋体" w:cs="宋体"/>
          <w:color w:val="000000"/>
        </w:rPr>
        <w:t>硬度小</w:t>
      </w:r>
      <w:r>
        <w:rPr>
          <w:color w:val="000000"/>
        </w:rPr>
        <w:tab/>
      </w:r>
      <w:r>
        <w:rPr>
          <w:color w:val="000000"/>
        </w:rPr>
        <w:t xml:space="preserve">C. </w:t>
      </w:r>
      <w:r>
        <w:rPr>
          <w:rFonts w:ascii="宋体" w:hAnsi="宋体" w:eastAsia="宋体" w:cs="宋体"/>
          <w:color w:val="000000"/>
        </w:rPr>
        <w:t>弹性好</w:t>
      </w:r>
      <w:r>
        <w:rPr>
          <w:color w:val="000000"/>
        </w:rPr>
        <w:tab/>
      </w:r>
      <w:r>
        <w:rPr>
          <w:color w:val="000000"/>
        </w:rPr>
        <w:t xml:space="preserve">D. </w:t>
      </w:r>
      <w:r>
        <w:rPr>
          <w:rFonts w:ascii="宋体" w:hAnsi="宋体" w:eastAsia="宋体" w:cs="宋体"/>
          <w:color w:val="000000"/>
        </w:rPr>
        <w:t>磁性强</w:t>
      </w:r>
    </w:p>
    <w:p w14:paraId="0D33E1CA">
      <w:pPr>
        <w:spacing w:line="360" w:lineRule="auto"/>
        <w:jc w:val="both"/>
        <w:textAlignment w:val="center"/>
        <w:rPr>
          <w:color w:val="000000"/>
        </w:rPr>
      </w:pPr>
      <w:r>
        <w:rPr>
          <w:color w:val="000000"/>
        </w:rPr>
        <w:t xml:space="preserve">7. </w:t>
      </w:r>
      <w:r>
        <w:rPr>
          <w:rFonts w:ascii="宋体" w:hAnsi="宋体" w:eastAsia="宋体" w:cs="宋体"/>
          <w:color w:val="000000"/>
        </w:rPr>
        <w:t>下列做法符合安全用电原则的是（　　）</w:t>
      </w:r>
    </w:p>
    <w:p w14:paraId="15CE38B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使用绝缘皮破损的导线</w:t>
      </w:r>
      <w:r>
        <w:rPr>
          <w:color w:val="000000"/>
        </w:rPr>
        <w:tab/>
      </w:r>
      <w:r>
        <w:rPr>
          <w:color w:val="000000"/>
        </w:rPr>
        <w:t xml:space="preserve">B. </w:t>
      </w:r>
      <w:r>
        <w:rPr>
          <w:rFonts w:ascii="宋体" w:hAnsi="宋体" w:eastAsia="宋体" w:cs="宋体"/>
          <w:color w:val="000000"/>
        </w:rPr>
        <w:t>在高压线的附近放风筝</w:t>
      </w:r>
    </w:p>
    <w:p w14:paraId="5831194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用湿抹布擦发光的灯泡</w:t>
      </w:r>
      <w:r>
        <w:rPr>
          <w:color w:val="000000"/>
        </w:rPr>
        <w:tab/>
      </w:r>
      <w:r>
        <w:rPr>
          <w:color w:val="000000"/>
        </w:rPr>
        <w:t xml:space="preserve">D. </w:t>
      </w:r>
      <w:r>
        <w:rPr>
          <w:rFonts w:ascii="宋体" w:hAnsi="宋体" w:eastAsia="宋体" w:cs="宋体"/>
          <w:color w:val="000000"/>
        </w:rPr>
        <w:t>有人触电立即切断电源</w:t>
      </w:r>
    </w:p>
    <w:p w14:paraId="44507052">
      <w:pPr>
        <w:spacing w:line="360" w:lineRule="auto"/>
        <w:jc w:val="both"/>
        <w:textAlignment w:val="center"/>
        <w:rPr>
          <w:color w:val="000000"/>
        </w:rPr>
      </w:pPr>
      <w:r>
        <w:rPr>
          <w:color w:val="000000"/>
        </w:rPr>
        <w:t xml:space="preserve">8. </w:t>
      </w:r>
      <w:r>
        <w:rPr>
          <w:rFonts w:ascii="宋体" w:hAnsi="宋体" w:eastAsia="宋体" w:cs="宋体"/>
          <w:color w:val="000000"/>
        </w:rPr>
        <w:t>以下情境中人对物体做功的是（　　）</w:t>
      </w:r>
    </w:p>
    <w:p w14:paraId="09809E7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推桌子未推动</w:t>
      </w:r>
      <w:r>
        <w:rPr>
          <w:color w:val="000000"/>
        </w:rPr>
        <w:tab/>
      </w:r>
      <w:r>
        <w:rPr>
          <w:color w:val="000000"/>
        </w:rPr>
        <w:t xml:space="preserve">B. </w:t>
      </w:r>
      <w:r>
        <w:rPr>
          <w:rFonts w:ascii="宋体" w:hAnsi="宋体" w:eastAsia="宋体" w:cs="宋体"/>
          <w:color w:val="000000"/>
        </w:rPr>
        <w:t>搬石头未搬起</w:t>
      </w:r>
    </w:p>
    <w:p w14:paraId="297792E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提着水桶上楼</w:t>
      </w:r>
      <w:r>
        <w:rPr>
          <w:color w:val="000000"/>
        </w:rPr>
        <w:tab/>
      </w:r>
      <w:r>
        <w:rPr>
          <w:color w:val="000000"/>
        </w:rPr>
        <w:t xml:space="preserve">D. </w:t>
      </w:r>
      <w:r>
        <w:rPr>
          <w:rFonts w:ascii="宋体" w:hAnsi="宋体" w:eastAsia="宋体" w:cs="宋体"/>
          <w:color w:val="000000"/>
        </w:rPr>
        <w:t>举着杠铃静止</w:t>
      </w:r>
    </w:p>
    <w:p w14:paraId="688E0D12">
      <w:pPr>
        <w:spacing w:line="360" w:lineRule="auto"/>
        <w:jc w:val="both"/>
        <w:textAlignment w:val="center"/>
        <w:rPr>
          <w:color w:val="000000"/>
        </w:rPr>
      </w:pPr>
      <w:r>
        <w:rPr>
          <w:color w:val="000000"/>
        </w:rPr>
        <w:t xml:space="preserve">9. </w:t>
      </w:r>
      <w:r>
        <w:rPr>
          <w:rFonts w:ascii="Times New Roman" w:hAnsi="Times New Roman" w:eastAsia="Times New Roman" w:cs="Times New Roman"/>
          <w:color w:val="000000"/>
        </w:rPr>
        <w:t>2025</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29</w:t>
      </w:r>
      <w:r>
        <w:rPr>
          <w:rFonts w:ascii="宋体" w:hAnsi="宋体" w:eastAsia="宋体" w:cs="宋体"/>
          <w:color w:val="000000"/>
        </w:rPr>
        <w:t>日，我国用长征三号乙运载火箭成功将行星探测工程天问二号探测器发射升空。如图，火箭起飞时，发动机内的燃料剧烈燃烧，以下说法正确的是（　　）</w:t>
      </w:r>
    </w:p>
    <w:p w14:paraId="5547E3FB">
      <w:pPr>
        <w:spacing w:line="360" w:lineRule="auto"/>
        <w:jc w:val="both"/>
        <w:textAlignment w:val="center"/>
        <w:rPr>
          <w:color w:val="000000"/>
        </w:rPr>
      </w:pPr>
      <w:r>
        <w:rPr>
          <w:color w:val="000000"/>
        </w:rPr>
        <w:drawing>
          <wp:inline distT="0" distB="0" distL="114300" distR="114300">
            <wp:extent cx="1019175" cy="14097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019175" cy="1409700"/>
                    </a:xfrm>
                    <a:prstGeom prst="rect">
                      <a:avLst/>
                    </a:prstGeom>
                  </pic:spPr>
                </pic:pic>
              </a:graphicData>
            </a:graphic>
          </wp:inline>
        </w:drawing>
      </w:r>
    </w:p>
    <w:p w14:paraId="7FC3A8C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燃料燃烧过程中，其热值变大</w:t>
      </w:r>
      <w:r>
        <w:rPr>
          <w:color w:val="000000"/>
        </w:rPr>
        <w:tab/>
      </w:r>
      <w:r>
        <w:rPr>
          <w:color w:val="000000"/>
        </w:rPr>
        <w:t xml:space="preserve">B. </w:t>
      </w:r>
      <w:r>
        <w:rPr>
          <w:rFonts w:ascii="宋体" w:hAnsi="宋体" w:eastAsia="宋体" w:cs="宋体"/>
          <w:color w:val="000000"/>
        </w:rPr>
        <w:t>燃料燃烧将化学能转化为内能</w:t>
      </w:r>
    </w:p>
    <w:p w14:paraId="2AEB2D2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燃料燃烧过程中，能量的总量保持不变</w:t>
      </w:r>
      <w:r>
        <w:rPr>
          <w:color w:val="000000"/>
        </w:rPr>
        <w:tab/>
      </w:r>
      <w:r>
        <w:rPr>
          <w:color w:val="000000"/>
        </w:rPr>
        <w:t xml:space="preserve">D. </w:t>
      </w:r>
      <w:r>
        <w:rPr>
          <w:rFonts w:ascii="宋体" w:hAnsi="宋体" w:eastAsia="宋体" w:cs="宋体"/>
          <w:color w:val="000000"/>
        </w:rPr>
        <w:t>发动机的效率能达到</w:t>
      </w:r>
      <w:r>
        <w:object>
          <v:shape id="_x0000_i1026" o:spt="75" alt="学科网(www.zxxk.com)--教育资源门户，提供试卷、教案、课件、论文、素材以及各类教学资源下载，还有大量而丰富的教学相关资讯！" type="#_x0000_t75" style="height:14pt;width:31pt;" o:ole="t" filled="f" o:preferrelative="t" stroked="f" coordsize="21600,21600">
            <v:path/>
            <v:fill on="f" focussize="0,0"/>
            <v:stroke on="f" joinstyle="miter"/>
            <v:imagedata r:id="rId16" o:title="eqIdef9c407a9e79f3612690b9cff43a08e0"/>
            <o:lock v:ext="edit" aspectratio="t"/>
            <w10:wrap type="none"/>
            <w10:anchorlock/>
          </v:shape>
          <o:OLEObject Type="Embed" ProgID="Equation.DSMT4" ShapeID="_x0000_i1026" DrawAspect="Content" ObjectID="_1468075726" r:id="rId15">
            <o:LockedField>false</o:LockedField>
          </o:OLEObject>
        </w:object>
      </w:r>
    </w:p>
    <w:p w14:paraId="15225BE2">
      <w:pPr>
        <w:spacing w:line="360" w:lineRule="auto"/>
        <w:jc w:val="both"/>
        <w:textAlignment w:val="center"/>
        <w:rPr>
          <w:color w:val="000000"/>
        </w:rPr>
      </w:pPr>
      <w:r>
        <w:rPr>
          <w:color w:val="000000"/>
        </w:rPr>
        <w:t xml:space="preserve">10. </w:t>
      </w:r>
      <w:r>
        <w:rPr>
          <w:rFonts w:ascii="宋体" w:hAnsi="宋体" w:eastAsia="宋体" w:cs="宋体"/>
          <w:color w:val="000000"/>
        </w:rPr>
        <w:t>图为酒精检测仪的简化电路图。电源电压恒定，</w:t>
      </w:r>
      <w:r>
        <w:object>
          <v:shape id="_x0000_i1027"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18" o:title="eqId9efc18a5bb2e53586331b2a58538a48b"/>
            <o:lock v:ext="edit" aspectratio="t"/>
            <w10:wrap type="none"/>
            <w10:anchorlock/>
          </v:shape>
          <o:OLEObject Type="Embed" ProgID="Equation.DSMT4" ShapeID="_x0000_i1027" DrawAspect="Content" ObjectID="_1468075727" r:id="rId17">
            <o:LockedField>false</o:LockedField>
          </o:OLEObject>
        </w:object>
      </w:r>
      <w:r>
        <w:rPr>
          <w:rFonts w:ascii="宋体" w:hAnsi="宋体" w:eastAsia="宋体" w:cs="宋体"/>
          <w:color w:val="000000"/>
        </w:rPr>
        <w:t>为定值电阻，</w:t>
      </w:r>
      <w:r>
        <w:object>
          <v:shape id="_x0000_i1028"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20" o:title="eqId19f20f21a9d50b61dac519a3ddab539d"/>
            <o:lock v:ext="edit" aspectratio="t"/>
            <w10:wrap type="none"/>
            <w10:anchorlock/>
          </v:shape>
          <o:OLEObject Type="Embed" ProgID="Equation.DSMT4" ShapeID="_x0000_i1028" DrawAspect="Content" ObjectID="_1468075728" r:id="rId19">
            <o:LockedField>false</o:LockedField>
          </o:OLEObject>
        </w:object>
      </w:r>
      <w:r>
        <w:rPr>
          <w:rFonts w:ascii="宋体" w:hAnsi="宋体" w:eastAsia="宋体" w:cs="宋体"/>
          <w:color w:val="000000"/>
        </w:rPr>
        <w:t>为气敏电阻，</w:t>
      </w:r>
      <w:r>
        <w:object>
          <v:shape id="_x0000_i1029"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20" o:title="eqId19f20f21a9d50b61dac519a3ddab539d"/>
            <o:lock v:ext="edit" aspectratio="t"/>
            <w10:wrap type="none"/>
            <w10:anchorlock/>
          </v:shape>
          <o:OLEObject Type="Embed" ProgID="Equation.DSMT4" ShapeID="_x0000_i1029" DrawAspect="Content" ObjectID="_1468075729" r:id="rId21">
            <o:LockedField>false</o:LockedField>
          </o:OLEObject>
        </w:object>
      </w:r>
      <w:r>
        <w:rPr>
          <w:rFonts w:ascii="宋体" w:hAnsi="宋体" w:eastAsia="宋体" w:cs="宋体"/>
          <w:color w:val="000000"/>
        </w:rPr>
        <w:t>的阻值随酒精气体浓度的增大而减小，将电压表改装成显示酒精气体浓度大小的仪表。闭合开关，若检测的酒精气体浓度增大（　　）</w:t>
      </w:r>
    </w:p>
    <w:p w14:paraId="7B412FD6">
      <w:pPr>
        <w:spacing w:line="360" w:lineRule="auto"/>
        <w:jc w:val="both"/>
        <w:textAlignment w:val="center"/>
        <w:rPr>
          <w:color w:val="000000"/>
        </w:rPr>
      </w:pPr>
      <w:r>
        <w:rPr>
          <w:color w:val="000000"/>
        </w:rPr>
        <w:drawing>
          <wp:inline distT="0" distB="0" distL="114300" distR="114300">
            <wp:extent cx="2276475" cy="14668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2276475" cy="1466850"/>
                    </a:xfrm>
                    <a:prstGeom prst="rect">
                      <a:avLst/>
                    </a:prstGeom>
                  </pic:spPr>
                </pic:pic>
              </a:graphicData>
            </a:graphic>
          </wp:inline>
        </w:drawing>
      </w:r>
    </w:p>
    <w:p w14:paraId="228DB81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电路中的电流变大</w:t>
      </w:r>
      <w:r>
        <w:rPr>
          <w:color w:val="000000"/>
        </w:rPr>
        <w:tab/>
      </w:r>
      <w:r>
        <w:rPr>
          <w:color w:val="000000"/>
        </w:rPr>
        <w:t xml:space="preserve">B. </w:t>
      </w:r>
      <w:r>
        <w:rPr>
          <w:rFonts w:ascii="宋体" w:hAnsi="宋体" w:eastAsia="宋体" w:cs="宋体"/>
          <w:color w:val="000000"/>
        </w:rPr>
        <w:t>电压表的示数变大</w:t>
      </w:r>
    </w:p>
    <w:p w14:paraId="5D88F123">
      <w:pPr>
        <w:tabs>
          <w:tab w:val="left" w:pos="4873"/>
        </w:tabs>
        <w:spacing w:line="360" w:lineRule="auto"/>
        <w:jc w:val="left"/>
        <w:textAlignment w:val="center"/>
        <w:rPr>
          <w:color w:val="000000"/>
        </w:rPr>
      </w:pPr>
      <w:r>
        <w:rPr>
          <w:color w:val="000000"/>
        </w:rPr>
        <w:t xml:space="preserve">C. </w:t>
      </w:r>
      <w:r>
        <w:object>
          <v:shape id="_x0000_i1030"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20" o:title="eqId19f20f21a9d50b61dac519a3ddab539d"/>
            <o:lock v:ext="edit" aspectratio="t"/>
            <w10:wrap type="none"/>
            <w10:anchorlock/>
          </v:shape>
          <o:OLEObject Type="Embed" ProgID="Equation.DSMT4" ShapeID="_x0000_i1030" DrawAspect="Content" ObjectID="_1468075730" r:id="rId23">
            <o:LockedField>false</o:LockedField>
          </o:OLEObject>
        </w:object>
      </w:r>
      <w:r>
        <w:rPr>
          <w:rFonts w:ascii="宋体" w:hAnsi="宋体" w:eastAsia="宋体" w:cs="宋体"/>
          <w:color w:val="000000"/>
        </w:rPr>
        <w:t>两端的电压不变</w:t>
      </w:r>
      <w:r>
        <w:rPr>
          <w:color w:val="000000"/>
        </w:rPr>
        <w:tab/>
      </w:r>
      <w:r>
        <w:rPr>
          <w:color w:val="000000"/>
        </w:rPr>
        <w:t xml:space="preserve">D. </w:t>
      </w:r>
      <w:r>
        <w:rPr>
          <w:rFonts w:ascii="宋体" w:hAnsi="宋体" w:eastAsia="宋体" w:cs="宋体"/>
          <w:color w:val="000000"/>
        </w:rPr>
        <w:t>电路的总功率变小</w:t>
      </w:r>
    </w:p>
    <w:p w14:paraId="0F735B69">
      <w:pPr>
        <w:spacing w:line="360" w:lineRule="auto"/>
        <w:jc w:val="left"/>
        <w:textAlignment w:val="center"/>
        <w:rPr>
          <w:color w:val="000000"/>
        </w:rPr>
      </w:pPr>
      <w:r>
        <w:rPr>
          <w:rFonts w:ascii="宋体" w:hAnsi="宋体" w:eastAsia="宋体" w:cs="宋体"/>
          <w:b/>
          <w:color w:val="000000"/>
          <w:sz w:val="24"/>
        </w:rPr>
        <w:t>二、非选择题：本大题共</w:t>
      </w:r>
      <w:r>
        <w:rPr>
          <w:rFonts w:ascii="Times New Roman" w:hAnsi="Times New Roman" w:eastAsia="Times New Roman" w:cs="Times New Roman"/>
          <w:b/>
          <w:color w:val="000000"/>
          <w:sz w:val="24"/>
        </w:rPr>
        <w:t>10</w:t>
      </w:r>
      <w:r>
        <w:rPr>
          <w:rFonts w:ascii="宋体" w:hAnsi="宋体" w:eastAsia="宋体" w:cs="宋体"/>
          <w:b/>
          <w:color w:val="000000"/>
          <w:sz w:val="24"/>
        </w:rPr>
        <w:t>小题，共</w:t>
      </w:r>
      <w:r>
        <w:rPr>
          <w:rFonts w:ascii="Times New Roman" w:hAnsi="Times New Roman" w:eastAsia="Times New Roman" w:cs="Times New Roman"/>
          <w:b/>
          <w:color w:val="000000"/>
          <w:sz w:val="24"/>
        </w:rPr>
        <w:t>50</w:t>
      </w:r>
      <w:r>
        <w:rPr>
          <w:rFonts w:ascii="宋体" w:hAnsi="宋体" w:eastAsia="宋体" w:cs="宋体"/>
          <w:b/>
          <w:color w:val="000000"/>
          <w:sz w:val="24"/>
        </w:rPr>
        <w:t>分。第</w:t>
      </w:r>
      <w:r>
        <w:rPr>
          <w:rFonts w:ascii="Times New Roman" w:hAnsi="Times New Roman" w:eastAsia="Times New Roman" w:cs="Times New Roman"/>
          <w:b/>
          <w:color w:val="000000"/>
          <w:sz w:val="24"/>
        </w:rPr>
        <w:t>12</w:t>
      </w:r>
      <w:r>
        <w:rPr>
          <w:rFonts w:ascii="宋体" w:hAnsi="宋体" w:eastAsia="宋体" w:cs="宋体"/>
          <w:b/>
          <w:color w:val="000000"/>
          <w:sz w:val="24"/>
        </w:rPr>
        <w:t>、</w:t>
      </w:r>
      <w:r>
        <w:rPr>
          <w:rFonts w:ascii="Times New Roman" w:hAnsi="Times New Roman" w:eastAsia="Times New Roman" w:cs="Times New Roman"/>
          <w:b/>
          <w:color w:val="000000"/>
          <w:sz w:val="24"/>
        </w:rPr>
        <w:t>18</w:t>
      </w:r>
      <w:r>
        <w:rPr>
          <w:rFonts w:ascii="宋体" w:hAnsi="宋体" w:eastAsia="宋体" w:cs="宋体"/>
          <w:b/>
          <w:color w:val="000000"/>
          <w:sz w:val="24"/>
        </w:rPr>
        <w:t>题各</w:t>
      </w:r>
      <w:r>
        <w:rPr>
          <w:rFonts w:ascii="Times New Roman" w:hAnsi="Times New Roman" w:eastAsia="Times New Roman" w:cs="Times New Roman"/>
          <w:b/>
          <w:color w:val="000000"/>
          <w:sz w:val="24"/>
        </w:rPr>
        <w:t>4</w:t>
      </w:r>
      <w:r>
        <w:rPr>
          <w:rFonts w:ascii="宋体" w:hAnsi="宋体" w:eastAsia="宋体" w:cs="宋体"/>
          <w:b/>
          <w:color w:val="000000"/>
          <w:sz w:val="24"/>
        </w:rPr>
        <w:t>分，第</w:t>
      </w:r>
      <w:r>
        <w:rPr>
          <w:rFonts w:ascii="Times New Roman" w:hAnsi="Times New Roman" w:eastAsia="Times New Roman" w:cs="Times New Roman"/>
          <w:b/>
          <w:color w:val="000000"/>
          <w:sz w:val="24"/>
        </w:rPr>
        <w:t>11</w:t>
      </w:r>
      <w:r>
        <w:rPr>
          <w:rFonts w:ascii="宋体" w:hAnsi="宋体" w:eastAsia="宋体" w:cs="宋体"/>
          <w:b/>
          <w:color w:val="000000"/>
          <w:sz w:val="24"/>
        </w:rPr>
        <w:t>、</w:t>
      </w:r>
      <w:r>
        <w:rPr>
          <w:rFonts w:ascii="Times New Roman" w:hAnsi="Times New Roman" w:eastAsia="Times New Roman" w:cs="Times New Roman"/>
          <w:b/>
          <w:color w:val="000000"/>
          <w:sz w:val="24"/>
        </w:rPr>
        <w:t>13~17</w:t>
      </w:r>
      <w:r>
        <w:rPr>
          <w:rFonts w:ascii="宋体" w:hAnsi="宋体" w:eastAsia="宋体" w:cs="宋体"/>
          <w:b/>
          <w:color w:val="000000"/>
          <w:sz w:val="24"/>
        </w:rPr>
        <w:t>、</w:t>
      </w:r>
      <w:r>
        <w:rPr>
          <w:rFonts w:ascii="Times New Roman" w:hAnsi="Times New Roman" w:eastAsia="Times New Roman" w:cs="Times New Roman"/>
          <w:b/>
          <w:color w:val="000000"/>
          <w:sz w:val="24"/>
        </w:rPr>
        <w:t>19</w:t>
      </w:r>
      <w:r>
        <w:rPr>
          <w:rFonts w:ascii="宋体" w:hAnsi="宋体" w:eastAsia="宋体" w:cs="宋体"/>
          <w:b/>
          <w:color w:val="000000"/>
          <w:sz w:val="24"/>
        </w:rPr>
        <w:t>题各</w:t>
      </w:r>
      <w:r>
        <w:rPr>
          <w:rFonts w:ascii="Times New Roman" w:hAnsi="Times New Roman" w:eastAsia="Times New Roman" w:cs="Times New Roman"/>
          <w:b/>
          <w:color w:val="000000"/>
          <w:sz w:val="24"/>
        </w:rPr>
        <w:t>5</w:t>
      </w:r>
      <w:r>
        <w:rPr>
          <w:rFonts w:ascii="宋体" w:hAnsi="宋体" w:eastAsia="宋体" w:cs="宋体"/>
          <w:b/>
          <w:color w:val="000000"/>
          <w:sz w:val="24"/>
        </w:rPr>
        <w:t>分，第</w:t>
      </w:r>
      <w:r>
        <w:rPr>
          <w:rFonts w:ascii="Times New Roman" w:hAnsi="Times New Roman" w:eastAsia="Times New Roman" w:cs="Times New Roman"/>
          <w:b/>
          <w:color w:val="000000"/>
          <w:sz w:val="24"/>
        </w:rPr>
        <w:t>20</w:t>
      </w:r>
      <w:r>
        <w:rPr>
          <w:rFonts w:ascii="宋体" w:hAnsi="宋体" w:eastAsia="宋体" w:cs="宋体"/>
          <w:b/>
          <w:color w:val="000000"/>
          <w:sz w:val="24"/>
        </w:rPr>
        <w:t>题</w:t>
      </w:r>
      <w:r>
        <w:rPr>
          <w:rFonts w:ascii="Times New Roman" w:hAnsi="Times New Roman" w:eastAsia="Times New Roman" w:cs="Times New Roman"/>
          <w:b/>
          <w:color w:val="000000"/>
          <w:sz w:val="24"/>
        </w:rPr>
        <w:t>7</w:t>
      </w:r>
      <w:r>
        <w:rPr>
          <w:rFonts w:ascii="宋体" w:hAnsi="宋体" w:eastAsia="宋体" w:cs="宋体"/>
          <w:b/>
          <w:color w:val="000000"/>
          <w:sz w:val="24"/>
        </w:rPr>
        <w:t>分。</w:t>
      </w:r>
    </w:p>
    <w:p w14:paraId="22DBAC40">
      <w:pPr>
        <w:spacing w:line="360" w:lineRule="auto"/>
        <w:jc w:val="both"/>
        <w:textAlignment w:val="center"/>
        <w:rPr>
          <w:color w:val="000000"/>
        </w:rPr>
      </w:pPr>
      <w:r>
        <w:rPr>
          <w:color w:val="000000"/>
        </w:rPr>
        <w:t xml:space="preserve">11. </w:t>
      </w:r>
      <w:r>
        <w:rPr>
          <w:rFonts w:ascii="Times New Roman" w:hAnsi="Times New Roman" w:eastAsia="Times New Roman" w:cs="Times New Roman"/>
          <w:color w:val="000000"/>
        </w:rPr>
        <w:t>2025</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20</w:t>
      </w:r>
      <w:r>
        <w:rPr>
          <w:rFonts w:ascii="宋体" w:hAnsi="宋体" w:eastAsia="宋体" w:cs="宋体"/>
          <w:color w:val="000000"/>
        </w:rPr>
        <w:t>日，我国完全自主研制</w:t>
      </w:r>
      <w:r>
        <w:rPr>
          <w:rFonts w:ascii="宋体" w:hAnsi="宋体" w:eastAsia="宋体" w:cs="宋体"/>
          <w:color w:val="000000"/>
          <w:position w:val="0"/>
        </w:rPr>
        <w:drawing>
          <wp:inline distT="0" distB="0" distL="114300" distR="114300">
            <wp:extent cx="133350" cy="177800"/>
            <wp:effectExtent l="0" t="0" r="0" b="0"/>
            <wp:docPr id="1702127" name="图片 170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127" name="图片 1702127"/>
                    <pic:cNvPicPr>
                      <a:picLocks noChangeAspect="1"/>
                    </pic:cNvPicPr>
                  </pic:nvPicPr>
                  <pic:blipFill>
                    <a:blip r:embed="rId2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大型水陆两栖灭火飞机</w:t>
      </w:r>
      <w:r>
        <w:rPr>
          <w:rFonts w:ascii="Times New Roman" w:hAnsi="Times New Roman" w:eastAsia="Times New Roman" w:cs="Times New Roman"/>
          <w:color w:val="000000"/>
        </w:rPr>
        <w:t>AG600</w:t>
      </w:r>
      <w:r>
        <w:rPr>
          <w:rFonts w:ascii="宋体" w:hAnsi="宋体" w:eastAsia="宋体" w:cs="宋体"/>
          <w:color w:val="000000"/>
        </w:rPr>
        <w:t>“鲲龙”，圆满完成从研制到“市场准入”的关键跨越。该飞机：</w:t>
      </w:r>
    </w:p>
    <w:p w14:paraId="2530BFBC">
      <w:pPr>
        <w:spacing w:line="360" w:lineRule="auto"/>
        <w:jc w:val="left"/>
        <w:textAlignment w:val="center"/>
        <w:rPr>
          <w:color w:val="000000"/>
        </w:rPr>
      </w:pPr>
      <w:r>
        <w:rPr>
          <w:color w:val="000000"/>
        </w:rPr>
        <w:t>（1）</w:t>
      </w:r>
      <w:r>
        <w:rPr>
          <w:rFonts w:ascii="宋体" w:hAnsi="宋体" w:eastAsia="宋体" w:cs="宋体"/>
          <w:color w:val="000000"/>
        </w:rPr>
        <w:t>在水平跑道上静止时，飞机所受的重力与地面对它的</w:t>
      </w:r>
      <w:r>
        <w:rPr>
          <w:color w:val="000000"/>
        </w:rPr>
        <w:t>___________</w:t>
      </w:r>
      <w:r>
        <w:rPr>
          <w:rFonts w:ascii="宋体" w:hAnsi="宋体" w:eastAsia="宋体" w:cs="宋体"/>
          <w:color w:val="000000"/>
        </w:rPr>
        <w:t>是一对平衡力。轮胎上的花纹是通过增大接触面的粗糙程度来</w:t>
      </w:r>
      <w:r>
        <w:rPr>
          <w:color w:val="000000"/>
        </w:rPr>
        <w:t>___________</w:t>
      </w:r>
      <w:r>
        <w:rPr>
          <w:rFonts w:ascii="宋体" w:hAnsi="宋体" w:eastAsia="宋体" w:cs="宋体"/>
          <w:color w:val="000000"/>
        </w:rPr>
        <w:t>摩擦的。</w:t>
      </w:r>
    </w:p>
    <w:p w14:paraId="52212EAD">
      <w:pPr>
        <w:spacing w:line="360" w:lineRule="auto"/>
        <w:jc w:val="left"/>
        <w:textAlignment w:val="center"/>
        <w:rPr>
          <w:color w:val="000000"/>
        </w:rPr>
      </w:pPr>
      <w:r>
        <w:rPr>
          <w:color w:val="000000"/>
        </w:rPr>
        <w:t>（2）</w:t>
      </w:r>
      <w:r>
        <w:rPr>
          <w:rFonts w:ascii="宋体" w:hAnsi="宋体" w:eastAsia="宋体" w:cs="宋体"/>
          <w:color w:val="000000"/>
        </w:rPr>
        <w:t>在跑道上加速运动时，飞行员的动能</w:t>
      </w:r>
      <w:r>
        <w:rPr>
          <w:color w:val="000000"/>
        </w:rPr>
        <w:t>___________</w:t>
      </w:r>
      <w:r>
        <w:rPr>
          <w:rFonts w:ascii="宋体" w:hAnsi="宋体" w:eastAsia="宋体" w:cs="宋体"/>
          <w:color w:val="000000"/>
        </w:rPr>
        <w:t>。同时飞行员的身体向后倾斜，这是由于飞行员具有</w:t>
      </w:r>
      <w:r>
        <w:rPr>
          <w:color w:val="000000"/>
        </w:rPr>
        <w:t>___________</w:t>
      </w:r>
      <w:r>
        <w:rPr>
          <w:rFonts w:ascii="宋体" w:hAnsi="宋体" w:eastAsia="宋体" w:cs="宋体"/>
          <w:color w:val="000000"/>
        </w:rPr>
        <w:t>。</w:t>
      </w:r>
    </w:p>
    <w:p w14:paraId="36F6D52D">
      <w:pPr>
        <w:spacing w:line="360" w:lineRule="auto"/>
        <w:jc w:val="left"/>
        <w:textAlignment w:val="center"/>
        <w:rPr>
          <w:color w:val="000000"/>
        </w:rPr>
      </w:pPr>
      <w:r>
        <w:rPr>
          <w:color w:val="000000"/>
        </w:rPr>
        <w:t>（3）</w:t>
      </w:r>
      <w:r>
        <w:rPr>
          <w:rFonts w:ascii="宋体" w:hAnsi="宋体" w:eastAsia="宋体" w:cs="宋体"/>
          <w:color w:val="000000"/>
        </w:rPr>
        <w:t>飞行时机翼获得升力的原因：流体流速越大的位置压强越</w:t>
      </w:r>
      <w:r>
        <w:rPr>
          <w:color w:val="000000"/>
        </w:rPr>
        <w:t>___________</w:t>
      </w:r>
      <w:r>
        <w:rPr>
          <w:rFonts w:ascii="宋体" w:hAnsi="宋体" w:eastAsia="宋体" w:cs="宋体"/>
          <w:color w:val="000000"/>
        </w:rPr>
        <w:t>。</w:t>
      </w:r>
    </w:p>
    <w:p w14:paraId="15812C57">
      <w:pPr>
        <w:spacing w:line="360" w:lineRule="auto"/>
        <w:jc w:val="both"/>
        <w:textAlignment w:val="center"/>
        <w:rPr>
          <w:color w:val="000000"/>
        </w:rPr>
      </w:pPr>
      <w:r>
        <w:rPr>
          <w:color w:val="000000"/>
        </w:rPr>
        <w:t xml:space="preserve">12. </w:t>
      </w:r>
      <w:r>
        <w:rPr>
          <w:rFonts w:ascii="宋体" w:hAnsi="宋体" w:eastAsia="宋体" w:cs="宋体"/>
          <w:color w:val="000000"/>
        </w:rPr>
        <w:t>一种高集成度、自供能、无线智能鞋垫，可实现足底压力实时监测与多运动状态精准识别。其能量来源于贴在鞋面外侧的柔性钙钛矿太阳能电池，如图所示。</w:t>
      </w:r>
    </w:p>
    <w:p w14:paraId="1C449B29">
      <w:pPr>
        <w:spacing w:line="360" w:lineRule="auto"/>
        <w:jc w:val="both"/>
        <w:textAlignment w:val="center"/>
        <w:rPr>
          <w:color w:val="000000"/>
        </w:rPr>
      </w:pPr>
      <w:r>
        <w:rPr>
          <w:color w:val="000000"/>
        </w:rPr>
        <w:drawing>
          <wp:inline distT="0" distB="0" distL="114300" distR="114300">
            <wp:extent cx="1352550" cy="904875"/>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352550" cy="904875"/>
                    </a:xfrm>
                    <a:prstGeom prst="rect">
                      <a:avLst/>
                    </a:prstGeom>
                  </pic:spPr>
                </pic:pic>
              </a:graphicData>
            </a:graphic>
          </wp:inline>
        </w:drawing>
      </w:r>
    </w:p>
    <w:p w14:paraId="403CFBDA">
      <w:pPr>
        <w:spacing w:line="360" w:lineRule="auto"/>
        <w:jc w:val="left"/>
        <w:textAlignment w:val="center"/>
        <w:rPr>
          <w:color w:val="000000"/>
        </w:rPr>
      </w:pPr>
      <w:r>
        <w:rPr>
          <w:color w:val="000000"/>
        </w:rPr>
        <w:t>（1）</w:t>
      </w:r>
      <w:r>
        <w:rPr>
          <w:rFonts w:ascii="宋体" w:hAnsi="宋体" w:eastAsia="宋体" w:cs="宋体"/>
          <w:color w:val="000000"/>
        </w:rPr>
        <w:t>太阳能电池将太阳能转化为</w:t>
      </w:r>
      <w:r>
        <w:rPr>
          <w:color w:val="000000"/>
        </w:rPr>
        <w:t>___________</w:t>
      </w:r>
      <w:r>
        <w:rPr>
          <w:rFonts w:ascii="宋体" w:hAnsi="宋体" w:eastAsia="宋体" w:cs="宋体"/>
          <w:color w:val="000000"/>
        </w:rPr>
        <w:t>，从可持续发展的角度看，太阳能属于</w:t>
      </w:r>
      <w:r>
        <w:rPr>
          <w:color w:val="000000"/>
        </w:rPr>
        <w:t>___________</w:t>
      </w:r>
      <w:r>
        <w:rPr>
          <w:rFonts w:ascii="宋体" w:hAnsi="宋体" w:eastAsia="宋体" w:cs="宋体"/>
          <w:color w:val="000000"/>
        </w:rPr>
        <w:t>能源。</w:t>
      </w:r>
    </w:p>
    <w:p w14:paraId="2FC0C163">
      <w:pPr>
        <w:spacing w:line="360" w:lineRule="auto"/>
        <w:jc w:val="left"/>
        <w:textAlignment w:val="center"/>
        <w:rPr>
          <w:color w:val="000000"/>
        </w:rPr>
      </w:pPr>
      <w:r>
        <w:rPr>
          <w:color w:val="000000"/>
        </w:rPr>
        <w:t>（2）</w:t>
      </w:r>
      <w:r>
        <w:rPr>
          <w:rFonts w:ascii="宋体" w:hAnsi="宋体" w:eastAsia="宋体" w:cs="宋体"/>
          <w:color w:val="000000"/>
        </w:rPr>
        <w:t>鞋垫因受到压力而发生形变时，其质量</w:t>
      </w:r>
      <w:r>
        <w:rPr>
          <w:color w:val="000000"/>
        </w:rPr>
        <w:t>___________</w:t>
      </w:r>
      <w:r>
        <w:rPr>
          <w:rFonts w:ascii="宋体" w:hAnsi="宋体" w:eastAsia="宋体" w:cs="宋体"/>
          <w:color w:val="000000"/>
        </w:rPr>
        <w:t>。</w:t>
      </w:r>
    </w:p>
    <w:p w14:paraId="34623BA1">
      <w:pPr>
        <w:spacing w:line="360" w:lineRule="auto"/>
        <w:jc w:val="left"/>
        <w:textAlignment w:val="center"/>
        <w:rPr>
          <w:color w:val="000000"/>
        </w:rPr>
      </w:pPr>
      <w:r>
        <w:rPr>
          <w:color w:val="000000"/>
        </w:rPr>
        <w:t>（3）</w:t>
      </w:r>
      <w:r>
        <w:rPr>
          <w:rFonts w:ascii="宋体" w:hAnsi="宋体" w:eastAsia="宋体" w:cs="宋体"/>
          <w:color w:val="000000"/>
        </w:rPr>
        <w:t>鞋垫上</w:t>
      </w:r>
      <w:r>
        <w:rPr>
          <w:rFonts w:ascii="宋体" w:hAnsi="宋体" w:eastAsia="宋体" w:cs="宋体"/>
          <w:color w:val="000000"/>
          <w:position w:val="0"/>
        </w:rPr>
        <w:drawing>
          <wp:inline distT="0" distB="0" distL="114300" distR="114300">
            <wp:extent cx="133350" cy="177800"/>
            <wp:effectExtent l="0" t="0" r="0" b="0"/>
            <wp:docPr id="1702131" name="图片 170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131" name="图片 1702131"/>
                    <pic:cNvPicPr>
                      <a:picLocks noChangeAspect="1"/>
                    </pic:cNvPicPr>
                  </pic:nvPicPr>
                  <pic:blipFill>
                    <a:blip r:embed="rId2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传感器采集到的压力数据信息利用</w:t>
      </w:r>
      <w:r>
        <w:rPr>
          <w:color w:val="000000"/>
        </w:rPr>
        <w:t>___________</w:t>
      </w:r>
      <w:r>
        <w:rPr>
          <w:rFonts w:ascii="宋体" w:hAnsi="宋体" w:eastAsia="宋体" w:cs="宋体"/>
          <w:color w:val="000000"/>
        </w:rPr>
        <w:t>传输到智能手机端，实现监测。</w:t>
      </w:r>
    </w:p>
    <w:p w14:paraId="61446F43">
      <w:pPr>
        <w:spacing w:line="360" w:lineRule="auto"/>
        <w:jc w:val="both"/>
        <w:textAlignment w:val="center"/>
        <w:rPr>
          <w:color w:val="000000"/>
        </w:rPr>
      </w:pPr>
      <w:r>
        <w:rPr>
          <w:color w:val="000000"/>
        </w:rPr>
        <w:t xml:space="preserve">13. </w:t>
      </w:r>
      <w:r>
        <w:rPr>
          <w:rFonts w:ascii="Times New Roman" w:hAnsi="Times New Roman" w:eastAsia="Times New Roman" w:cs="Times New Roman"/>
          <w:color w:val="000000"/>
        </w:rPr>
        <w:t>2025</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29</w:t>
      </w:r>
      <w:r>
        <w:rPr>
          <w:rFonts w:ascii="宋体" w:hAnsi="宋体" w:eastAsia="宋体" w:cs="宋体"/>
          <w:color w:val="000000"/>
        </w:rPr>
        <w:t>日，我国首列氢能源文旅列车“氢春號”，在长春市</w:t>
      </w:r>
      <w:r>
        <w:rPr>
          <w:rFonts w:ascii="Times New Roman" w:hAnsi="Times New Roman" w:eastAsia="Times New Roman" w:cs="Times New Roman"/>
          <w:color w:val="000000"/>
        </w:rPr>
        <w:t>54</w:t>
      </w:r>
      <w:r>
        <w:rPr>
          <w:rFonts w:ascii="宋体" w:hAnsi="宋体" w:eastAsia="宋体" w:cs="宋体"/>
          <w:color w:val="000000"/>
        </w:rPr>
        <w:t>路有轨电车延长线上试运行，如图所示。列车运行中零碳排放，无环境污染。</w:t>
      </w:r>
    </w:p>
    <w:p w14:paraId="6D267DF7">
      <w:pPr>
        <w:spacing w:line="360" w:lineRule="auto"/>
        <w:jc w:val="both"/>
        <w:textAlignment w:val="center"/>
        <w:rPr>
          <w:color w:val="000000"/>
        </w:rPr>
      </w:pPr>
      <w:r>
        <w:rPr>
          <w:color w:val="000000"/>
        </w:rPr>
        <w:drawing>
          <wp:inline distT="0" distB="0" distL="114300" distR="114300">
            <wp:extent cx="1857375" cy="12573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857375" cy="1257300"/>
                    </a:xfrm>
                    <a:prstGeom prst="rect">
                      <a:avLst/>
                    </a:prstGeom>
                  </pic:spPr>
                </pic:pic>
              </a:graphicData>
            </a:graphic>
          </wp:inline>
        </w:drawing>
      </w:r>
    </w:p>
    <w:p w14:paraId="61362E4F">
      <w:pPr>
        <w:spacing w:line="360" w:lineRule="auto"/>
        <w:jc w:val="left"/>
        <w:textAlignment w:val="center"/>
        <w:rPr>
          <w:color w:val="000000"/>
        </w:rPr>
      </w:pPr>
      <w:r>
        <w:rPr>
          <w:color w:val="000000"/>
        </w:rPr>
        <w:t>（1）</w:t>
      </w:r>
      <w:r>
        <w:rPr>
          <w:rFonts w:ascii="宋体" w:hAnsi="宋体" w:eastAsia="宋体" w:cs="宋体"/>
          <w:color w:val="000000"/>
        </w:rPr>
        <w:t>铁轨铺在宽大的枕木上是通过增大受力面积来减小</w:t>
      </w:r>
      <w:r>
        <w:rPr>
          <w:color w:val="000000"/>
        </w:rPr>
        <w:t>___________</w:t>
      </w:r>
      <w:r>
        <w:rPr>
          <w:rFonts w:ascii="宋体" w:hAnsi="宋体" w:eastAsia="宋体" w:cs="宋体"/>
          <w:color w:val="000000"/>
        </w:rPr>
        <w:t>的。</w:t>
      </w:r>
    </w:p>
    <w:p w14:paraId="77E52994">
      <w:pPr>
        <w:spacing w:line="360" w:lineRule="auto"/>
        <w:jc w:val="left"/>
        <w:textAlignment w:val="center"/>
        <w:rPr>
          <w:color w:val="000000"/>
        </w:rPr>
      </w:pPr>
      <w:r>
        <w:rPr>
          <w:color w:val="000000"/>
        </w:rPr>
        <w:t>（2）</w:t>
      </w:r>
      <w:r>
        <w:rPr>
          <w:rFonts w:ascii="宋体" w:hAnsi="宋体" w:eastAsia="宋体" w:cs="宋体"/>
          <w:color w:val="000000"/>
        </w:rPr>
        <w:t>列车运行时以路灯为参照物，列车是</w:t>
      </w:r>
      <w:r>
        <w:rPr>
          <w:color w:val="000000"/>
        </w:rPr>
        <w:t>___________</w:t>
      </w:r>
      <w:r>
        <w:rPr>
          <w:rFonts w:ascii="宋体" w:hAnsi="宋体" w:eastAsia="宋体" w:cs="宋体"/>
          <w:color w:val="000000"/>
        </w:rPr>
        <w:t>的。</w:t>
      </w:r>
    </w:p>
    <w:p w14:paraId="1963572D">
      <w:pPr>
        <w:spacing w:line="360" w:lineRule="auto"/>
        <w:jc w:val="left"/>
        <w:textAlignment w:val="center"/>
        <w:rPr>
          <w:color w:val="000000"/>
        </w:rPr>
      </w:pPr>
      <w:r>
        <w:rPr>
          <w:color w:val="000000"/>
        </w:rPr>
        <w:t>（3）</w:t>
      </w:r>
      <w:r>
        <w:rPr>
          <w:rFonts w:ascii="宋体" w:hAnsi="宋体" w:eastAsia="宋体" w:cs="宋体"/>
          <w:color w:val="000000"/>
        </w:rPr>
        <w:t>刹车时，列车运动越来越慢，说明力可以改变物体的</w:t>
      </w:r>
      <w:r>
        <w:rPr>
          <w:color w:val="000000"/>
        </w:rPr>
        <w:t>___________</w:t>
      </w:r>
      <w:r>
        <w:rPr>
          <w:rFonts w:ascii="宋体" w:hAnsi="宋体" w:eastAsia="宋体" w:cs="宋体"/>
          <w:color w:val="000000"/>
        </w:rPr>
        <w:t>。由于摩擦，铁轨温度升高，这是通过</w:t>
      </w:r>
      <w:r>
        <w:rPr>
          <w:color w:val="000000"/>
        </w:rPr>
        <w:t>___________</w:t>
      </w:r>
      <w:r>
        <w:rPr>
          <w:rFonts w:ascii="宋体" w:hAnsi="宋体" w:eastAsia="宋体" w:cs="宋体"/>
          <w:color w:val="000000"/>
        </w:rPr>
        <w:t>的方式使其内能增加的。铁轨增加的内能不能再自动地用来驱动列车，说明能量的转化具有</w:t>
      </w:r>
      <w:r>
        <w:rPr>
          <w:color w:val="000000"/>
        </w:rPr>
        <w:t>___________</w:t>
      </w:r>
      <w:r>
        <w:rPr>
          <w:rFonts w:ascii="宋体" w:hAnsi="宋体" w:eastAsia="宋体" w:cs="宋体"/>
          <w:color w:val="000000"/>
        </w:rPr>
        <w:t>。</w:t>
      </w:r>
    </w:p>
    <w:p w14:paraId="67C95910">
      <w:pPr>
        <w:spacing w:line="360" w:lineRule="auto"/>
        <w:jc w:val="both"/>
        <w:textAlignment w:val="center"/>
        <w:rPr>
          <w:color w:val="000000"/>
        </w:rPr>
      </w:pPr>
      <w:r>
        <w:rPr>
          <w:color w:val="000000"/>
        </w:rPr>
        <w:t xml:space="preserve">14. </w:t>
      </w:r>
      <w:r>
        <w:rPr>
          <w:rFonts w:ascii="宋体" w:hAnsi="宋体" w:eastAsia="宋体" w:cs="宋体"/>
          <w:color w:val="000000"/>
        </w:rPr>
        <w:t>在“探究水沸腾时温度变化的特点”的实验中：</w:t>
      </w:r>
    </w:p>
    <w:p w14:paraId="6C9D48F9">
      <w:pPr>
        <w:spacing w:line="360" w:lineRule="auto"/>
        <w:jc w:val="both"/>
        <w:textAlignment w:val="center"/>
        <w:rPr>
          <w:color w:val="000000"/>
        </w:rPr>
      </w:pPr>
      <w:r>
        <w:rPr>
          <w:color w:val="000000"/>
        </w:rPr>
        <w:drawing>
          <wp:inline distT="0" distB="0" distL="114300" distR="114300">
            <wp:extent cx="2905125" cy="145732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2905125" cy="1457325"/>
                    </a:xfrm>
                    <a:prstGeom prst="rect">
                      <a:avLst/>
                    </a:prstGeom>
                  </pic:spPr>
                </pic:pic>
              </a:graphicData>
            </a:graphic>
          </wp:inline>
        </w:drawing>
      </w:r>
    </w:p>
    <w:p w14:paraId="4C3D2BA6">
      <w:pPr>
        <w:spacing w:line="360" w:lineRule="auto"/>
        <w:jc w:val="left"/>
        <w:textAlignment w:val="center"/>
        <w:rPr>
          <w:color w:val="000000"/>
        </w:rPr>
      </w:pPr>
      <w:r>
        <w:rPr>
          <w:color w:val="000000"/>
        </w:rPr>
        <w:t>（1）</w:t>
      </w:r>
      <w:r>
        <w:rPr>
          <w:rFonts w:ascii="宋体" w:hAnsi="宋体" w:eastAsia="宋体" w:cs="宋体"/>
          <w:color w:val="000000"/>
        </w:rPr>
        <w:t>除了图甲中提供的实验器材之外，还需要的测量工具是</w:t>
      </w:r>
      <w:r>
        <w:rPr>
          <w:color w:val="000000"/>
        </w:rPr>
        <w:t>___________</w:t>
      </w:r>
      <w:r>
        <w:rPr>
          <w:rFonts w:ascii="宋体" w:hAnsi="宋体" w:eastAsia="宋体" w:cs="宋体"/>
          <w:color w:val="000000"/>
        </w:rPr>
        <w:t>。</w:t>
      </w:r>
    </w:p>
    <w:p w14:paraId="21303304">
      <w:pPr>
        <w:spacing w:line="360" w:lineRule="auto"/>
        <w:jc w:val="left"/>
        <w:textAlignment w:val="center"/>
        <w:rPr>
          <w:color w:val="000000"/>
        </w:rPr>
      </w:pPr>
      <w:r>
        <w:rPr>
          <w:color w:val="000000"/>
        </w:rPr>
        <w:t>（2）</w:t>
      </w:r>
      <w:r>
        <w:rPr>
          <w:rFonts w:ascii="宋体" w:hAnsi="宋体" w:eastAsia="宋体" w:cs="宋体"/>
          <w:color w:val="000000"/>
        </w:rPr>
        <w:t>某时刻温度计的示数如图甲所示，为</w:t>
      </w:r>
      <w:r>
        <w:rPr>
          <w:color w:val="000000"/>
        </w:rPr>
        <w:t>___________</w:t>
      </w:r>
      <w:r>
        <w:object>
          <v:shape id="_x0000_i1031" o:spt="75" alt="学科网(www.zxxk.com)--教育资源门户，提供试卷、教案、课件、论文、素材以及各类教学资源下载，还有大量而丰富的教学相关资讯！" type="#_x0000_t75" style="height:12pt;width:12pt;" o:ole="t" filled="f" o:preferrelative="t" stroked="f" coordsize="21600,21600">
            <v:path/>
            <v:fill on="f" focussize="0,0"/>
            <v:stroke on="f" joinstyle="miter"/>
            <v:imagedata r:id="rId29" o:title="eqId7443a616953b0e8677e22822322e4954"/>
            <o:lock v:ext="edit" aspectratio="t"/>
            <w10:wrap type="none"/>
            <w10:anchorlock/>
          </v:shape>
          <o:OLEObject Type="Embed" ProgID="Equation.DSMT4" ShapeID="_x0000_i1031" DrawAspect="Content" ObjectID="_1468075731" r:id="rId28">
            <o:LockedField>false</o:LockedField>
          </o:OLEObject>
        </w:object>
      </w:r>
      <w:r>
        <w:rPr>
          <w:rFonts w:ascii="宋体" w:hAnsi="宋体" w:eastAsia="宋体" w:cs="宋体"/>
          <w:color w:val="000000"/>
        </w:rPr>
        <w:t>。</w:t>
      </w:r>
    </w:p>
    <w:p w14:paraId="5750DE88">
      <w:pPr>
        <w:spacing w:line="360" w:lineRule="auto"/>
        <w:jc w:val="left"/>
        <w:textAlignment w:val="center"/>
        <w:rPr>
          <w:color w:val="000000"/>
        </w:rPr>
      </w:pPr>
      <w:r>
        <w:rPr>
          <w:color w:val="000000"/>
        </w:rPr>
        <w:t>（3）</w:t>
      </w:r>
      <w:r>
        <w:rPr>
          <w:rFonts w:ascii="宋体" w:hAnsi="宋体" w:eastAsia="宋体" w:cs="宋体"/>
          <w:color w:val="000000"/>
        </w:rPr>
        <w:t>计时</w:t>
      </w:r>
      <w:r>
        <w:rPr>
          <w:rFonts w:ascii="Times New Roman" w:hAnsi="Times New Roman" w:eastAsia="Times New Roman" w:cs="Times New Roman"/>
          <w:color w:val="000000"/>
        </w:rPr>
        <w:t>4min</w:t>
      </w:r>
      <w:r>
        <w:rPr>
          <w:rFonts w:ascii="宋体" w:hAnsi="宋体" w:eastAsia="宋体" w:cs="宋体"/>
          <w:color w:val="000000"/>
        </w:rPr>
        <w:t>后，水开始沸腾，根据实验数据，描绘出水</w:t>
      </w:r>
      <w:r>
        <w:rPr>
          <w:rFonts w:ascii="宋体" w:hAnsi="宋体" w:eastAsia="宋体" w:cs="宋体"/>
          <w:color w:val="000000"/>
          <w:position w:val="0"/>
        </w:rPr>
        <w:drawing>
          <wp:inline distT="0" distB="0" distL="114300" distR="114300">
            <wp:extent cx="133350" cy="177800"/>
            <wp:effectExtent l="0" t="0" r="0" b="0"/>
            <wp:docPr id="1702129" name="图片 170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129" name="图片 1702129"/>
                    <pic:cNvPicPr>
                      <a:picLocks noChangeAspect="1"/>
                    </pic:cNvPicPr>
                  </pic:nvPicPr>
                  <pic:blipFill>
                    <a:blip r:embed="rId2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温度随时间变化的图像如图乙所示，分析图像可知，水在沸腾过程中温度</w:t>
      </w:r>
      <w:r>
        <w:rPr>
          <w:color w:val="000000"/>
        </w:rPr>
        <w:t>___________</w:t>
      </w:r>
      <w:r>
        <w:rPr>
          <w:rFonts w:ascii="宋体" w:hAnsi="宋体" w:eastAsia="宋体" w:cs="宋体"/>
          <w:color w:val="000000"/>
        </w:rPr>
        <w:t>。停止加热，水不能继续沸腾，说明水沸腾过程中需要</w:t>
      </w:r>
      <w:r>
        <w:rPr>
          <w:color w:val="000000"/>
        </w:rPr>
        <w:t>___________</w:t>
      </w:r>
      <w:r>
        <w:rPr>
          <w:rFonts w:ascii="宋体" w:hAnsi="宋体" w:eastAsia="宋体" w:cs="宋体"/>
          <w:color w:val="000000"/>
        </w:rPr>
        <w:t>。</w:t>
      </w:r>
    </w:p>
    <w:p w14:paraId="430C8641">
      <w:pPr>
        <w:spacing w:line="360" w:lineRule="auto"/>
        <w:jc w:val="left"/>
        <w:textAlignment w:val="center"/>
        <w:rPr>
          <w:color w:val="000000"/>
        </w:rPr>
      </w:pPr>
      <w:r>
        <w:rPr>
          <w:color w:val="000000"/>
        </w:rPr>
        <w:t>（4）</w:t>
      </w:r>
      <w:r>
        <w:rPr>
          <w:rFonts w:ascii="宋体" w:hAnsi="宋体" w:eastAsia="宋体" w:cs="宋体"/>
          <w:color w:val="000000"/>
        </w:rPr>
        <w:t>已知标准大气压下水的沸点是</w:t>
      </w:r>
      <w:r>
        <w:object>
          <v:shape id="_x0000_i1032" o:spt="75" alt="学科网(www.zxxk.com)--教育资源门户，提供试卷、教案、课件、论文、素材以及各类教学资源下载，还有大量而丰富的教学相关资讯！" type="#_x0000_t75" style="height:14.25pt;width:30pt;" o:ole="t" filled="f" o:preferrelative="t" stroked="f" coordsize="21600,21600">
            <v:path/>
            <v:fill on="f" focussize="0,0"/>
            <v:stroke on="f" joinstyle="miter"/>
            <v:imagedata r:id="rId31" o:title="eqIda2d982859f0df08a5fc1a0374d638bd0"/>
            <o:lock v:ext="edit" aspectratio="t"/>
            <w10:wrap type="none"/>
            <w10:anchorlock/>
          </v:shape>
          <o:OLEObject Type="Embed" ProgID="Equation.DSMT4" ShapeID="_x0000_i1032" DrawAspect="Content" ObjectID="_1468075732" r:id="rId30">
            <o:LockedField>false</o:LockedField>
          </o:OLEObject>
        </w:object>
      </w:r>
      <w:r>
        <w:rPr>
          <w:rFonts w:ascii="宋体" w:hAnsi="宋体" w:eastAsia="宋体" w:cs="宋体"/>
          <w:color w:val="000000"/>
        </w:rPr>
        <w:t>，但实验中水的沸点是</w:t>
      </w:r>
      <w:r>
        <w:object>
          <v:shape id="_x0000_i1033"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33" o:title="eqIdd9584c0a641323e936a4bbc8cf199b4f"/>
            <o:lock v:ext="edit" aspectratio="t"/>
            <w10:wrap type="none"/>
            <w10:anchorlock/>
          </v:shape>
          <o:OLEObject Type="Embed" ProgID="Equation.DSMT4" ShapeID="_x0000_i1033" DrawAspect="Content" ObjectID="_1468075733" r:id="rId32">
            <o:LockedField>false</o:LockedField>
          </o:OLEObject>
        </w:object>
      </w:r>
      <w:r>
        <w:rPr>
          <w:rFonts w:ascii="宋体" w:hAnsi="宋体" w:eastAsia="宋体" w:cs="宋体"/>
          <w:color w:val="000000"/>
        </w:rPr>
        <w:t>。请根据以上信息提出一个可探究的物理问题：</w:t>
      </w:r>
      <w:r>
        <w:rPr>
          <w:color w:val="000000"/>
        </w:rPr>
        <w:t>___________</w:t>
      </w:r>
      <w:r>
        <w:rPr>
          <w:rFonts w:ascii="宋体" w:hAnsi="宋体" w:eastAsia="宋体" w:cs="宋体"/>
          <w:color w:val="000000"/>
        </w:rPr>
        <w:t>？</w:t>
      </w:r>
    </w:p>
    <w:p w14:paraId="70AD53FF">
      <w:pPr>
        <w:spacing w:line="360" w:lineRule="auto"/>
        <w:jc w:val="both"/>
        <w:textAlignment w:val="center"/>
        <w:rPr>
          <w:color w:val="000000"/>
        </w:rPr>
      </w:pPr>
      <w:r>
        <w:rPr>
          <w:color w:val="000000"/>
        </w:rPr>
        <w:t xml:space="preserve">15. </w:t>
      </w:r>
      <w:r>
        <w:rPr>
          <w:rFonts w:ascii="宋体" w:hAnsi="宋体" w:eastAsia="宋体" w:cs="宋体"/>
          <w:color w:val="000000"/>
        </w:rPr>
        <w:t>在“探究凸透镜成像的规律”的实验中，所用凸透镜的焦距为</w:t>
      </w:r>
      <w:r>
        <w:rPr>
          <w:rFonts w:ascii="Times New Roman" w:hAnsi="Times New Roman" w:eastAsia="Times New Roman" w:cs="Times New Roman"/>
          <w:color w:val="000000"/>
        </w:rPr>
        <w:t>10cm</w:t>
      </w:r>
      <w:r>
        <w:rPr>
          <w:rFonts w:ascii="宋体" w:hAnsi="宋体" w:eastAsia="宋体" w:cs="宋体"/>
          <w:color w:val="000000"/>
        </w:rPr>
        <w:t>。</w:t>
      </w:r>
    </w:p>
    <w:p w14:paraId="4B4C3C33">
      <w:pPr>
        <w:spacing w:line="360" w:lineRule="auto"/>
        <w:jc w:val="both"/>
        <w:textAlignment w:val="center"/>
        <w:rPr>
          <w:color w:val="000000"/>
        </w:rPr>
      </w:pPr>
      <w:r>
        <w:rPr>
          <w:color w:val="000000"/>
        </w:rPr>
        <w:drawing>
          <wp:inline distT="0" distB="0" distL="114300" distR="114300">
            <wp:extent cx="4219575" cy="10477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4219575" cy="1047750"/>
                    </a:xfrm>
                    <a:prstGeom prst="rect">
                      <a:avLst/>
                    </a:prstGeom>
                  </pic:spPr>
                </pic:pic>
              </a:graphicData>
            </a:graphic>
          </wp:inline>
        </w:drawing>
      </w:r>
    </w:p>
    <w:p w14:paraId="7E35A738">
      <w:pPr>
        <w:spacing w:line="360" w:lineRule="auto"/>
        <w:jc w:val="left"/>
        <w:textAlignment w:val="center"/>
        <w:rPr>
          <w:color w:val="000000"/>
        </w:rPr>
      </w:pPr>
      <w:r>
        <w:rPr>
          <w:color w:val="000000"/>
        </w:rPr>
        <w:t>（1）</w:t>
      </w:r>
      <w:r>
        <w:rPr>
          <w:rFonts w:ascii="宋体" w:hAnsi="宋体" w:eastAsia="宋体" w:cs="宋体"/>
          <w:color w:val="000000"/>
        </w:rPr>
        <w:t>如图甲所示，将光屏向</w:t>
      </w:r>
      <w:r>
        <w:rPr>
          <w:color w:val="000000"/>
        </w:rPr>
        <w:t>___________</w:t>
      </w:r>
      <w:r>
        <w:rPr>
          <w:rFonts w:ascii="宋体" w:hAnsi="宋体" w:eastAsia="宋体" w:cs="宋体"/>
          <w:color w:val="000000"/>
        </w:rPr>
        <w:t>适当调节，直到烛焰清晰的像呈现在光屏的中央，该像是倒立、缩小的</w:t>
      </w:r>
      <w:r>
        <w:rPr>
          <w:color w:val="000000"/>
        </w:rPr>
        <w:t>___________</w:t>
      </w:r>
      <w:r>
        <w:rPr>
          <w:rFonts w:ascii="宋体" w:hAnsi="宋体" w:eastAsia="宋体" w:cs="宋体"/>
          <w:color w:val="000000"/>
        </w:rPr>
        <w:t>像，生活中的</w:t>
      </w:r>
      <w:r>
        <w:rPr>
          <w:color w:val="000000"/>
        </w:rPr>
        <w:t>___________</w:t>
      </w:r>
      <w:r>
        <w:rPr>
          <w:rFonts w:ascii="宋体" w:hAnsi="宋体" w:eastAsia="宋体" w:cs="宋体"/>
          <w:color w:val="000000"/>
        </w:rPr>
        <w:t>就是利用此成像规律制成的。</w:t>
      </w:r>
    </w:p>
    <w:p w14:paraId="59C731F5">
      <w:pPr>
        <w:spacing w:line="360" w:lineRule="auto"/>
        <w:jc w:val="left"/>
        <w:textAlignment w:val="center"/>
        <w:rPr>
          <w:color w:val="000000"/>
        </w:rPr>
      </w:pPr>
      <w:r>
        <w:rPr>
          <w:color w:val="000000"/>
        </w:rPr>
        <w:t>（2）</w:t>
      </w:r>
      <w:r>
        <w:rPr>
          <w:rFonts w:ascii="宋体" w:hAnsi="宋体" w:eastAsia="宋体" w:cs="宋体"/>
          <w:color w:val="000000"/>
        </w:rPr>
        <w:t>在（</w:t>
      </w:r>
      <w:r>
        <w:rPr>
          <w:rFonts w:ascii="Times New Roman" w:hAnsi="Times New Roman" w:eastAsia="Times New Roman" w:cs="Times New Roman"/>
          <w:color w:val="000000"/>
        </w:rPr>
        <w:t>1</w:t>
      </w:r>
      <w:r>
        <w:rPr>
          <w:rFonts w:ascii="宋体" w:hAnsi="宋体" w:eastAsia="宋体" w:cs="宋体"/>
          <w:color w:val="000000"/>
        </w:rPr>
        <w:t>）的基础上，保持凸透镜位置不变，将蜡烛和光屏的位置对调，在光屏上能否呈现烛焰清晰的像？</w:t>
      </w:r>
      <w:r>
        <w:rPr>
          <w:color w:val="000000"/>
        </w:rPr>
        <w:t>___________</w:t>
      </w:r>
      <w:r>
        <w:rPr>
          <w:rFonts w:ascii="宋体" w:hAnsi="宋体" w:eastAsia="宋体" w:cs="宋体"/>
          <w:color w:val="000000"/>
        </w:rPr>
        <w:t>。</w:t>
      </w:r>
    </w:p>
    <w:p w14:paraId="0CA08340">
      <w:pPr>
        <w:spacing w:line="360" w:lineRule="auto"/>
        <w:jc w:val="left"/>
        <w:textAlignment w:val="center"/>
        <w:rPr>
          <w:color w:val="000000"/>
        </w:rPr>
      </w:pPr>
      <w:r>
        <w:rPr>
          <w:color w:val="000000"/>
        </w:rPr>
        <w:t>（3）</w:t>
      </w:r>
      <w:r>
        <w:rPr>
          <w:rFonts w:ascii="宋体" w:hAnsi="宋体" w:eastAsia="宋体" w:cs="宋体"/>
          <w:color w:val="000000"/>
        </w:rPr>
        <w:t>请在图乙中画出平行于主光轴的光线</w:t>
      </w:r>
      <w:r>
        <w:object>
          <v:shape id="_x0000_i1034" o:spt="75" alt="学科网(www.zxxk.com)--教育资源门户，提供试卷、教案、课件、论文、素材以及各类教学资源下载，还有大量而丰富的教学相关资讯！" type="#_x0000_t75" style="height:11pt;width:10pt;" o:ole="t" filled="f" o:preferrelative="t" stroked="f" coordsize="21600,21600">
            <v:path/>
            <v:fill on="f" focussize="0,0"/>
            <v:stroke on="f" joinstyle="miter"/>
            <v:imagedata r:id="rId36" o:title="eqId0a6936d370d6a238a608ca56f87198de"/>
            <o:lock v:ext="edit" aspectratio="t"/>
            <w10:wrap type="none"/>
            <w10:anchorlock/>
          </v:shape>
          <o:OLEObject Type="Embed" ProgID="Equation.DSMT4" ShapeID="_x0000_i1034" DrawAspect="Content" ObjectID="_1468075734" r:id="rId35">
            <o:LockedField>false</o:LockedField>
          </o:OLEObject>
        </w:object>
      </w:r>
      <w:r>
        <w:rPr>
          <w:rFonts w:ascii="宋体" w:hAnsi="宋体" w:eastAsia="宋体" w:cs="宋体"/>
          <w:color w:val="000000"/>
        </w:rPr>
        <w:t>经凸透镜折射后的光线。</w:t>
      </w:r>
    </w:p>
    <w:p w14:paraId="1B3BF767">
      <w:pPr>
        <w:spacing w:line="360" w:lineRule="auto"/>
        <w:jc w:val="both"/>
        <w:textAlignment w:val="center"/>
        <w:rPr>
          <w:color w:val="000000"/>
        </w:rPr>
      </w:pPr>
      <w:r>
        <w:rPr>
          <w:color w:val="000000"/>
        </w:rPr>
        <w:t xml:space="preserve">16. </w:t>
      </w:r>
      <w:r>
        <w:rPr>
          <w:rFonts w:ascii="宋体" w:hAnsi="宋体" w:eastAsia="宋体" w:cs="宋体"/>
          <w:color w:val="000000"/>
        </w:rPr>
        <w:t>在“探究通电螺线管外部的磁场分布”的实验中：</w:t>
      </w:r>
    </w:p>
    <w:p w14:paraId="612B3BB0">
      <w:pPr>
        <w:spacing w:line="360" w:lineRule="auto"/>
        <w:jc w:val="both"/>
        <w:textAlignment w:val="center"/>
        <w:rPr>
          <w:color w:val="000000"/>
        </w:rPr>
      </w:pPr>
      <w:r>
        <w:rPr>
          <w:color w:val="000000"/>
        </w:rPr>
        <w:drawing>
          <wp:inline distT="0" distB="0" distL="114300" distR="114300">
            <wp:extent cx="2457450" cy="9906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2457450" cy="990600"/>
                    </a:xfrm>
                    <a:prstGeom prst="rect">
                      <a:avLst/>
                    </a:prstGeom>
                  </pic:spPr>
                </pic:pic>
              </a:graphicData>
            </a:graphic>
          </wp:inline>
        </w:drawing>
      </w:r>
    </w:p>
    <w:p w14:paraId="75038C48">
      <w:pPr>
        <w:spacing w:line="360" w:lineRule="auto"/>
        <w:jc w:val="left"/>
        <w:textAlignment w:val="center"/>
        <w:rPr>
          <w:color w:val="000000"/>
        </w:rPr>
      </w:pPr>
      <w:r>
        <w:rPr>
          <w:color w:val="000000"/>
        </w:rPr>
        <w:t>（1）</w:t>
      </w:r>
      <w:r>
        <w:rPr>
          <w:rFonts w:ascii="宋体" w:hAnsi="宋体" w:eastAsia="宋体" w:cs="宋体"/>
          <w:color w:val="000000"/>
        </w:rPr>
        <w:t>如图甲所示，在嵌入螺线管的硬纸板上均匀地撒满铁屑，通电后，用手</w:t>
      </w:r>
      <w:r>
        <w:rPr>
          <w:color w:val="000000"/>
        </w:rPr>
        <w:t>___________</w:t>
      </w:r>
      <w:r>
        <w:rPr>
          <w:rFonts w:ascii="宋体" w:hAnsi="宋体" w:eastAsia="宋体" w:cs="宋体"/>
          <w:color w:val="000000"/>
        </w:rPr>
        <w:t>纸板，观察到铁屑有规则地排列。实验结果表明：通电螺线管外部的磁场与</w:t>
      </w:r>
      <w:r>
        <w:rPr>
          <w:color w:val="000000"/>
        </w:rPr>
        <w:t>___________</w:t>
      </w:r>
      <w:r>
        <w:rPr>
          <w:rFonts w:ascii="宋体" w:hAnsi="宋体" w:eastAsia="宋体" w:cs="宋体"/>
          <w:color w:val="000000"/>
        </w:rPr>
        <w:t>磁体的磁场相似。</w:t>
      </w:r>
    </w:p>
    <w:p w14:paraId="1E44D81B">
      <w:pPr>
        <w:spacing w:line="360" w:lineRule="auto"/>
        <w:jc w:val="left"/>
        <w:textAlignment w:val="center"/>
        <w:rPr>
          <w:color w:val="000000"/>
        </w:rPr>
      </w:pPr>
      <w:r>
        <w:rPr>
          <w:color w:val="000000"/>
        </w:rPr>
        <w:t>（2）</w:t>
      </w:r>
      <w:r>
        <w:rPr>
          <w:rFonts w:ascii="宋体" w:hAnsi="宋体" w:eastAsia="宋体" w:cs="宋体"/>
          <w:color w:val="000000"/>
        </w:rPr>
        <w:t>根据图甲中小磁针的</w:t>
      </w:r>
      <w:r>
        <w:rPr>
          <w:rFonts w:ascii="Times New Roman" w:hAnsi="Times New Roman" w:eastAsia="Times New Roman" w:cs="Times New Roman"/>
          <w:color w:val="000000"/>
        </w:rPr>
        <w:t>N</w:t>
      </w:r>
      <w:r>
        <w:rPr>
          <w:rFonts w:ascii="宋体" w:hAnsi="宋体" w:eastAsia="宋体" w:cs="宋体"/>
          <w:color w:val="000000"/>
        </w:rPr>
        <w:t>极指向，可知通电螺线管的左端为</w:t>
      </w:r>
      <w:r>
        <w:rPr>
          <w:color w:val="000000"/>
        </w:rPr>
        <w:t>___________</w:t>
      </w:r>
      <w:r>
        <w:rPr>
          <w:rFonts w:ascii="宋体" w:hAnsi="宋体" w:eastAsia="宋体" w:cs="宋体"/>
          <w:color w:val="000000"/>
        </w:rPr>
        <w:t>极。将电源的正负极对调，小磁针的</w:t>
      </w:r>
      <w:r>
        <w:rPr>
          <w:rFonts w:ascii="Times New Roman" w:hAnsi="Times New Roman" w:eastAsia="Times New Roman" w:cs="Times New Roman"/>
          <w:color w:val="000000"/>
        </w:rPr>
        <w:t>N</w:t>
      </w:r>
      <w:r>
        <w:rPr>
          <w:rFonts w:ascii="宋体" w:hAnsi="宋体" w:eastAsia="宋体" w:cs="宋体"/>
          <w:color w:val="000000"/>
        </w:rPr>
        <w:t>极指向也改变了，说明通电螺线管外部的磁场方向与</w:t>
      </w:r>
      <w:r>
        <w:rPr>
          <w:color w:val="000000"/>
        </w:rPr>
        <w:t>___________</w:t>
      </w:r>
      <w:r>
        <w:rPr>
          <w:rFonts w:ascii="宋体" w:hAnsi="宋体" w:eastAsia="宋体" w:cs="宋体"/>
          <w:color w:val="000000"/>
        </w:rPr>
        <w:t>方向有关。</w:t>
      </w:r>
    </w:p>
    <w:p w14:paraId="4C107633">
      <w:pPr>
        <w:spacing w:line="360" w:lineRule="auto"/>
        <w:jc w:val="left"/>
        <w:textAlignment w:val="center"/>
        <w:rPr>
          <w:color w:val="000000"/>
        </w:rPr>
      </w:pPr>
      <w:r>
        <w:rPr>
          <w:color w:val="000000"/>
        </w:rPr>
        <w:t>（3）</w:t>
      </w:r>
      <w:r>
        <w:rPr>
          <w:rFonts w:ascii="宋体" w:hAnsi="宋体" w:eastAsia="宋体" w:cs="宋体"/>
          <w:color w:val="000000"/>
        </w:rPr>
        <w:t>图乙是《事林广记》中所记载的“指南鱼”的复原图，“指南鱼”内部藏有磁石，能够指示南北方向，这是由于地球的周围存在</w:t>
      </w:r>
      <w:r>
        <w:rPr>
          <w:color w:val="000000"/>
        </w:rPr>
        <w:t>___________</w:t>
      </w:r>
      <w:r>
        <w:rPr>
          <w:rFonts w:ascii="宋体" w:hAnsi="宋体" w:eastAsia="宋体" w:cs="宋体"/>
          <w:color w:val="000000"/>
        </w:rPr>
        <w:t>。</w:t>
      </w:r>
    </w:p>
    <w:p w14:paraId="61CB7578">
      <w:pPr>
        <w:spacing w:line="360" w:lineRule="auto"/>
        <w:jc w:val="both"/>
        <w:textAlignment w:val="center"/>
        <w:rPr>
          <w:color w:val="000000"/>
        </w:rPr>
      </w:pPr>
      <w:r>
        <w:rPr>
          <w:color w:val="000000"/>
        </w:rPr>
        <w:t xml:space="preserve">17. </w:t>
      </w:r>
      <w:r>
        <w:rPr>
          <w:rFonts w:ascii="宋体" w:hAnsi="宋体" w:eastAsia="宋体" w:cs="宋体"/>
          <w:color w:val="000000"/>
        </w:rPr>
        <w:t>在“探究串联电路中各处电流的关系”的实验中：</w:t>
      </w:r>
    </w:p>
    <w:p w14:paraId="4E209A09">
      <w:pPr>
        <w:spacing w:line="360" w:lineRule="auto"/>
        <w:jc w:val="both"/>
        <w:textAlignment w:val="center"/>
        <w:rPr>
          <w:color w:val="000000"/>
        </w:rPr>
      </w:pPr>
      <w:r>
        <w:rPr>
          <w:color w:val="000000"/>
        </w:rPr>
        <w:drawing>
          <wp:inline distT="0" distB="0" distL="114300" distR="114300">
            <wp:extent cx="3990975" cy="10668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3990975" cy="1066800"/>
                    </a:xfrm>
                    <a:prstGeom prst="rect">
                      <a:avLst/>
                    </a:prstGeom>
                  </pic:spPr>
                </pic:pic>
              </a:graphicData>
            </a:graphic>
          </wp:inline>
        </w:drawing>
      </w:r>
    </w:p>
    <w:tbl>
      <w:tblPr>
        <w:tblStyle w:val="4"/>
        <w:tblW w:w="5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04"/>
        <w:gridCol w:w="1396"/>
        <w:gridCol w:w="1381"/>
        <w:gridCol w:w="1444"/>
      </w:tblGrid>
      <w:tr w14:paraId="4194F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33A00A">
            <w:pPr>
              <w:spacing w:line="360" w:lineRule="auto"/>
              <w:jc w:val="center"/>
              <w:textAlignment w:val="center"/>
              <w:rPr>
                <w:color w:val="000000"/>
              </w:rPr>
            </w:pPr>
            <w:r>
              <w:rPr>
                <w:rFonts w:ascii="宋体" w:hAnsi="宋体" w:eastAsia="宋体" w:cs="宋体"/>
                <w:color w:val="000000"/>
              </w:rPr>
              <w:t>数据序号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EF46D3">
            <w:pPr>
              <w:spacing w:line="360" w:lineRule="auto"/>
              <w:jc w:val="center"/>
              <w:textAlignment w:val="center"/>
              <w:rPr>
                <w:color w:val="000000"/>
              </w:rPr>
            </w:pPr>
            <w:r>
              <w:object>
                <v:shape id="_x0000_i1035" o:spt="75" alt="学科网(www.zxxk.com)--教育资源门户，提供试卷、教案、课件、论文、素材以及各类教学资源下载，还有大量而丰富的教学相关资讯！" type="#_x0000_t75" style="height:10.5pt;width:10.5pt;" o:ole="t" filled="f" o:preferrelative="t" stroked="f" coordsize="21600,21600">
                  <v:path/>
                  <v:fill on="f" focussize="0,0"/>
                  <v:stroke on="f" joinstyle="miter"/>
                  <v:imagedata r:id="rId40" o:title="eqId5963abe8f421bd99a2aaa94831a951e9"/>
                  <o:lock v:ext="edit" aspectratio="t"/>
                  <w10:wrap type="none"/>
                  <w10:anchorlock/>
                </v:shape>
                <o:OLEObject Type="Embed" ProgID="Equation.DSMT4" ShapeID="_x0000_i1035" DrawAspect="Content" ObjectID="_1468075735" r:id="rId39">
                  <o:LockedField>false</o:LockedField>
                </o:OLEObject>
              </w:object>
            </w:r>
            <w:r>
              <w:rPr>
                <w:rFonts w:ascii="宋体" w:hAnsi="宋体" w:eastAsia="宋体" w:cs="宋体"/>
                <w:color w:val="000000"/>
              </w:rPr>
              <w:t>点电流</w:t>
            </w:r>
            <w:r>
              <w:object>
                <v:shape id="_x0000_i1036" o:spt="75" alt="学科网(www.zxxk.com)--教育资源门户，提供试卷、教案、课件、论文、素材以及各类教学资源下载，还有大量而丰富的教学相关资讯！" type="#_x0000_t75" style="height:18pt;width:14.25pt;" o:ole="t" filled="f" o:preferrelative="t" stroked="f" coordsize="21600,21600">
                  <v:path/>
                  <v:fill on="f" focussize="0,0"/>
                  <v:stroke on="f" joinstyle="miter"/>
                  <v:imagedata r:id="rId42" o:title="eqId17971052562e924206f8f4c3cc97e02f"/>
                  <o:lock v:ext="edit" aspectratio="t"/>
                  <w10:wrap type="none"/>
                  <w10:anchorlock/>
                </v:shape>
                <o:OLEObject Type="Embed" ProgID="Equation.DSMT4" ShapeID="_x0000_i1036" DrawAspect="Content" ObjectID="_1468075736" r:id="rId41">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A46620">
            <w:pPr>
              <w:spacing w:line="360" w:lineRule="auto"/>
              <w:jc w:val="center"/>
              <w:textAlignment w:val="center"/>
              <w:rPr>
                <w:color w:val="000000"/>
              </w:rPr>
            </w:pPr>
            <w:r>
              <w:object>
                <v:shape id="_x0000_i1037"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44" o:title="eqId7f9e8449aad35c5d840a3395ea86df6d"/>
                  <o:lock v:ext="edit" aspectratio="t"/>
                  <w10:wrap type="none"/>
                  <w10:anchorlock/>
                </v:shape>
                <o:OLEObject Type="Embed" ProgID="Equation.DSMT4" ShapeID="_x0000_i1037" DrawAspect="Content" ObjectID="_1468075737" r:id="rId43">
                  <o:LockedField>false</o:LockedField>
                </o:OLEObject>
              </w:object>
            </w:r>
            <w:r>
              <w:rPr>
                <w:rFonts w:ascii="宋体" w:hAnsi="宋体" w:eastAsia="宋体" w:cs="宋体"/>
                <w:color w:val="000000"/>
              </w:rPr>
              <w:t>点电流</w:t>
            </w:r>
            <w:r>
              <w:object>
                <v:shape id="_x0000_i1038" o:spt="75" alt="学科网(www.zxxk.com)--教育资源门户，提供试卷、教案、课件、论文、素材以及各类教学资源下载，还有大量而丰富的教学相关资讯！" type="#_x0000_t75" style="height:18pt;width:14.25pt;" o:ole="t" filled="f" o:preferrelative="t" stroked="f" coordsize="21600,21600">
                  <v:path/>
                  <v:fill on="f" focussize="0,0"/>
                  <v:stroke on="f" joinstyle="miter"/>
                  <v:imagedata r:id="rId46" o:title="eqIdd2d176981931d091c2a307d1b729b1b4"/>
                  <o:lock v:ext="edit" aspectratio="t"/>
                  <w10:wrap type="none"/>
                  <w10:anchorlock/>
                </v:shape>
                <o:OLEObject Type="Embed" ProgID="Equation.DSMT4" ShapeID="_x0000_i1038" DrawAspect="Content" ObjectID="_1468075738" r:id="rId45">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EA1194">
            <w:pPr>
              <w:spacing w:line="360" w:lineRule="auto"/>
              <w:jc w:val="center"/>
              <w:textAlignment w:val="center"/>
              <w:rPr>
                <w:color w:val="000000"/>
              </w:rPr>
            </w:pPr>
            <w:r>
              <w:object>
                <v:shape id="_x0000_i1039" o:spt="75" alt="学科网(www.zxxk.com)--教育资源门户，提供试卷、教案、课件、论文、素材以及各类教学资源下载，还有大量而丰富的教学相关资讯！" type="#_x0000_t75" style="height:13.8pt;width:12.1pt;" o:ole="t" filled="f" o:preferrelative="t" stroked="f" coordsize="21600,21600">
                  <v:path/>
                  <v:fill on="f" focussize="0,0"/>
                  <v:stroke on="f" joinstyle="miter"/>
                  <v:imagedata r:id="rId48" o:title="eqIdc5db41a1f31d6baee7c69990811edb9f"/>
                  <o:lock v:ext="edit" aspectratio="t"/>
                  <w10:wrap type="none"/>
                  <w10:anchorlock/>
                </v:shape>
                <o:OLEObject Type="Embed" ProgID="Equation.DSMT4" ShapeID="_x0000_i1039" DrawAspect="Content" ObjectID="_1468075739" r:id="rId47">
                  <o:LockedField>false</o:LockedField>
                </o:OLEObject>
              </w:object>
            </w:r>
            <w:r>
              <w:rPr>
                <w:rFonts w:ascii="宋体" w:hAnsi="宋体" w:eastAsia="宋体" w:cs="宋体"/>
                <w:color w:val="000000"/>
              </w:rPr>
              <w:t>点电流</w:t>
            </w:r>
            <w:r>
              <w:object>
                <v:shape id="_x0000_i1040"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50" o:title="eqId20d757f79c9113598a44a7551c316956"/>
                  <o:lock v:ext="edit" aspectratio="t"/>
                  <w10:wrap type="none"/>
                  <w10:anchorlock/>
                </v:shape>
                <o:OLEObject Type="Embed" ProgID="Equation.DSMT4" ShapeID="_x0000_i1040" DrawAspect="Content" ObjectID="_1468075740" r:id="rId49">
                  <o:LockedField>false</o:LockedField>
                </o:OLEObject>
              </w:object>
            </w:r>
          </w:p>
        </w:tc>
      </w:tr>
      <w:tr w14:paraId="5ED082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421B49">
            <w:pPr>
              <w:spacing w:line="360" w:lineRule="auto"/>
              <w:jc w:val="center"/>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5540EA">
            <w:pPr>
              <w:spacing w:line="360" w:lineRule="auto"/>
              <w:jc w:val="center"/>
              <w:textAlignment w:val="center"/>
              <w:rPr>
                <w:color w:val="000000"/>
              </w:rPr>
            </w:pPr>
            <w:r>
              <w:rPr>
                <w:color w:val="000000"/>
              </w:rPr>
              <w:br w:type="textWrapp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A8819E">
            <w:pPr>
              <w:spacing w:line="360" w:lineRule="auto"/>
              <w:jc w:val="center"/>
              <w:textAlignment w:val="center"/>
              <w:rPr>
                <w:color w:val="000000"/>
              </w:rPr>
            </w:pPr>
            <w:r>
              <w:rPr>
                <w:rFonts w:ascii="Times New Roman" w:hAnsi="Times New Roman" w:eastAsia="Times New Roman" w:cs="Times New Roman"/>
                <w:color w:val="000000"/>
              </w:rPr>
              <w:t>0.30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693370">
            <w:pPr>
              <w:spacing w:line="360" w:lineRule="auto"/>
              <w:jc w:val="center"/>
              <w:textAlignment w:val="center"/>
              <w:rPr>
                <w:color w:val="000000"/>
              </w:rPr>
            </w:pPr>
            <w:r>
              <w:rPr>
                <w:rFonts w:ascii="Times New Roman" w:hAnsi="Times New Roman" w:eastAsia="Times New Roman" w:cs="Times New Roman"/>
                <w:color w:val="000000"/>
              </w:rPr>
              <w:t>0.30</w:t>
            </w:r>
          </w:p>
        </w:tc>
      </w:tr>
      <w:tr w14:paraId="7FDB63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6FBAF7">
            <w:pPr>
              <w:spacing w:line="360" w:lineRule="auto"/>
              <w:jc w:val="center"/>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499382">
            <w:pPr>
              <w:spacing w:line="360" w:lineRule="auto"/>
              <w:jc w:val="center"/>
              <w:textAlignment w:val="center"/>
              <w:rPr>
                <w:color w:val="000000"/>
              </w:rPr>
            </w:pPr>
            <w:r>
              <w:rPr>
                <w:rFonts w:ascii="Times New Roman" w:hAnsi="Times New Roman" w:eastAsia="Times New Roman" w:cs="Times New Roman"/>
                <w:color w:val="000000"/>
              </w:rPr>
              <w:t>0.28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81CF38">
            <w:pPr>
              <w:spacing w:line="360" w:lineRule="auto"/>
              <w:jc w:val="center"/>
              <w:textAlignment w:val="center"/>
              <w:rPr>
                <w:color w:val="000000"/>
              </w:rPr>
            </w:pPr>
            <w:r>
              <w:rPr>
                <w:rFonts w:ascii="Times New Roman" w:hAnsi="Times New Roman" w:eastAsia="Times New Roman" w:cs="Times New Roman"/>
                <w:color w:val="000000"/>
              </w:rPr>
              <w:t>0.28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5CD609">
            <w:pPr>
              <w:spacing w:line="360" w:lineRule="auto"/>
              <w:jc w:val="center"/>
              <w:textAlignment w:val="center"/>
              <w:rPr>
                <w:color w:val="000000"/>
              </w:rPr>
            </w:pPr>
            <w:r>
              <w:rPr>
                <w:rFonts w:ascii="Times New Roman" w:hAnsi="Times New Roman" w:eastAsia="Times New Roman" w:cs="Times New Roman"/>
                <w:color w:val="000000"/>
              </w:rPr>
              <w:t>0.28</w:t>
            </w:r>
          </w:p>
        </w:tc>
      </w:tr>
      <w:tr w14:paraId="6B02D2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B06EC3">
            <w:pPr>
              <w:spacing w:line="360" w:lineRule="auto"/>
              <w:jc w:val="center"/>
              <w:textAlignment w:val="center"/>
              <w:rPr>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F39D66">
            <w:pPr>
              <w:spacing w:line="360" w:lineRule="auto"/>
              <w:jc w:val="center"/>
              <w:textAlignment w:val="center"/>
              <w:rPr>
                <w:color w:val="000000"/>
              </w:rPr>
            </w:pPr>
            <w:r>
              <w:rPr>
                <w:rFonts w:ascii="Times New Roman" w:hAnsi="Times New Roman" w:eastAsia="Times New Roman" w:cs="Times New Roman"/>
                <w:color w:val="000000"/>
              </w:rPr>
              <w:t>0.22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EAF6D9">
            <w:pPr>
              <w:spacing w:line="360" w:lineRule="auto"/>
              <w:jc w:val="center"/>
              <w:textAlignment w:val="center"/>
              <w:rPr>
                <w:color w:val="000000"/>
              </w:rPr>
            </w:pPr>
            <w:r>
              <w:rPr>
                <w:rFonts w:ascii="Times New Roman" w:hAnsi="Times New Roman" w:eastAsia="Times New Roman" w:cs="Times New Roman"/>
                <w:color w:val="000000"/>
              </w:rPr>
              <w:t>0.22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99C743">
            <w:pPr>
              <w:spacing w:line="360" w:lineRule="auto"/>
              <w:jc w:val="center"/>
              <w:textAlignment w:val="center"/>
              <w:rPr>
                <w:color w:val="000000"/>
              </w:rPr>
            </w:pPr>
            <w:r>
              <w:rPr>
                <w:rFonts w:ascii="Times New Roman" w:hAnsi="Times New Roman" w:eastAsia="Times New Roman" w:cs="Times New Roman"/>
                <w:color w:val="000000"/>
              </w:rPr>
              <w:t>0.22</w:t>
            </w:r>
          </w:p>
        </w:tc>
      </w:tr>
    </w:tbl>
    <w:p w14:paraId="45F4EADE">
      <w:pPr>
        <w:spacing w:line="360" w:lineRule="auto"/>
        <w:jc w:val="both"/>
        <w:textAlignment w:val="center"/>
        <w:rPr>
          <w:color w:val="000000"/>
        </w:rPr>
      </w:pPr>
    </w:p>
    <w:p w14:paraId="23F68E99">
      <w:pPr>
        <w:spacing w:line="360" w:lineRule="auto"/>
        <w:jc w:val="left"/>
        <w:textAlignment w:val="center"/>
        <w:rPr>
          <w:color w:val="000000"/>
        </w:rPr>
      </w:pPr>
      <w:r>
        <w:rPr>
          <w:color w:val="000000"/>
        </w:rPr>
        <w:t>（1）</w:t>
      </w:r>
      <w:r>
        <w:rPr>
          <w:rFonts w:ascii="宋体" w:hAnsi="宋体" w:eastAsia="宋体" w:cs="宋体"/>
          <w:color w:val="000000"/>
        </w:rPr>
        <w:t>请根据图甲所示的电路图，用笔画线代替导线将图乙所示的实物图连接完整，使电流表测量</w:t>
      </w:r>
      <w:r>
        <w:object>
          <v:shape id="_x0000_i1041" o:spt="75" alt="学科网(www.zxxk.com)--教育资源门户，提供试卷、教案、课件、论文、素材以及各类教学资源下载，还有大量而丰富的教学相关资讯！" type="#_x0000_t75" style="height:10.5pt;width:10.5pt;" o:ole="t" filled="f" o:preferrelative="t" stroked="f" coordsize="21600,21600">
            <v:path/>
            <v:fill on="f" focussize="0,0"/>
            <v:stroke on="f" joinstyle="miter"/>
            <v:imagedata r:id="rId40" o:title="eqId5963abe8f421bd99a2aaa94831a951e9"/>
            <o:lock v:ext="edit" aspectratio="t"/>
            <w10:wrap type="none"/>
            <w10:anchorlock/>
          </v:shape>
          <o:OLEObject Type="Embed" ProgID="Equation.DSMT4" ShapeID="_x0000_i1041" DrawAspect="Content" ObjectID="_1468075741" r:id="rId51">
            <o:LockedField>false</o:LockedField>
          </o:OLEObject>
        </w:object>
      </w:r>
      <w:r>
        <w:rPr>
          <w:rFonts w:ascii="宋体" w:hAnsi="宋体" w:eastAsia="宋体" w:cs="宋体"/>
          <w:color w:val="000000"/>
        </w:rPr>
        <w:t>点的电流。</w:t>
      </w:r>
    </w:p>
    <w:p w14:paraId="4FB3BC75">
      <w:pPr>
        <w:spacing w:line="360" w:lineRule="auto"/>
        <w:jc w:val="left"/>
        <w:textAlignment w:val="center"/>
        <w:rPr>
          <w:color w:val="000000"/>
        </w:rPr>
      </w:pPr>
      <w:r>
        <w:rPr>
          <w:color w:val="000000"/>
        </w:rPr>
        <w:t>（2）</w:t>
      </w:r>
      <w:r>
        <w:rPr>
          <w:rFonts w:ascii="宋体" w:hAnsi="宋体" w:eastAsia="宋体" w:cs="宋体"/>
          <w:color w:val="000000"/>
        </w:rPr>
        <w:t>连接电路时开关应</w:t>
      </w:r>
      <w:r>
        <w:rPr>
          <w:color w:val="000000"/>
        </w:rPr>
        <w:t>___________</w:t>
      </w:r>
      <w:r>
        <w:rPr>
          <w:rFonts w:ascii="宋体" w:hAnsi="宋体" w:eastAsia="宋体" w:cs="宋体"/>
          <w:color w:val="000000"/>
        </w:rPr>
        <w:t>。正确连接电路后，闭合开关，电流表的示数如图丙所示，为</w:t>
      </w:r>
      <w:r>
        <w:rPr>
          <w:color w:val="000000"/>
        </w:rPr>
        <w:t>___________</w:t>
      </w:r>
      <w:r>
        <w:rPr>
          <w:rFonts w:ascii="Times New Roman" w:hAnsi="Times New Roman" w:eastAsia="Times New Roman" w:cs="Times New Roman"/>
          <w:color w:val="000000"/>
        </w:rPr>
        <w:t>A</w:t>
      </w:r>
      <w:r>
        <w:rPr>
          <w:rFonts w:ascii="宋体" w:hAnsi="宋体" w:eastAsia="宋体" w:cs="宋体"/>
          <w:color w:val="000000"/>
        </w:rPr>
        <w:t>，继续测量</w:t>
      </w:r>
      <w:r>
        <w:object>
          <v:shape id="_x0000_i1042"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44" o:title="eqId7f9e8449aad35c5d840a3395ea86df6d"/>
            <o:lock v:ext="edit" aspectratio="t"/>
            <w10:wrap type="none"/>
            <w10:anchorlock/>
          </v:shape>
          <o:OLEObject Type="Embed" ProgID="Equation.DSMT4" ShapeID="_x0000_i1042" DrawAspect="Content" ObjectID="_1468075742" r:id="rId52">
            <o:LockedField>false</o:LockedField>
          </o:OLEObject>
        </w:object>
      </w:r>
      <w:r>
        <w:rPr>
          <w:rFonts w:ascii="宋体" w:hAnsi="宋体" w:eastAsia="宋体" w:cs="宋体"/>
          <w:color w:val="000000"/>
        </w:rPr>
        <w:t>、</w:t>
      </w:r>
      <w:r>
        <w:object>
          <v:shape id="_x0000_i1043" o:spt="75" alt="学科网(www.zxxk.com)--教育资源门户，提供试卷、教案、课件、论文、素材以及各类教学资源下载，还有大量而丰富的教学相关资讯！" type="#_x0000_t75" style="height:13.8pt;width:12.1pt;" o:ole="t" filled="f" o:preferrelative="t" stroked="f" coordsize="21600,21600">
            <v:path/>
            <v:fill on="f" focussize="0,0"/>
            <v:stroke on="f" joinstyle="miter"/>
            <v:imagedata r:id="rId48" o:title="eqIdc5db41a1f31d6baee7c69990811edb9f"/>
            <o:lock v:ext="edit" aspectratio="t"/>
            <w10:wrap type="none"/>
            <w10:anchorlock/>
          </v:shape>
          <o:OLEObject Type="Embed" ProgID="Equation.DSMT4" ShapeID="_x0000_i1043" DrawAspect="Content" ObjectID="_1468075743" r:id="rId53">
            <o:LockedField>false</o:LockedField>
          </o:OLEObject>
        </w:object>
      </w:r>
      <w:r>
        <w:rPr>
          <w:rFonts w:ascii="宋体" w:hAnsi="宋体" w:eastAsia="宋体" w:cs="宋体"/>
          <w:color w:val="000000"/>
        </w:rPr>
        <w:t>两点的电流，填入表格中。</w:t>
      </w:r>
    </w:p>
    <w:p w14:paraId="1B97EA5A">
      <w:pPr>
        <w:spacing w:line="360" w:lineRule="auto"/>
        <w:jc w:val="left"/>
        <w:textAlignment w:val="center"/>
        <w:rPr>
          <w:color w:val="000000"/>
        </w:rPr>
      </w:pPr>
      <w:r>
        <w:rPr>
          <w:color w:val="000000"/>
        </w:rPr>
        <w:t>（3）</w:t>
      </w:r>
      <w:r>
        <w:rPr>
          <w:rFonts w:ascii="宋体" w:hAnsi="宋体" w:eastAsia="宋体" w:cs="宋体"/>
          <w:color w:val="000000"/>
        </w:rPr>
        <w:t>换用不同规格的灯泡，再测出两组实验数据，并填在表格中。请指出表格设计的不足之处：</w:t>
      </w:r>
      <w:r>
        <w:rPr>
          <w:color w:val="000000"/>
        </w:rPr>
        <w:t>___________</w:t>
      </w:r>
      <w:r>
        <w:rPr>
          <w:rFonts w:ascii="宋体" w:hAnsi="宋体" w:eastAsia="宋体" w:cs="宋体"/>
          <w:color w:val="000000"/>
        </w:rPr>
        <w:t>。</w:t>
      </w:r>
    </w:p>
    <w:p w14:paraId="4E486853">
      <w:pPr>
        <w:spacing w:line="360" w:lineRule="auto"/>
        <w:jc w:val="left"/>
        <w:textAlignment w:val="center"/>
        <w:rPr>
          <w:color w:val="000000"/>
        </w:rPr>
      </w:pPr>
      <w:r>
        <w:rPr>
          <w:color w:val="000000"/>
        </w:rPr>
        <w:t>（4）</w:t>
      </w:r>
      <w:r>
        <w:rPr>
          <w:rFonts w:ascii="宋体" w:hAnsi="宋体" w:eastAsia="宋体" w:cs="宋体"/>
          <w:color w:val="000000"/>
        </w:rPr>
        <w:t>完善表格后，分析实验数据，得出结论：在串联电路中电流处处</w:t>
      </w:r>
      <w:r>
        <w:rPr>
          <w:color w:val="000000"/>
        </w:rPr>
        <w:t>___________</w:t>
      </w:r>
      <w:r>
        <w:rPr>
          <w:rFonts w:ascii="宋体" w:hAnsi="宋体" w:eastAsia="宋体" w:cs="宋体"/>
          <w:color w:val="000000"/>
        </w:rPr>
        <w:t>。</w:t>
      </w:r>
    </w:p>
    <w:p w14:paraId="6B956EFF">
      <w:pPr>
        <w:spacing w:line="360" w:lineRule="auto"/>
        <w:jc w:val="both"/>
        <w:textAlignment w:val="center"/>
        <w:rPr>
          <w:color w:val="000000"/>
        </w:rPr>
      </w:pPr>
      <w:r>
        <w:rPr>
          <w:color w:val="000000"/>
        </w:rPr>
        <w:t xml:space="preserve">18. </w:t>
      </w:r>
      <w:r>
        <w:rPr>
          <w:rFonts w:ascii="宋体" w:hAnsi="宋体" w:eastAsia="宋体" w:cs="宋体"/>
          <w:color w:val="000000"/>
        </w:rPr>
        <w:t>“探究杠杆的平衡条件”的实验装置如图甲所示，所用的钩码质量均相同。</w:t>
      </w:r>
    </w:p>
    <w:p w14:paraId="277533AC">
      <w:pPr>
        <w:spacing w:line="360" w:lineRule="auto"/>
        <w:jc w:val="both"/>
        <w:textAlignment w:val="center"/>
        <w:rPr>
          <w:color w:val="000000"/>
        </w:rPr>
      </w:pPr>
      <w:r>
        <w:rPr>
          <w:color w:val="000000"/>
        </w:rPr>
        <w:drawing>
          <wp:inline distT="0" distB="0" distL="114300" distR="114300">
            <wp:extent cx="3257550" cy="13716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54"/>
                    <a:stretch>
                      <a:fillRect/>
                    </a:stretch>
                  </pic:blipFill>
                  <pic:spPr>
                    <a:xfrm>
                      <a:off x="0" y="0"/>
                      <a:ext cx="3257550" cy="1371600"/>
                    </a:xfrm>
                    <a:prstGeom prst="rect">
                      <a:avLst/>
                    </a:prstGeom>
                  </pic:spPr>
                </pic:pic>
              </a:graphicData>
            </a:graphic>
          </wp:inline>
        </w:drawing>
      </w:r>
    </w:p>
    <w:p w14:paraId="3271C8FF">
      <w:pPr>
        <w:spacing w:line="360" w:lineRule="auto"/>
        <w:jc w:val="left"/>
        <w:textAlignment w:val="center"/>
        <w:rPr>
          <w:color w:val="000000"/>
        </w:rPr>
      </w:pPr>
      <w:r>
        <w:rPr>
          <w:color w:val="000000"/>
        </w:rPr>
        <w:t>（1）</w:t>
      </w:r>
      <w:r>
        <w:rPr>
          <w:rFonts w:ascii="宋体" w:hAnsi="宋体" w:eastAsia="宋体" w:cs="宋体"/>
          <w:color w:val="000000"/>
        </w:rPr>
        <w:t>杠杆不挂钩码时左端低、右端高，向</w:t>
      </w:r>
      <w:r>
        <w:rPr>
          <w:color w:val="000000"/>
        </w:rPr>
        <w:t>___________</w:t>
      </w:r>
      <w:r>
        <w:rPr>
          <w:rFonts w:ascii="宋体" w:hAnsi="宋体" w:eastAsia="宋体" w:cs="宋体"/>
          <w:color w:val="000000"/>
        </w:rPr>
        <w:t>调节螺母，直至杠杆在水平位置平衡。</w:t>
      </w:r>
    </w:p>
    <w:p w14:paraId="341A2831">
      <w:pPr>
        <w:spacing w:line="360" w:lineRule="auto"/>
        <w:jc w:val="left"/>
        <w:textAlignment w:val="center"/>
        <w:rPr>
          <w:color w:val="000000"/>
        </w:rPr>
      </w:pPr>
      <w:r>
        <w:rPr>
          <w:color w:val="000000"/>
        </w:rPr>
        <w:t>（2）</w:t>
      </w:r>
      <w:r>
        <w:rPr>
          <w:rFonts w:ascii="宋体" w:hAnsi="宋体" w:eastAsia="宋体" w:cs="宋体"/>
          <w:color w:val="000000"/>
        </w:rPr>
        <w:t>在</w:t>
      </w:r>
      <w:r>
        <w:object>
          <v:shape id="_x0000_i1044"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44" o:title="eqId7f9e8449aad35c5d840a3395ea86df6d"/>
            <o:lock v:ext="edit" aspectratio="t"/>
            <w10:wrap type="none"/>
            <w10:anchorlock/>
          </v:shape>
          <o:OLEObject Type="Embed" ProgID="Equation.DSMT4" ShapeID="_x0000_i1044" DrawAspect="Content" ObjectID="_1468075744" r:id="rId55">
            <o:LockedField>false</o:LockedField>
          </o:OLEObject>
        </w:object>
      </w:r>
      <w:r>
        <w:rPr>
          <w:rFonts w:ascii="宋体" w:hAnsi="宋体" w:eastAsia="宋体" w:cs="宋体"/>
          <w:color w:val="000000"/>
        </w:rPr>
        <w:t>点挂</w:t>
      </w:r>
      <w:r>
        <w:rPr>
          <w:rFonts w:ascii="Times New Roman" w:hAnsi="Times New Roman" w:eastAsia="Times New Roman" w:cs="Times New Roman"/>
          <w:color w:val="000000"/>
        </w:rPr>
        <w:t>2</w:t>
      </w:r>
      <w:r>
        <w:rPr>
          <w:rFonts w:ascii="宋体" w:hAnsi="宋体" w:eastAsia="宋体" w:cs="宋体"/>
          <w:color w:val="000000"/>
        </w:rPr>
        <w:t>个钩码，在</w:t>
      </w:r>
      <w:r>
        <w:object>
          <v:shape id="_x0000_i1045" o:spt="75" alt="学科网(www.zxxk.com)--教育资源门户，提供试卷、教案、课件、论文、素材以及各类教学资源下载，还有大量而丰富的教学相关资讯！" type="#_x0000_t75" style="height:10.5pt;width:10.5pt;" o:ole="t" filled="f" o:preferrelative="t" stroked="f" coordsize="21600,21600">
            <v:path/>
            <v:fill on="f" focussize="0,0"/>
            <v:stroke on="f" joinstyle="miter"/>
            <v:imagedata r:id="rId40" o:title="eqId5963abe8f421bd99a2aaa94831a951e9"/>
            <o:lock v:ext="edit" aspectratio="t"/>
            <w10:wrap type="none"/>
            <w10:anchorlock/>
          </v:shape>
          <o:OLEObject Type="Embed" ProgID="Equation.DSMT4" ShapeID="_x0000_i1045" DrawAspect="Content" ObjectID="_1468075745" r:id="rId56">
            <o:LockedField>false</o:LockedField>
          </o:OLEObject>
        </w:object>
      </w:r>
      <w:r>
        <w:rPr>
          <w:rFonts w:ascii="宋体" w:hAnsi="宋体" w:eastAsia="宋体" w:cs="宋体"/>
          <w:color w:val="000000"/>
        </w:rPr>
        <w:t>点挂</w:t>
      </w:r>
      <w:r>
        <w:rPr>
          <w:color w:val="000000"/>
        </w:rPr>
        <w:t>___________</w:t>
      </w:r>
      <w:r>
        <w:rPr>
          <w:rFonts w:ascii="宋体" w:hAnsi="宋体" w:eastAsia="宋体" w:cs="宋体"/>
          <w:color w:val="000000"/>
        </w:rPr>
        <w:t>个钩码，使杠杆恢复水平平衡。取下</w:t>
      </w:r>
      <w:r>
        <w:object>
          <v:shape id="_x0000_i1046" o:spt="75" alt="学科网(www.zxxk.com)--教育资源门户，提供试卷、教案、课件、论文、素材以及各类教学资源下载，还有大量而丰富的教学相关资讯！" type="#_x0000_t75" style="height:10.5pt;width:10.5pt;" o:ole="t" filled="f" o:preferrelative="t" stroked="f" coordsize="21600,21600">
            <v:path/>
            <v:fill on="f" focussize="0,0"/>
            <v:stroke on="f" joinstyle="miter"/>
            <v:imagedata r:id="rId40" o:title="eqId5963abe8f421bd99a2aaa94831a951e9"/>
            <o:lock v:ext="edit" aspectratio="t"/>
            <w10:wrap type="none"/>
            <w10:anchorlock/>
          </v:shape>
          <o:OLEObject Type="Embed" ProgID="Equation.DSMT4" ShapeID="_x0000_i1046" DrawAspect="Content" ObjectID="_1468075746" r:id="rId57">
            <o:LockedField>false</o:LockedField>
          </o:OLEObject>
        </w:object>
      </w:r>
      <w:r>
        <w:rPr>
          <w:rFonts w:ascii="宋体" w:hAnsi="宋体" w:eastAsia="宋体" w:cs="宋体"/>
          <w:color w:val="000000"/>
        </w:rPr>
        <w:t>点所挂的钩码，用弹簧测力计在</w:t>
      </w:r>
      <w:r>
        <w:object>
          <v:shape id="_x0000_i1047" o:spt="75" alt="学科网(www.zxxk.com)--教育资源门户，提供试卷、教案、课件、论文、素材以及各类教学资源下载，还有大量而丰富的教学相关资讯！" type="#_x0000_t75" style="height:13.8pt;width:12.1pt;" o:ole="t" filled="f" o:preferrelative="t" stroked="f" coordsize="21600,21600">
            <v:path/>
            <v:fill on="f" focussize="0,0"/>
            <v:stroke on="f" joinstyle="miter"/>
            <v:imagedata r:id="rId48" o:title="eqIdc5db41a1f31d6baee7c69990811edb9f"/>
            <o:lock v:ext="edit" aspectratio="t"/>
            <w10:wrap type="none"/>
            <w10:anchorlock/>
          </v:shape>
          <o:OLEObject Type="Embed" ProgID="Equation.DSMT4" ShapeID="_x0000_i1047" DrawAspect="Content" ObjectID="_1468075747" r:id="rId58">
            <o:LockedField>false</o:LockedField>
          </o:OLEObject>
        </w:object>
      </w:r>
      <w:r>
        <w:rPr>
          <w:rFonts w:ascii="宋体" w:hAnsi="宋体" w:eastAsia="宋体" w:cs="宋体"/>
          <w:color w:val="000000"/>
        </w:rPr>
        <w:t>点施加一个竖直向</w:t>
      </w:r>
      <w:r>
        <w:rPr>
          <w:color w:val="000000"/>
        </w:rPr>
        <w:t>___________</w:t>
      </w:r>
      <w:r>
        <w:rPr>
          <w:rFonts w:ascii="宋体" w:hAnsi="宋体" w:eastAsia="宋体" w:cs="宋体"/>
          <w:color w:val="000000"/>
        </w:rPr>
        <w:t>的力，仍可使杠杆恢复水平平衡。</w:t>
      </w:r>
    </w:p>
    <w:p w14:paraId="1F598C5C">
      <w:pPr>
        <w:spacing w:line="360" w:lineRule="auto"/>
        <w:jc w:val="left"/>
        <w:textAlignment w:val="center"/>
        <w:rPr>
          <w:color w:val="000000"/>
        </w:rPr>
      </w:pPr>
      <w:r>
        <w:rPr>
          <w:color w:val="000000"/>
        </w:rPr>
        <w:t>（3）</w:t>
      </w:r>
      <w:r>
        <w:rPr>
          <w:rFonts w:ascii="宋体" w:hAnsi="宋体" w:eastAsia="宋体" w:cs="宋体"/>
          <w:color w:val="000000"/>
        </w:rPr>
        <w:t>如图乙所示，用核桃夹夹核桃时，核桃夹是一种</w:t>
      </w:r>
      <w:r>
        <w:rPr>
          <w:color w:val="000000"/>
        </w:rPr>
        <w:t>___________</w:t>
      </w:r>
      <w:r>
        <w:rPr>
          <w:rFonts w:ascii="宋体" w:hAnsi="宋体" w:eastAsia="宋体" w:cs="宋体"/>
          <w:color w:val="000000"/>
        </w:rPr>
        <w:t>杠杆。</w:t>
      </w:r>
    </w:p>
    <w:p w14:paraId="00CE4848">
      <w:pPr>
        <w:spacing w:line="360" w:lineRule="auto"/>
        <w:jc w:val="both"/>
        <w:textAlignment w:val="center"/>
        <w:rPr>
          <w:color w:val="000000"/>
        </w:rPr>
      </w:pPr>
      <w:r>
        <w:rPr>
          <w:color w:val="000000"/>
        </w:rPr>
        <w:t xml:space="preserve">19. </w:t>
      </w:r>
      <w:r>
        <w:rPr>
          <w:rFonts w:ascii="宋体" w:hAnsi="宋体" w:eastAsia="宋体" w:cs="宋体"/>
          <w:color w:val="000000"/>
        </w:rPr>
        <w:t>科创小组为学校科技周展会设计了一款提示器，可以提示展台上有无展品。图甲是该提示器</w:t>
      </w:r>
      <w:r>
        <w:rPr>
          <w:rFonts w:ascii="宋体" w:hAnsi="宋体" w:eastAsia="宋体" w:cs="宋体"/>
          <w:color w:val="000000"/>
          <w:position w:val="0"/>
        </w:rPr>
        <w:drawing>
          <wp:inline distT="0" distB="0" distL="114300" distR="114300">
            <wp:extent cx="133350" cy="177800"/>
            <wp:effectExtent l="0" t="0" r="0" b="0"/>
            <wp:docPr id="1702123" name="图片 170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123" name="图片 1702123"/>
                    <pic:cNvPicPr>
                      <a:picLocks noChangeAspect="1"/>
                    </pic:cNvPicPr>
                  </pic:nvPicPr>
                  <pic:blipFill>
                    <a:blip r:embed="rId2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原理图，展台的结构由木板、弹簧、阻值不计的金属片（</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）以及提示电路组成，</w:t>
      </w:r>
      <w:r>
        <w:rPr>
          <w:rFonts w:ascii="Times New Roman" w:hAnsi="Times New Roman" w:eastAsia="Times New Roman" w:cs="Times New Roman"/>
          <w:color w:val="000000"/>
        </w:rPr>
        <w:t>A</w:t>
      </w:r>
      <w:r>
        <w:rPr>
          <w:rFonts w:ascii="宋体" w:hAnsi="宋体" w:eastAsia="宋体" w:cs="宋体"/>
          <w:color w:val="000000"/>
        </w:rPr>
        <w:t>可将</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接通或断开。工作时，闭合开关</w:t>
      </w:r>
      <w:r>
        <w:rPr>
          <w:rFonts w:ascii="Times New Roman" w:hAnsi="Times New Roman" w:eastAsia="Times New Roman" w:cs="Times New Roman"/>
          <w:color w:val="000000"/>
        </w:rPr>
        <w:t>S</w:t>
      </w:r>
      <w:r>
        <w:rPr>
          <w:rFonts w:ascii="宋体" w:hAnsi="宋体" w:eastAsia="宋体" w:cs="宋体"/>
          <w:color w:val="000000"/>
        </w:rPr>
        <w:t>，通过提示灯</w:t>
      </w:r>
      <w:r>
        <w:rPr>
          <w:rFonts w:ascii="Times New Roman" w:hAnsi="Times New Roman" w:eastAsia="Times New Roman" w:cs="Times New Roman"/>
          <w:color w:val="000000"/>
        </w:rPr>
        <w:t>L</w:t>
      </w:r>
      <w:r>
        <w:rPr>
          <w:rFonts w:ascii="宋体" w:hAnsi="宋体" w:eastAsia="宋体" w:cs="宋体"/>
          <w:color w:val="000000"/>
        </w:rPr>
        <w:t>是否发光可判断展台上有无展品。提示灯</w:t>
      </w:r>
      <w:r>
        <w:rPr>
          <w:rFonts w:ascii="Times New Roman" w:hAnsi="Times New Roman" w:eastAsia="Times New Roman" w:cs="Times New Roman"/>
          <w:color w:val="000000"/>
        </w:rPr>
        <w:t>L</w:t>
      </w:r>
      <w:r>
        <w:rPr>
          <w:rFonts w:ascii="宋体" w:hAnsi="宋体" w:eastAsia="宋体" w:cs="宋体"/>
          <w:color w:val="000000"/>
        </w:rPr>
        <w:t>和电阻</w:t>
      </w:r>
      <w:r>
        <w:object>
          <v:shape id="_x0000_i1048"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60" o:title="eqId4aa0df7f1e45f9de29e802c7f19a4f64"/>
            <o:lock v:ext="edit" aspectratio="t"/>
            <w10:wrap type="none"/>
            <w10:anchorlock/>
          </v:shape>
          <o:OLEObject Type="Embed" ProgID="Equation.DSMT4" ShapeID="_x0000_i1048" DrawAspect="Content" ObjectID="_1468075748" r:id="rId59">
            <o:LockedField>false</o:LockedField>
          </o:OLEObject>
        </w:object>
      </w:r>
      <w:r>
        <w:rPr>
          <w:rFonts w:ascii="宋体" w:hAnsi="宋体" w:eastAsia="宋体" w:cs="宋体"/>
          <w:color w:val="000000"/>
        </w:rPr>
        <w:t>的</w:t>
      </w:r>
      <w:r>
        <w:object>
          <v:shape id="_x0000_i1049" o:spt="75" alt="学科网(www.zxxk.com)--教育资源门户，提供试卷、教案、课件、论文、素材以及各类教学资源下载，还有大量而丰富的教学相关资讯！" type="#_x0000_t75" style="height:13.95pt;width:29pt;" o:ole="t" filled="f" o:preferrelative="t" stroked="f" coordsize="21600,21600">
            <v:path/>
            <v:fill on="f" focussize="0,0"/>
            <v:stroke on="f" joinstyle="miter"/>
            <v:imagedata r:id="rId62" o:title="eqIddd1fd3cc33190245791eddc26c629b9f"/>
            <o:lock v:ext="edit" aspectratio="t"/>
            <w10:wrap type="none"/>
            <w10:anchorlock/>
          </v:shape>
          <o:OLEObject Type="Embed" ProgID="Equation.DSMT4" ShapeID="_x0000_i1049" DrawAspect="Content" ObjectID="_1468075749" r:id="rId61">
            <o:LockedField>false</o:LockedField>
          </o:OLEObject>
        </w:object>
      </w:r>
      <w:r>
        <w:rPr>
          <w:rFonts w:ascii="宋体" w:hAnsi="宋体" w:eastAsia="宋体" w:cs="宋体"/>
          <w:color w:val="000000"/>
        </w:rPr>
        <w:t>图像如图乙所示，电源电压恒定，提示灯</w:t>
      </w:r>
      <w:r>
        <w:rPr>
          <w:rFonts w:ascii="Times New Roman" w:hAnsi="Times New Roman" w:eastAsia="Times New Roman" w:cs="Times New Roman"/>
          <w:color w:val="000000"/>
        </w:rPr>
        <w:t>L</w:t>
      </w:r>
      <w:r>
        <w:rPr>
          <w:rFonts w:ascii="宋体" w:hAnsi="宋体" w:eastAsia="宋体" w:cs="宋体"/>
          <w:color w:val="000000"/>
        </w:rPr>
        <w:t>的额定电压为</w:t>
      </w:r>
      <w:r>
        <w:rPr>
          <w:rFonts w:ascii="Times New Roman" w:hAnsi="Times New Roman" w:eastAsia="Times New Roman" w:cs="Times New Roman"/>
          <w:color w:val="000000"/>
        </w:rPr>
        <w:t>6V</w:t>
      </w:r>
      <w:r>
        <w:rPr>
          <w:rFonts w:ascii="宋体" w:hAnsi="宋体" w:eastAsia="宋体" w:cs="宋体"/>
          <w:color w:val="000000"/>
        </w:rPr>
        <w:t>，实际电压不低于</w:t>
      </w:r>
      <w:r>
        <w:rPr>
          <w:rFonts w:ascii="Times New Roman" w:hAnsi="Times New Roman" w:eastAsia="Times New Roman" w:cs="Times New Roman"/>
          <w:color w:val="000000"/>
        </w:rPr>
        <w:t>3V</w:t>
      </w:r>
      <w:r>
        <w:rPr>
          <w:rFonts w:ascii="宋体" w:hAnsi="宋体" w:eastAsia="宋体" w:cs="宋体"/>
          <w:color w:val="000000"/>
        </w:rPr>
        <w:t>即可达到亮度要求。</w:t>
      </w:r>
    </w:p>
    <w:p w14:paraId="0825C781">
      <w:pPr>
        <w:spacing w:line="360" w:lineRule="auto"/>
        <w:jc w:val="both"/>
        <w:textAlignment w:val="center"/>
        <w:rPr>
          <w:color w:val="000000"/>
        </w:rPr>
      </w:pPr>
      <w:r>
        <w:rPr>
          <w:color w:val="000000"/>
        </w:rPr>
        <w:drawing>
          <wp:inline distT="0" distB="0" distL="114300" distR="114300">
            <wp:extent cx="2905125" cy="14097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63"/>
                    <a:stretch>
                      <a:fillRect/>
                    </a:stretch>
                  </pic:blipFill>
                  <pic:spPr>
                    <a:xfrm>
                      <a:off x="0" y="0"/>
                      <a:ext cx="2905125" cy="1409700"/>
                    </a:xfrm>
                    <a:prstGeom prst="rect">
                      <a:avLst/>
                    </a:prstGeom>
                  </pic:spPr>
                </pic:pic>
              </a:graphicData>
            </a:graphic>
          </wp:inline>
        </w:drawing>
      </w:r>
    </w:p>
    <w:p w14:paraId="46E52E4B">
      <w:pPr>
        <w:spacing w:line="360" w:lineRule="auto"/>
        <w:jc w:val="left"/>
        <w:textAlignment w:val="center"/>
        <w:rPr>
          <w:color w:val="000000"/>
        </w:rPr>
      </w:pPr>
      <w:r>
        <w:rPr>
          <w:color w:val="000000"/>
        </w:rPr>
        <w:t>（1）</w:t>
      </w:r>
      <w:r>
        <w:rPr>
          <w:rFonts w:ascii="宋体" w:hAnsi="宋体" w:eastAsia="宋体" w:cs="宋体"/>
          <w:color w:val="000000"/>
        </w:rPr>
        <w:t>金属片</w:t>
      </w:r>
      <w:r>
        <w:rPr>
          <w:rFonts w:ascii="Times New Roman" w:hAnsi="Times New Roman" w:eastAsia="Times New Roman" w:cs="Times New Roman"/>
          <w:color w:val="000000"/>
        </w:rPr>
        <w:t>A</w:t>
      </w:r>
      <w:r>
        <w:rPr>
          <w:rFonts w:ascii="宋体" w:hAnsi="宋体" w:eastAsia="宋体" w:cs="宋体"/>
          <w:color w:val="000000"/>
        </w:rPr>
        <w:t>和弹簧的共同作用相当于电路中的</w:t>
      </w:r>
      <w:r>
        <w:rPr>
          <w:color w:val="000000"/>
        </w:rPr>
        <w:t>___________</w:t>
      </w:r>
      <w:r>
        <w:rPr>
          <w:rFonts w:ascii="宋体" w:hAnsi="宋体" w:eastAsia="宋体" w:cs="宋体"/>
          <w:color w:val="000000"/>
        </w:rPr>
        <w:t>。</w:t>
      </w:r>
    </w:p>
    <w:p w14:paraId="51412A3F">
      <w:pPr>
        <w:spacing w:line="360" w:lineRule="auto"/>
        <w:jc w:val="left"/>
        <w:textAlignment w:val="center"/>
        <w:rPr>
          <w:color w:val="000000"/>
        </w:rPr>
      </w:pPr>
      <w:r>
        <w:rPr>
          <w:color w:val="000000"/>
        </w:rPr>
        <w:t>（2）</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，当展台上无展品时，提示灯</w:t>
      </w:r>
      <w:r>
        <w:rPr>
          <w:rFonts w:ascii="Times New Roman" w:hAnsi="Times New Roman" w:eastAsia="Times New Roman" w:cs="Times New Roman"/>
          <w:color w:val="000000"/>
        </w:rPr>
        <w:t>L</w:t>
      </w:r>
      <w:r>
        <w:rPr>
          <w:rFonts w:ascii="宋体" w:hAnsi="宋体" w:eastAsia="宋体" w:cs="宋体"/>
          <w:color w:val="000000"/>
        </w:rPr>
        <w:t>正常发光，提示灯</w:t>
      </w:r>
      <w:r>
        <w:rPr>
          <w:rFonts w:ascii="Times New Roman" w:hAnsi="Times New Roman" w:eastAsia="Times New Roman" w:cs="Times New Roman"/>
          <w:color w:val="000000"/>
        </w:rPr>
        <w:t>L</w:t>
      </w:r>
      <w:r>
        <w:rPr>
          <w:rFonts w:ascii="宋体" w:hAnsi="宋体" w:eastAsia="宋体" w:cs="宋体"/>
          <w:color w:val="000000"/>
        </w:rPr>
        <w:t>和电阻</w:t>
      </w:r>
      <w:r>
        <w:object>
          <v:shape id="_x0000_i1050"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60" o:title="eqId4aa0df7f1e45f9de29e802c7f19a4f64"/>
            <o:lock v:ext="edit" aspectratio="t"/>
            <w10:wrap type="none"/>
            <w10:anchorlock/>
          </v:shape>
          <o:OLEObject Type="Embed" ProgID="Equation.DSMT4" ShapeID="_x0000_i1050" DrawAspect="Content" ObjectID="_1468075750" r:id="rId64">
            <o:LockedField>false</o:LockedField>
          </o:OLEObject>
        </w:object>
      </w:r>
      <w:r>
        <w:rPr>
          <w:rFonts w:ascii="宋体" w:hAnsi="宋体" w:eastAsia="宋体" w:cs="宋体"/>
          <w:color w:val="000000"/>
        </w:rPr>
        <w:t>的连接方式是</w:t>
      </w:r>
      <w:r>
        <w:rPr>
          <w:color w:val="000000"/>
        </w:rPr>
        <w:t>___________</w:t>
      </w:r>
      <w:r>
        <w:rPr>
          <w:rFonts w:ascii="宋体" w:hAnsi="宋体" w:eastAsia="宋体" w:cs="宋体"/>
          <w:color w:val="000000"/>
        </w:rPr>
        <w:t>，此时电路中的电流为</w:t>
      </w:r>
      <w:r>
        <w:rPr>
          <w:color w:val="000000"/>
        </w:rPr>
        <w:t>___________</w:t>
      </w:r>
      <w:r>
        <w:rPr>
          <w:rFonts w:ascii="Times New Roman" w:hAnsi="Times New Roman" w:eastAsia="Times New Roman" w:cs="Times New Roman"/>
          <w:color w:val="000000"/>
        </w:rPr>
        <w:t>A</w:t>
      </w:r>
      <w:r>
        <w:rPr>
          <w:rFonts w:ascii="宋体" w:hAnsi="宋体" w:eastAsia="宋体" w:cs="宋体"/>
          <w:color w:val="000000"/>
        </w:rPr>
        <w:t>。</w:t>
      </w:r>
    </w:p>
    <w:p w14:paraId="3B4F92C5">
      <w:pPr>
        <w:spacing w:line="360" w:lineRule="auto"/>
        <w:jc w:val="left"/>
        <w:textAlignment w:val="center"/>
        <w:rPr>
          <w:color w:val="000000"/>
        </w:rPr>
      </w:pPr>
      <w:r>
        <w:rPr>
          <w:color w:val="000000"/>
        </w:rPr>
        <w:t>（3）</w:t>
      </w:r>
      <w:r>
        <w:rPr>
          <w:rFonts w:ascii="宋体" w:hAnsi="宋体" w:eastAsia="宋体" w:cs="宋体"/>
          <w:color w:val="000000"/>
        </w:rPr>
        <w:t>若电阻</w:t>
      </w:r>
      <w:r>
        <w:object>
          <v:shape id="_x0000_i1051"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60" o:title="eqId4aa0df7f1e45f9de29e802c7f19a4f64"/>
            <o:lock v:ext="edit" aspectratio="t"/>
            <w10:wrap type="none"/>
            <w10:anchorlock/>
          </v:shape>
          <o:OLEObject Type="Embed" ProgID="Equation.DSMT4" ShapeID="_x0000_i1051" DrawAspect="Content" ObjectID="_1468075751" r:id="rId65">
            <o:LockedField>false</o:LockedField>
          </o:OLEObject>
        </w:object>
      </w:r>
      <w:r>
        <w:rPr>
          <w:rFonts w:ascii="宋体" w:hAnsi="宋体" w:eastAsia="宋体" w:cs="宋体"/>
          <w:color w:val="000000"/>
        </w:rPr>
        <w:t>损坏，为达到提示灯</w:t>
      </w:r>
      <w:r>
        <w:rPr>
          <w:rFonts w:ascii="Times New Roman" w:hAnsi="Times New Roman" w:eastAsia="Times New Roman" w:cs="Times New Roman"/>
          <w:color w:val="000000"/>
        </w:rPr>
        <w:t>L</w:t>
      </w:r>
      <w:r>
        <w:rPr>
          <w:rFonts w:ascii="宋体" w:hAnsi="宋体" w:eastAsia="宋体" w:cs="宋体"/>
          <w:color w:val="000000"/>
        </w:rPr>
        <w:t>的亮度要求，需更换阻值不超过</w:t>
      </w:r>
      <w:r>
        <w:rPr>
          <w:color w:val="000000"/>
        </w:rPr>
        <w:t>___________</w:t>
      </w:r>
      <w:r>
        <w:object>
          <v:shape id="_x0000_i1052"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67" o:title="eqIdcffa35373ec4e4684107b42adb7a5161"/>
            <o:lock v:ext="edit" aspectratio="t"/>
            <w10:wrap type="none"/>
            <w10:anchorlock/>
          </v:shape>
          <o:OLEObject Type="Embed" ProgID="Equation.DSMT4" ShapeID="_x0000_i1052" DrawAspect="Content" ObjectID="_1468075752" r:id="rId66">
            <o:LockedField>false</o:LockedField>
          </o:OLEObject>
        </w:object>
      </w:r>
      <w:r>
        <w:rPr>
          <w:rFonts w:ascii="宋体" w:hAnsi="宋体" w:eastAsia="宋体" w:cs="宋体"/>
          <w:color w:val="000000"/>
        </w:rPr>
        <w:t>的电阻。</w:t>
      </w:r>
    </w:p>
    <w:p w14:paraId="3922FFF3">
      <w:pPr>
        <w:spacing w:line="360" w:lineRule="auto"/>
        <w:jc w:val="left"/>
        <w:textAlignment w:val="center"/>
        <w:rPr>
          <w:color w:val="000000"/>
        </w:rPr>
      </w:pPr>
      <w:r>
        <w:rPr>
          <w:color w:val="000000"/>
        </w:rPr>
        <w:t>（4）</w:t>
      </w:r>
      <w:r>
        <w:rPr>
          <w:rFonts w:ascii="宋体" w:hAnsi="宋体" w:eastAsia="宋体" w:cs="宋体"/>
          <w:color w:val="000000"/>
        </w:rPr>
        <w:t>科创小组发现：闭合开关</w:t>
      </w:r>
      <w:r>
        <w:rPr>
          <w:rFonts w:ascii="Times New Roman" w:hAnsi="Times New Roman" w:eastAsia="Times New Roman" w:cs="Times New Roman"/>
          <w:color w:val="000000"/>
        </w:rPr>
        <w:t>S</w:t>
      </w:r>
      <w:r>
        <w:rPr>
          <w:rFonts w:ascii="宋体" w:hAnsi="宋体" w:eastAsia="宋体" w:cs="宋体"/>
          <w:color w:val="000000"/>
        </w:rPr>
        <w:t>，展台上有展品时，提示灯</w:t>
      </w:r>
      <w:r>
        <w:rPr>
          <w:rFonts w:ascii="Times New Roman" w:hAnsi="Times New Roman" w:eastAsia="Times New Roman" w:cs="Times New Roman"/>
          <w:color w:val="000000"/>
        </w:rPr>
        <w:t>L</w:t>
      </w:r>
      <w:r>
        <w:rPr>
          <w:rFonts w:ascii="宋体" w:hAnsi="宋体" w:eastAsia="宋体" w:cs="宋体"/>
          <w:color w:val="000000"/>
        </w:rPr>
        <w:t>不发光，无法判断该装置是否正在工作。针对此现象，请对图甲虚线框内的电路提出一条改进建议：</w:t>
      </w:r>
      <w:r>
        <w:rPr>
          <w:color w:val="000000"/>
        </w:rPr>
        <w:t>___________</w:t>
      </w:r>
      <w:r>
        <w:rPr>
          <w:rFonts w:ascii="宋体" w:hAnsi="宋体" w:eastAsia="宋体" w:cs="宋体"/>
          <w:color w:val="000000"/>
        </w:rPr>
        <w:t>。</w:t>
      </w:r>
    </w:p>
    <w:p w14:paraId="7B6E98C7">
      <w:pPr>
        <w:spacing w:line="360" w:lineRule="auto"/>
        <w:jc w:val="both"/>
        <w:textAlignment w:val="center"/>
        <w:rPr>
          <w:color w:val="000000"/>
        </w:rPr>
      </w:pPr>
      <w:r>
        <w:rPr>
          <w:color w:val="000000"/>
        </w:rPr>
        <w:t xml:space="preserve">20. </w:t>
      </w:r>
      <w:r>
        <w:rPr>
          <w:rFonts w:ascii="宋体" w:hAnsi="宋体" w:eastAsia="宋体" w:cs="宋体"/>
          <w:color w:val="000000"/>
        </w:rPr>
        <w:t>三峡船闸是世界上最大的船闸。如图甲所示，船在船闸中要经过五个闸室，实现船体的逐次降低或升高。实践小组制作的船闸模型如图乙所示，用两个隔板把大鱼缸分成三个长方体容器，每个容器内的底面积均为</w:t>
      </w:r>
      <w:r>
        <w:object>
          <v:shape id="_x0000_i1053" o:spt="75" alt="学科网(www.zxxk.com)--教育资源门户，提供试卷、教案、课件、论文、素材以及各类教学资源下载，还有大量而丰富的教学相关资讯！" type="#_x0000_t75" style="height:16pt;width:40pt;" o:ole="t" filled="f" o:preferrelative="t" stroked="f" coordsize="21600,21600">
            <v:path/>
            <v:fill on="f" focussize="0,0"/>
            <v:stroke on="f" joinstyle="miter"/>
            <v:imagedata r:id="rId69" o:title="eqId18188f6c1c474f34d6a79ed591c6f82e"/>
            <o:lock v:ext="edit" aspectratio="t"/>
            <w10:wrap type="none"/>
            <w10:anchorlock/>
          </v:shape>
          <o:OLEObject Type="Embed" ProgID="Equation.DSMT4" ShapeID="_x0000_i1053" DrawAspect="Content" ObjectID="_1468075753" r:id="rId68">
            <o:LockedField>false</o:LockedField>
          </o:OLEObject>
        </w:object>
      </w:r>
      <w:r>
        <w:rPr>
          <w:rFonts w:ascii="宋体" w:hAnsi="宋体" w:eastAsia="宋体" w:cs="宋体"/>
          <w:color w:val="000000"/>
        </w:rPr>
        <w:t>，隔板上均安装了闸门和阀门（体积均忽略不计），用重为</w:t>
      </w:r>
      <w:r>
        <w:rPr>
          <w:rFonts w:ascii="Times New Roman" w:hAnsi="Times New Roman" w:eastAsia="Times New Roman" w:cs="Times New Roman"/>
          <w:color w:val="000000"/>
        </w:rPr>
        <w:t>6N</w:t>
      </w:r>
      <w:r>
        <w:rPr>
          <w:rFonts w:ascii="宋体" w:hAnsi="宋体" w:eastAsia="宋体" w:cs="宋体"/>
          <w:color w:val="000000"/>
        </w:rPr>
        <w:t>、底面积为</w:t>
      </w:r>
      <w:r>
        <w:object>
          <v:shape id="_x0000_i1054" o:spt="75" alt="学科网(www.zxxk.com)--教育资源门户，提供试卷、教案、课件、论文、素材以及各类教学资源下载，还有大量而丰富的教学相关资讯！" type="#_x0000_t75" style="height:16.3pt;width:40.1pt;" o:ole="t" filled="f" o:preferrelative="t" stroked="f" coordsize="21600,21600">
            <v:path/>
            <v:fill on="f" focussize="0,0"/>
            <v:stroke on="f" joinstyle="miter"/>
            <v:imagedata r:id="rId71" o:title="eqId76af219d50174905fcfe8f9ba3d0da2f"/>
            <o:lock v:ext="edit" aspectratio="t"/>
            <w10:wrap type="none"/>
            <w10:anchorlock/>
          </v:shape>
          <o:OLEObject Type="Embed" ProgID="Equation.DSMT4" ShapeID="_x0000_i1054" DrawAspect="Content" ObjectID="_1468075754" r:id="rId70">
            <o:LockedField>false</o:LockedField>
          </o:OLEObject>
        </w:object>
      </w:r>
      <w:r>
        <w:rPr>
          <w:rFonts w:ascii="宋体" w:hAnsi="宋体" w:eastAsia="宋体" w:cs="宋体"/>
          <w:color w:val="000000"/>
        </w:rPr>
        <w:t>的不吸水的长方体木块代替船。“工作过程”如下：将船闸模型放在水平桌面上，关闭所有阀门、闸门后，向一级闸室内倒入适量的水，木块放入水中静止后，漂浮在水面上。打开阀门</w:t>
      </w:r>
      <w:r>
        <w:object>
          <v:shape id="_x0000_i1055" o:spt="75" alt="学科网(www.zxxk.com)--教育资源门户，提供试卷、教案、课件、论文、素材以及各类教学资源下载，还有大量而丰富的教学相关资讯！" type="#_x0000_t75" style="height:18pt;width:16.6pt;" o:ole="t" filled="f" o:preferrelative="t" stroked="f" coordsize="21600,21600">
            <v:path/>
            <v:fill on="f" focussize="0,0"/>
            <v:stroke on="f" joinstyle="miter"/>
            <v:imagedata r:id="rId73" o:title="eqId024e2379c58191758f8bd7602a6bcb9f"/>
            <o:lock v:ext="edit" aspectratio="t"/>
            <w10:wrap type="none"/>
            <w10:anchorlock/>
          </v:shape>
          <o:OLEObject Type="Embed" ProgID="Equation.DSMT4" ShapeID="_x0000_i1055" DrawAspect="Content" ObjectID="_1468075755" r:id="rId72">
            <o:LockedField>false</o:LockedField>
          </o:OLEObject>
        </w:object>
      </w:r>
      <w:r>
        <w:rPr>
          <w:rFonts w:ascii="宋体" w:hAnsi="宋体" w:eastAsia="宋体" w:cs="宋体"/>
          <w:color w:val="000000"/>
        </w:rPr>
        <w:t>，当一、二级闸室水面相平后，打开闸门</w:t>
      </w:r>
      <w:r>
        <w:object>
          <v:shape id="_x0000_i1056"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75" o:title="eqId4450b959d69fdf09b38ba82fe132ec33"/>
            <o:lock v:ext="edit" aspectratio="t"/>
            <w10:wrap type="none"/>
            <w10:anchorlock/>
          </v:shape>
          <o:OLEObject Type="Embed" ProgID="Equation.DSMT4" ShapeID="_x0000_i1056" DrawAspect="Content" ObjectID="_1468075756" r:id="rId74">
            <o:LockedField>false</o:LockedField>
          </o:OLEObject>
        </w:object>
      </w:r>
      <w:r>
        <w:rPr>
          <w:rFonts w:ascii="宋体" w:hAnsi="宋体" w:eastAsia="宋体" w:cs="宋体"/>
          <w:color w:val="000000"/>
        </w:rPr>
        <w:t>，将木块缓慢推入二级闸室。关闭</w:t>
      </w:r>
      <w:r>
        <w:object>
          <v:shape id="_x0000_i1057" o:spt="75" alt="学科网(www.zxxk.com)--教育资源门户，提供试卷、教案、课件、论文、素材以及各类教学资源下载，还有大量而丰富的教学相关资讯！" type="#_x0000_t75" style="height:18pt;width:16.6pt;" o:ole="t" filled="f" o:preferrelative="t" stroked="f" coordsize="21600,21600">
            <v:path/>
            <v:fill on="f" focussize="0,0"/>
            <v:stroke on="f" joinstyle="miter"/>
            <v:imagedata r:id="rId73" o:title="eqId024e2379c58191758f8bd7602a6bcb9f"/>
            <o:lock v:ext="edit" aspectratio="t"/>
            <w10:wrap type="none"/>
            <w10:anchorlock/>
          </v:shape>
          <o:OLEObject Type="Embed" ProgID="Equation.DSMT4" ShapeID="_x0000_i1057" DrawAspect="Content" ObjectID="_1468075757" r:id="rId76">
            <o:LockedField>false</o:LockedField>
          </o:OLEObject>
        </w:object>
      </w:r>
      <w:r>
        <w:rPr>
          <w:rFonts w:ascii="宋体" w:hAnsi="宋体" w:eastAsia="宋体" w:cs="宋体"/>
          <w:color w:val="000000"/>
        </w:rPr>
        <w:t>和</w:t>
      </w:r>
      <w:r>
        <w:object>
          <v:shape id="_x0000_i1058"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75" o:title="eqId4450b959d69fdf09b38ba82fe132ec33"/>
            <o:lock v:ext="edit" aspectratio="t"/>
            <w10:wrap type="none"/>
            <w10:anchorlock/>
          </v:shape>
          <o:OLEObject Type="Embed" ProgID="Equation.DSMT4" ShapeID="_x0000_i1058" DrawAspect="Content" ObjectID="_1468075758" r:id="rId77">
            <o:LockedField>false</o:LockedField>
          </o:OLEObject>
        </w:object>
      </w:r>
      <w:r>
        <w:rPr>
          <w:rFonts w:ascii="宋体" w:hAnsi="宋体" w:eastAsia="宋体" w:cs="宋体"/>
          <w:color w:val="000000"/>
        </w:rPr>
        <w:t>，打开阀门</w:t>
      </w:r>
      <w:r>
        <w:object>
          <v:shape id="_x0000_i1059" o:spt="75" alt="学科网(www.zxxk.com)--教育资源门户，提供试卷、教案、课件、论文、素材以及各类教学资源下载，还有大量而丰富的教学相关资讯！" type="#_x0000_t75" style="height:18pt;width:16.6pt;" o:ole="t" filled="f" o:preferrelative="t" stroked="f" coordsize="21600,21600">
            <v:path/>
            <v:fill on="f" focussize="0,0"/>
            <v:stroke on="f" joinstyle="miter"/>
            <v:imagedata r:id="rId79" o:title="eqIdb34a75c2a392f235c5f07b91d9fb58d5"/>
            <o:lock v:ext="edit" aspectratio="t"/>
            <w10:wrap type="none"/>
            <w10:anchorlock/>
          </v:shape>
          <o:OLEObject Type="Embed" ProgID="Equation.DSMT4" ShapeID="_x0000_i1059" DrawAspect="Content" ObjectID="_1468075759" r:id="rId78">
            <o:LockedField>false</o:LockedField>
          </o:OLEObject>
        </w:object>
      </w:r>
      <w:r>
        <w:rPr>
          <w:rFonts w:ascii="宋体" w:hAnsi="宋体" w:eastAsia="宋体" w:cs="宋体"/>
          <w:color w:val="000000"/>
        </w:rPr>
        <w:t>，当二、三级闸室水面相平后，打开闸门</w:t>
      </w:r>
      <w:r>
        <w:object>
          <v:shape id="_x0000_i1060" o:spt="75" alt="学科网(www.zxxk.com)--教育资源门户，提供试卷、教案、课件、论文、素材以及各类教学资源下载，还有大量而丰富的教学相关资讯！" type="#_x0000_t75" style="height:18pt;width:16pt;" o:ole="t" filled="f" o:preferrelative="t" stroked="f" coordsize="21600,21600">
            <v:path/>
            <v:fill on="f" focussize="0,0"/>
            <v:stroke on="f" joinstyle="miter"/>
            <v:imagedata r:id="rId81" o:title="eqIda6c89fcb4633216e492ed5a04cf45eed"/>
            <o:lock v:ext="edit" aspectratio="t"/>
            <w10:wrap type="none"/>
            <w10:anchorlock/>
          </v:shape>
          <o:OLEObject Type="Embed" ProgID="Equation.DSMT4" ShapeID="_x0000_i1060" DrawAspect="Content" ObjectID="_1468075760" r:id="rId80">
            <o:LockedField>false</o:LockedField>
          </o:OLEObject>
        </w:object>
      </w:r>
      <w:r>
        <w:rPr>
          <w:rFonts w:ascii="宋体" w:hAnsi="宋体" w:eastAsia="宋体" w:cs="宋体"/>
          <w:color w:val="000000"/>
        </w:rPr>
        <w:t>，将木块缓慢推入三级闸室。</w:t>
      </w:r>
    </w:p>
    <w:p w14:paraId="61AC36B2">
      <w:pPr>
        <w:spacing w:line="360" w:lineRule="auto"/>
        <w:jc w:val="both"/>
        <w:textAlignment w:val="center"/>
        <w:rPr>
          <w:color w:val="000000"/>
        </w:rPr>
      </w:pPr>
      <w:r>
        <w:rPr>
          <w:color w:val="000000"/>
        </w:rPr>
        <w:drawing>
          <wp:inline distT="0" distB="0" distL="114300" distR="114300">
            <wp:extent cx="3905250" cy="15621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82"/>
                    <a:stretch>
                      <a:fillRect/>
                    </a:stretch>
                  </pic:blipFill>
                  <pic:spPr>
                    <a:xfrm>
                      <a:off x="0" y="0"/>
                      <a:ext cx="3905250" cy="1562100"/>
                    </a:xfrm>
                    <a:prstGeom prst="rect">
                      <a:avLst/>
                    </a:prstGeom>
                  </pic:spPr>
                </pic:pic>
              </a:graphicData>
            </a:graphic>
          </wp:inline>
        </w:drawing>
      </w:r>
    </w:p>
    <w:p w14:paraId="085E5F7F">
      <w:pPr>
        <w:spacing w:line="360" w:lineRule="auto"/>
        <w:jc w:val="left"/>
        <w:textAlignment w:val="center"/>
        <w:rPr>
          <w:color w:val="000000"/>
        </w:rPr>
      </w:pPr>
      <w:r>
        <w:rPr>
          <w:color w:val="000000"/>
        </w:rPr>
        <w:t>（1）</w:t>
      </w:r>
      <w:r>
        <w:rPr>
          <w:rFonts w:ascii="宋体" w:hAnsi="宋体" w:eastAsia="宋体" w:cs="宋体"/>
          <w:color w:val="000000"/>
        </w:rPr>
        <w:t>船闸利用了</w:t>
      </w:r>
      <w:r>
        <w:rPr>
          <w:color w:val="000000"/>
        </w:rPr>
        <w:t>___________</w:t>
      </w:r>
      <w:r>
        <w:rPr>
          <w:rFonts w:ascii="宋体" w:hAnsi="宋体" w:eastAsia="宋体" w:cs="宋体"/>
          <w:color w:val="000000"/>
        </w:rPr>
        <w:t>原理。当闸室内水位下降时，水对闸室底部的压强将</w:t>
      </w:r>
      <w:r>
        <w:rPr>
          <w:color w:val="000000"/>
        </w:rPr>
        <w:t>___________</w:t>
      </w:r>
      <w:r>
        <w:rPr>
          <w:rFonts w:ascii="宋体" w:hAnsi="宋体" w:eastAsia="宋体" w:cs="宋体"/>
          <w:color w:val="000000"/>
        </w:rPr>
        <w:t>。</w:t>
      </w:r>
    </w:p>
    <w:p w14:paraId="33FB13F8">
      <w:pPr>
        <w:spacing w:line="360" w:lineRule="auto"/>
        <w:jc w:val="left"/>
        <w:textAlignment w:val="center"/>
        <w:rPr>
          <w:color w:val="000000"/>
        </w:rPr>
      </w:pPr>
      <w:r>
        <w:rPr>
          <w:color w:val="000000"/>
        </w:rPr>
        <w:t>（2）</w:t>
      </w:r>
      <w:r>
        <w:rPr>
          <w:rFonts w:ascii="宋体" w:hAnsi="宋体" w:eastAsia="宋体" w:cs="宋体"/>
          <w:color w:val="000000"/>
        </w:rPr>
        <w:t>按照以上“工作过程”，木块进入三级闸室后，为避免其触底，要求木块底部到三级闸室底的距离至少为</w:t>
      </w:r>
      <w:r>
        <w:rPr>
          <w:rFonts w:ascii="Times New Roman" w:hAnsi="Times New Roman" w:eastAsia="Times New Roman" w:cs="Times New Roman"/>
          <w:color w:val="000000"/>
        </w:rPr>
        <w:t>2cm</w:t>
      </w:r>
      <w:r>
        <w:rPr>
          <w:rFonts w:ascii="宋体" w:hAnsi="宋体" w:eastAsia="宋体" w:cs="宋体"/>
          <w:color w:val="000000"/>
        </w:rPr>
        <w:t>。请通过计算求出需向一级闸室内倒入水的最小质量（</w:t>
      </w:r>
      <w:r>
        <w:object>
          <v:shape id="_x0000_i1061" o:spt="75" alt="学科网(www.zxxk.com)--教育资源门户，提供试卷、教案、课件、论文、素材以及各类教学资源下载，还有大量而丰富的教学相关资讯！" type="#_x0000_t75" style="height:20.5pt;width:104.5pt;" o:ole="t" filled="f" o:preferrelative="t" stroked="f" coordsize="21600,21600">
            <v:path/>
            <v:fill on="f" focussize="0,0"/>
            <v:stroke on="f" joinstyle="miter"/>
            <v:imagedata r:id="rId84" o:title="eqId23fb78bd2eddc741e46fb060d92141d7"/>
            <o:lock v:ext="edit" aspectratio="t"/>
            <w10:wrap type="none"/>
            <w10:anchorlock/>
          </v:shape>
          <o:OLEObject Type="Embed" ProgID="Equation.DSMT4" ShapeID="_x0000_i1061" DrawAspect="Content" ObjectID="_1468075761" r:id="rId83">
            <o:LockedField>false</o:LockedField>
          </o:OLEObject>
        </w:object>
      </w:r>
      <w:r>
        <w:rPr>
          <w:rFonts w:ascii="宋体" w:hAnsi="宋体" w:eastAsia="宋体" w:cs="宋体"/>
          <w:color w:val="000000"/>
        </w:rPr>
        <w:t>，</w:t>
      </w:r>
      <w:r>
        <w:object>
          <v:shape id="_x0000_i1062"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86" o:title="eqId276509f01529d982ab21e479a4619268"/>
            <o:lock v:ext="edit" aspectratio="t"/>
            <w10:wrap type="none"/>
            <w10:anchorlock/>
          </v:shape>
          <o:OLEObject Type="Embed" ProgID="Equation.DSMT4" ShapeID="_x0000_i1062" DrawAspect="Content" ObjectID="_1468075762" r:id="rId85">
            <o:LockedField>false</o:LockedField>
          </o:OLEObject>
        </w:object>
      </w:r>
      <w:r>
        <w:rPr>
          <w:rFonts w:ascii="宋体" w:hAnsi="宋体" w:eastAsia="宋体" w:cs="宋体"/>
          <w:color w:val="000000"/>
        </w:rPr>
        <w:t>取</w:t>
      </w:r>
      <w:r>
        <w:object>
          <v:shape id="_x0000_i1063" o:spt="75" alt="学科网(www.zxxk.com)--教育资源门户，提供试卷、教案、课件、论文、素材以及各类教学资源下载，还有大量而丰富的教学相关资讯！" type="#_x0000_t75" style="height:16.6pt;width:45.25pt;" o:ole="t" filled="f" o:preferrelative="t" stroked="f" coordsize="21600,21600">
            <v:path/>
            <v:fill on="f" focussize="0,0"/>
            <v:stroke on="f" joinstyle="miter"/>
            <v:imagedata r:id="rId88" o:title="eqId02dd93c106dd0363a09e3d5a716f9dc3"/>
            <o:lock v:ext="edit" aspectratio="t"/>
            <w10:wrap type="none"/>
            <w10:anchorlock/>
          </v:shape>
          <o:OLEObject Type="Embed" ProgID="Equation.DSMT4" ShapeID="_x0000_i1063" DrawAspect="Content" ObjectID="_1468075763" r:id="rId87">
            <o:LockedField>false</o:LockedField>
          </o:OLEObject>
        </w:object>
      </w:r>
      <w:r>
        <w:rPr>
          <w:rFonts w:ascii="宋体" w:hAnsi="宋体" w:eastAsia="宋体" w:cs="宋体"/>
          <w:color w:val="000000"/>
        </w:rPr>
        <w:t>，写出必要的文字说明及推导过程）。</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C91AA3">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1A035B">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A75361">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A3BCEA">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848AEA">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F20B8A">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191C11"/>
    <w:rsid w:val="38274566"/>
    <w:rsid w:val="396A7391"/>
    <w:rsid w:val="3F0A429A"/>
    <w:rsid w:val="74042A0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0" Type="http://schemas.openxmlformats.org/officeDocument/2006/relationships/fontTable" Target="fontTable.xml"/><Relationship Id="rId9" Type="http://schemas.openxmlformats.org/officeDocument/2006/relationships/theme" Target="theme/theme1.xml"/><Relationship Id="rId89" Type="http://schemas.openxmlformats.org/officeDocument/2006/relationships/customXml" Target="../customXml/item1.xml"/><Relationship Id="rId88" Type="http://schemas.openxmlformats.org/officeDocument/2006/relationships/image" Target="media/image40.wmf"/><Relationship Id="rId87" Type="http://schemas.openxmlformats.org/officeDocument/2006/relationships/oleObject" Target="embeddings/oleObject39.bin"/><Relationship Id="rId86" Type="http://schemas.openxmlformats.org/officeDocument/2006/relationships/image" Target="media/image39.wmf"/><Relationship Id="rId85" Type="http://schemas.openxmlformats.org/officeDocument/2006/relationships/oleObject" Target="embeddings/oleObject38.bin"/><Relationship Id="rId84" Type="http://schemas.openxmlformats.org/officeDocument/2006/relationships/image" Target="media/image38.wmf"/><Relationship Id="rId83" Type="http://schemas.openxmlformats.org/officeDocument/2006/relationships/oleObject" Target="embeddings/oleObject37.bin"/><Relationship Id="rId82" Type="http://schemas.openxmlformats.org/officeDocument/2006/relationships/image" Target="media/image37.png"/><Relationship Id="rId81" Type="http://schemas.openxmlformats.org/officeDocument/2006/relationships/image" Target="media/image36.wmf"/><Relationship Id="rId80" Type="http://schemas.openxmlformats.org/officeDocument/2006/relationships/oleObject" Target="embeddings/oleObject36.bin"/><Relationship Id="rId8" Type="http://schemas.openxmlformats.org/officeDocument/2006/relationships/footer" Target="footer3.xml"/><Relationship Id="rId79" Type="http://schemas.openxmlformats.org/officeDocument/2006/relationships/image" Target="media/image35.wmf"/><Relationship Id="rId78" Type="http://schemas.openxmlformats.org/officeDocument/2006/relationships/oleObject" Target="embeddings/oleObject35.bin"/><Relationship Id="rId77" Type="http://schemas.openxmlformats.org/officeDocument/2006/relationships/oleObject" Target="embeddings/oleObject34.bin"/><Relationship Id="rId76" Type="http://schemas.openxmlformats.org/officeDocument/2006/relationships/oleObject" Target="embeddings/oleObject33.bin"/><Relationship Id="rId75" Type="http://schemas.openxmlformats.org/officeDocument/2006/relationships/image" Target="media/image34.wmf"/><Relationship Id="rId74" Type="http://schemas.openxmlformats.org/officeDocument/2006/relationships/oleObject" Target="embeddings/oleObject32.bin"/><Relationship Id="rId73" Type="http://schemas.openxmlformats.org/officeDocument/2006/relationships/image" Target="media/image33.wmf"/><Relationship Id="rId72" Type="http://schemas.openxmlformats.org/officeDocument/2006/relationships/oleObject" Target="embeddings/oleObject31.bin"/><Relationship Id="rId71" Type="http://schemas.openxmlformats.org/officeDocument/2006/relationships/image" Target="media/image32.wmf"/><Relationship Id="rId70" Type="http://schemas.openxmlformats.org/officeDocument/2006/relationships/oleObject" Target="embeddings/oleObject30.bin"/><Relationship Id="rId7" Type="http://schemas.openxmlformats.org/officeDocument/2006/relationships/footer" Target="footer2.xml"/><Relationship Id="rId69" Type="http://schemas.openxmlformats.org/officeDocument/2006/relationships/image" Target="media/image31.wmf"/><Relationship Id="rId68" Type="http://schemas.openxmlformats.org/officeDocument/2006/relationships/oleObject" Target="embeddings/oleObject29.bin"/><Relationship Id="rId67" Type="http://schemas.openxmlformats.org/officeDocument/2006/relationships/image" Target="media/image30.wmf"/><Relationship Id="rId66" Type="http://schemas.openxmlformats.org/officeDocument/2006/relationships/oleObject" Target="embeddings/oleObject28.bin"/><Relationship Id="rId65" Type="http://schemas.openxmlformats.org/officeDocument/2006/relationships/oleObject" Target="embeddings/oleObject27.bin"/><Relationship Id="rId64" Type="http://schemas.openxmlformats.org/officeDocument/2006/relationships/oleObject" Target="embeddings/oleObject26.bin"/><Relationship Id="rId63" Type="http://schemas.openxmlformats.org/officeDocument/2006/relationships/image" Target="media/image29.png"/><Relationship Id="rId62" Type="http://schemas.openxmlformats.org/officeDocument/2006/relationships/image" Target="media/image28.wmf"/><Relationship Id="rId61" Type="http://schemas.openxmlformats.org/officeDocument/2006/relationships/oleObject" Target="embeddings/oleObject25.bin"/><Relationship Id="rId60" Type="http://schemas.openxmlformats.org/officeDocument/2006/relationships/image" Target="media/image27.wmf"/><Relationship Id="rId6" Type="http://schemas.openxmlformats.org/officeDocument/2006/relationships/footer" Target="footer1.xml"/><Relationship Id="rId59" Type="http://schemas.openxmlformats.org/officeDocument/2006/relationships/oleObject" Target="embeddings/oleObject24.bin"/><Relationship Id="rId58" Type="http://schemas.openxmlformats.org/officeDocument/2006/relationships/oleObject" Target="embeddings/oleObject23.bin"/><Relationship Id="rId57" Type="http://schemas.openxmlformats.org/officeDocument/2006/relationships/oleObject" Target="embeddings/oleObject22.bin"/><Relationship Id="rId56" Type="http://schemas.openxmlformats.org/officeDocument/2006/relationships/oleObject" Target="embeddings/oleObject21.bin"/><Relationship Id="rId55" Type="http://schemas.openxmlformats.org/officeDocument/2006/relationships/oleObject" Target="embeddings/oleObject20.bin"/><Relationship Id="rId54" Type="http://schemas.openxmlformats.org/officeDocument/2006/relationships/image" Target="media/image26.png"/><Relationship Id="rId53" Type="http://schemas.openxmlformats.org/officeDocument/2006/relationships/oleObject" Target="embeddings/oleObject19.bin"/><Relationship Id="rId52" Type="http://schemas.openxmlformats.org/officeDocument/2006/relationships/oleObject" Target="embeddings/oleObject18.bin"/><Relationship Id="rId51" Type="http://schemas.openxmlformats.org/officeDocument/2006/relationships/oleObject" Target="embeddings/oleObject17.bin"/><Relationship Id="rId50" Type="http://schemas.openxmlformats.org/officeDocument/2006/relationships/image" Target="media/image25.wmf"/><Relationship Id="rId5" Type="http://schemas.openxmlformats.org/officeDocument/2006/relationships/header" Target="header3.xml"/><Relationship Id="rId49" Type="http://schemas.openxmlformats.org/officeDocument/2006/relationships/oleObject" Target="embeddings/oleObject16.bin"/><Relationship Id="rId48" Type="http://schemas.openxmlformats.org/officeDocument/2006/relationships/image" Target="media/image24.wmf"/><Relationship Id="rId47" Type="http://schemas.openxmlformats.org/officeDocument/2006/relationships/oleObject" Target="embeddings/oleObject15.bin"/><Relationship Id="rId46" Type="http://schemas.openxmlformats.org/officeDocument/2006/relationships/image" Target="media/image23.wmf"/><Relationship Id="rId45" Type="http://schemas.openxmlformats.org/officeDocument/2006/relationships/oleObject" Target="embeddings/oleObject14.bin"/><Relationship Id="rId44" Type="http://schemas.openxmlformats.org/officeDocument/2006/relationships/image" Target="media/image22.wmf"/><Relationship Id="rId43" Type="http://schemas.openxmlformats.org/officeDocument/2006/relationships/oleObject" Target="embeddings/oleObject13.bin"/><Relationship Id="rId42" Type="http://schemas.openxmlformats.org/officeDocument/2006/relationships/image" Target="media/image21.wmf"/><Relationship Id="rId41" Type="http://schemas.openxmlformats.org/officeDocument/2006/relationships/oleObject" Target="embeddings/oleObject12.bin"/><Relationship Id="rId40" Type="http://schemas.openxmlformats.org/officeDocument/2006/relationships/image" Target="media/image20.wmf"/><Relationship Id="rId4" Type="http://schemas.openxmlformats.org/officeDocument/2006/relationships/header" Target="header2.xml"/><Relationship Id="rId39" Type="http://schemas.openxmlformats.org/officeDocument/2006/relationships/oleObject" Target="embeddings/oleObject11.bin"/><Relationship Id="rId38" Type="http://schemas.openxmlformats.org/officeDocument/2006/relationships/image" Target="media/image19.png"/><Relationship Id="rId37" Type="http://schemas.openxmlformats.org/officeDocument/2006/relationships/image" Target="media/image18.png"/><Relationship Id="rId36" Type="http://schemas.openxmlformats.org/officeDocument/2006/relationships/image" Target="media/image17.wmf"/><Relationship Id="rId35" Type="http://schemas.openxmlformats.org/officeDocument/2006/relationships/oleObject" Target="embeddings/oleObject10.bin"/><Relationship Id="rId34" Type="http://schemas.openxmlformats.org/officeDocument/2006/relationships/image" Target="media/image16.png"/><Relationship Id="rId33" Type="http://schemas.openxmlformats.org/officeDocument/2006/relationships/image" Target="media/image15.wmf"/><Relationship Id="rId32" Type="http://schemas.openxmlformats.org/officeDocument/2006/relationships/oleObject" Target="embeddings/oleObject9.bin"/><Relationship Id="rId31" Type="http://schemas.openxmlformats.org/officeDocument/2006/relationships/image" Target="media/image14.wmf"/><Relationship Id="rId30" Type="http://schemas.openxmlformats.org/officeDocument/2006/relationships/oleObject" Target="embeddings/oleObject8.bin"/><Relationship Id="rId3" Type="http://schemas.openxmlformats.org/officeDocument/2006/relationships/header" Target="header1.xml"/><Relationship Id="rId29" Type="http://schemas.openxmlformats.org/officeDocument/2006/relationships/image" Target="media/image13.wmf"/><Relationship Id="rId28" Type="http://schemas.openxmlformats.org/officeDocument/2006/relationships/oleObject" Target="embeddings/oleObject7.bin"/><Relationship Id="rId27" Type="http://schemas.openxmlformats.org/officeDocument/2006/relationships/image" Target="media/image12.png"/><Relationship Id="rId26" Type="http://schemas.openxmlformats.org/officeDocument/2006/relationships/image" Target="media/image11.png"/><Relationship Id="rId25" Type="http://schemas.openxmlformats.org/officeDocument/2006/relationships/image" Target="media/image10.png"/><Relationship Id="rId24" Type="http://schemas.openxmlformats.org/officeDocument/2006/relationships/image" Target="media/image9.wmf"/><Relationship Id="rId23" Type="http://schemas.openxmlformats.org/officeDocument/2006/relationships/oleObject" Target="embeddings/oleObject6.bin"/><Relationship Id="rId22" Type="http://schemas.openxmlformats.org/officeDocument/2006/relationships/image" Target="media/image8.png"/><Relationship Id="rId21" Type="http://schemas.openxmlformats.org/officeDocument/2006/relationships/oleObject" Target="embeddings/oleObject5.bin"/><Relationship Id="rId20" Type="http://schemas.openxmlformats.org/officeDocument/2006/relationships/image" Target="media/image7.wmf"/><Relationship Id="rId2" Type="http://schemas.openxmlformats.org/officeDocument/2006/relationships/settings" Target="settings.xml"/><Relationship Id="rId19" Type="http://schemas.openxmlformats.org/officeDocument/2006/relationships/oleObject" Target="embeddings/oleObject4.bin"/><Relationship Id="rId18" Type="http://schemas.openxmlformats.org/officeDocument/2006/relationships/image" Target="media/image6.wmf"/><Relationship Id="rId17" Type="http://schemas.openxmlformats.org/officeDocument/2006/relationships/oleObject" Target="embeddings/oleObject3.bin"/><Relationship Id="rId16" Type="http://schemas.openxmlformats.org/officeDocument/2006/relationships/image" Target="media/image5.wmf"/><Relationship Id="rId15" Type="http://schemas.openxmlformats.org/officeDocument/2006/relationships/oleObject" Target="embeddings/oleObject2.bin"/><Relationship Id="rId14" Type="http://schemas.openxmlformats.org/officeDocument/2006/relationships/image" Target="media/image4.png"/><Relationship Id="rId13" Type="http://schemas.openxmlformats.org/officeDocument/2006/relationships/image" Target="media/image3.wmf"/><Relationship Id="rId12" Type="http://schemas.openxmlformats.org/officeDocument/2006/relationships/oleObject" Target="embeddings/oleObject1.bin"/><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6</Pages>
  <Words>3255</Words>
  <Characters>3838</Characters>
  <Lines>0</Lines>
  <Paragraphs>0</Paragraphs>
  <TotalTime>5</TotalTime>
  <ScaleCrop>false</ScaleCrop>
  <LinksUpToDate>false</LinksUpToDate>
  <CharactersWithSpaces>3944</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2025-07-19T10:20:00Z</dcterms:created>
  <dc:creator>学科网试题生产平台</dc:creator>
  <dc:description>3801021236264960</dc:description>
  <cp:lastModifiedBy>上帝掷骰子吗</cp:lastModifiedBy>
  <dcterms:modified xsi:type="dcterms:W3CDTF">2026-02-09T06:16:19Z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5FE5D6C7CCF148EEBFF4C8DFD8409305_12</vt:lpwstr>
  </property>
  <property fmtid="{D5CDD505-2E9C-101B-9397-08002B2CF9AE}" pid="8" name="KSOTemplateDocerSaveRecord">
    <vt:lpwstr>eyJoZGlkIjoiMjljNjk0N2RhMTc0NzI3ZTQwZWEyZWMyMzA2NzliMDQiLCJ1c2VySWQiOiI3ODUwOTA2ODcifQ==</vt:lpwstr>
  </property>
</Properties>
</file>