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1EC79F">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11150600</wp:posOffset>
            </wp:positionH>
            <wp:positionV relativeFrom="topMargin">
              <wp:posOffset>10706100</wp:posOffset>
            </wp:positionV>
            <wp:extent cx="266700" cy="368300"/>
            <wp:effectExtent l="0" t="0" r="0" b="12700"/>
            <wp:wrapNone/>
            <wp:docPr id="100082" name="图片 10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图片 100082"/>
                    <pic:cNvPicPr>
                      <a:picLocks noChangeAspect="1"/>
                    </pic:cNvPicPr>
                  </pic:nvPicPr>
                  <pic:blipFill>
                    <a:blip r:embed="rId10"/>
                    <a:stretch>
                      <a:fillRect/>
                    </a:stretch>
                  </pic:blipFill>
                  <pic:spPr>
                    <a:xfrm>
                      <a:off x="0" y="0"/>
                      <a:ext cx="266700" cy="3683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年辽宁省初中学业水平考试</w:t>
      </w:r>
    </w:p>
    <w:p w14:paraId="0740E6DA">
      <w:pPr>
        <w:spacing w:line="360" w:lineRule="auto"/>
        <w:jc w:val="center"/>
      </w:pPr>
      <w:r>
        <w:rPr>
          <w:rFonts w:ascii="宋体" w:hAnsi="宋体" w:eastAsia="宋体" w:cs="宋体"/>
          <w:b/>
          <w:color w:val="auto"/>
          <w:sz w:val="32"/>
        </w:rPr>
        <w:t>物理试卷</w:t>
      </w:r>
    </w:p>
    <w:p w14:paraId="64E998EF">
      <w:pPr>
        <w:spacing w:line="360"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24</w:t>
      </w:r>
      <w:r>
        <w:rPr>
          <w:rFonts w:ascii="宋体" w:hAnsi="宋体" w:eastAsia="宋体" w:cs="宋体"/>
          <w:b/>
          <w:color w:val="auto"/>
          <w:sz w:val="24"/>
        </w:rPr>
        <w:t>小题满分</w:t>
      </w:r>
      <w:r>
        <w:rPr>
          <w:rFonts w:ascii="Times New Roman" w:hAnsi="Times New Roman" w:eastAsia="Times New Roman" w:cs="Times New Roman"/>
          <w:b/>
          <w:color w:val="auto"/>
          <w:sz w:val="24"/>
        </w:rPr>
        <w:t>80</w:t>
      </w:r>
      <w:r>
        <w:rPr>
          <w:rFonts w:ascii="宋体" w:hAnsi="宋体" w:eastAsia="宋体" w:cs="宋体"/>
          <w:b/>
          <w:color w:val="auto"/>
          <w:sz w:val="24"/>
        </w:rPr>
        <w:t>分物理和化学考试时长共</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328F88C9">
      <w:pPr>
        <w:spacing w:line="360" w:lineRule="auto"/>
        <w:jc w:val="both"/>
      </w:pPr>
      <w:r>
        <w:rPr>
          <w:rFonts w:ascii="宋体" w:hAnsi="宋体" w:eastAsia="宋体" w:cs="宋体"/>
          <w:b/>
          <w:color w:val="auto"/>
          <w:sz w:val="24"/>
        </w:rPr>
        <w:t>注意事项：</w:t>
      </w:r>
    </w:p>
    <w:p w14:paraId="7F7BA080">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答卷前，考生务必将自己的姓名、准考证号填写在答题卡上。</w:t>
      </w:r>
    </w:p>
    <w:p w14:paraId="3B84ABA9">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铅笔把答题卡对应题目的答案标号涂黑。如需改动，用橡皮擦干净后，再选涂其他答案标号。答非选择题时，将答案写在答题卡上。写在本试卷上无效。</w:t>
      </w:r>
    </w:p>
    <w:p w14:paraId="4F6F5D8E">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2409E72D">
      <w:pPr>
        <w:spacing w:line="360"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9</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18</w:t>
      </w:r>
      <w:r>
        <w:rPr>
          <w:rFonts w:ascii="宋体" w:hAnsi="宋体" w:eastAsia="宋体" w:cs="宋体"/>
          <w:b/>
          <w:color w:val="auto"/>
          <w:sz w:val="24"/>
        </w:rPr>
        <w:t>分。在每小题给出的四个选项中，第</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6</w:t>
      </w:r>
      <w:r>
        <w:rPr>
          <w:rFonts w:ascii="宋体" w:hAnsi="宋体" w:eastAsia="宋体" w:cs="宋体"/>
          <w:b/>
          <w:color w:val="auto"/>
          <w:sz w:val="24"/>
        </w:rPr>
        <w:t>题只有一项符合题目要求，选对的得</w:t>
      </w:r>
      <w:r>
        <w:rPr>
          <w:rFonts w:ascii="Times New Roman" w:hAnsi="Times New Roman" w:eastAsia="Times New Roman" w:cs="Times New Roman"/>
          <w:b/>
          <w:color w:val="auto"/>
          <w:sz w:val="24"/>
        </w:rPr>
        <w:t>2</w:t>
      </w:r>
      <w:r>
        <w:rPr>
          <w:rFonts w:ascii="宋体" w:hAnsi="宋体" w:eastAsia="宋体" w:cs="宋体"/>
          <w:b/>
          <w:color w:val="auto"/>
          <w:sz w:val="24"/>
        </w:rPr>
        <w:t>分；第</w:t>
      </w:r>
      <w:r>
        <w:rPr>
          <w:rFonts w:ascii="Times New Roman" w:hAnsi="Times New Roman" w:eastAsia="Times New Roman" w:cs="Times New Roman"/>
          <w:b/>
          <w:color w:val="auto"/>
          <w:sz w:val="24"/>
        </w:rPr>
        <w:t>7</w:t>
      </w:r>
      <w:r>
        <w:rPr>
          <w:rFonts w:ascii="宋体" w:hAnsi="宋体" w:eastAsia="宋体" w:cs="宋体"/>
          <w:b/>
          <w:color w:val="auto"/>
          <w:sz w:val="24"/>
        </w:rPr>
        <w:t>～</w:t>
      </w:r>
      <w:r>
        <w:rPr>
          <w:rFonts w:ascii="Times New Roman" w:hAnsi="Times New Roman" w:eastAsia="Times New Roman" w:cs="Times New Roman"/>
          <w:b/>
          <w:color w:val="auto"/>
          <w:sz w:val="24"/>
        </w:rPr>
        <w:t>9</w:t>
      </w:r>
      <w:r>
        <w:rPr>
          <w:rFonts w:ascii="宋体" w:hAnsi="宋体" w:eastAsia="宋体" w:cs="宋体"/>
          <w:b/>
          <w:color w:val="auto"/>
          <w:sz w:val="24"/>
        </w:rPr>
        <w:t>题有多项符合题目要求，全部选对的得</w:t>
      </w:r>
      <w:r>
        <w:rPr>
          <w:rFonts w:ascii="Times New Roman" w:hAnsi="Times New Roman" w:eastAsia="Times New Roman" w:cs="Times New Roman"/>
          <w:b/>
          <w:color w:val="auto"/>
          <w:sz w:val="24"/>
        </w:rPr>
        <w:t>2</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1</w:t>
      </w:r>
      <w:r>
        <w:rPr>
          <w:rFonts w:ascii="宋体" w:hAnsi="宋体" w:eastAsia="宋体" w:cs="宋体"/>
          <w:b/>
          <w:color w:val="auto"/>
          <w:sz w:val="24"/>
        </w:rPr>
        <w:t>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1CFCE436">
      <w:pPr>
        <w:spacing w:line="360" w:lineRule="auto"/>
        <w:jc w:val="both"/>
      </w:pPr>
      <w:r>
        <w:rPr>
          <w:color w:val="auto"/>
        </w:rPr>
        <w:t xml:space="preserve">1. </w:t>
      </w:r>
      <w:r>
        <w:rPr>
          <w:rFonts w:ascii="宋体" w:hAnsi="宋体" w:eastAsia="宋体" w:cs="宋体"/>
          <w:color w:val="auto"/>
        </w:rPr>
        <w:t>我国自主研发的</w:t>
      </w:r>
      <w:r>
        <w:rPr>
          <w:rFonts w:ascii="Times New Roman" w:hAnsi="Times New Roman" w:eastAsia="Times New Roman" w:cs="Times New Roman"/>
          <w:color w:val="auto"/>
        </w:rPr>
        <w:t>IGBT</w:t>
      </w:r>
      <w:r>
        <w:rPr>
          <w:rFonts w:ascii="宋体" w:hAnsi="宋体" w:eastAsia="宋体" w:cs="宋体"/>
          <w:color w:val="auto"/>
        </w:rPr>
        <w:t>芯片是高铁强劲有力的心脏。制造芯片的硅材料是（　　）</w:t>
      </w:r>
    </w:p>
    <w:p w14:paraId="3C15C4A7">
      <w:pPr>
        <w:tabs>
          <w:tab w:val="left" w:pos="4873"/>
        </w:tabs>
        <w:spacing w:line="360" w:lineRule="auto"/>
        <w:jc w:val="left"/>
        <w:textAlignment w:val="center"/>
        <w:rPr>
          <w:color w:val="auto"/>
        </w:rPr>
      </w:pPr>
      <w:r>
        <w:t xml:space="preserve">A. </w:t>
      </w:r>
      <w:r>
        <w:rPr>
          <w:rFonts w:ascii="宋体" w:hAnsi="宋体" w:eastAsia="宋体" w:cs="宋体"/>
          <w:color w:val="auto"/>
        </w:rPr>
        <w:t>导体</w:t>
      </w:r>
      <w:r>
        <w:tab/>
      </w:r>
      <w:r>
        <w:t xml:space="preserve">B. </w:t>
      </w:r>
      <w:r>
        <w:rPr>
          <w:rFonts w:ascii="宋体" w:hAnsi="宋体" w:eastAsia="宋体" w:cs="宋体"/>
          <w:color w:val="auto"/>
        </w:rPr>
        <w:t>绝缘体</w:t>
      </w:r>
    </w:p>
    <w:p w14:paraId="20C7D39C">
      <w:pPr>
        <w:tabs>
          <w:tab w:val="left" w:pos="4873"/>
        </w:tabs>
        <w:spacing w:line="360" w:lineRule="auto"/>
        <w:jc w:val="left"/>
        <w:textAlignment w:val="center"/>
        <w:rPr>
          <w:color w:val="000000"/>
        </w:rPr>
      </w:pPr>
      <w:r>
        <w:t xml:space="preserve">C. </w:t>
      </w:r>
      <w:r>
        <w:rPr>
          <w:rFonts w:ascii="宋体" w:hAnsi="宋体" w:eastAsia="宋体" w:cs="宋体"/>
          <w:color w:val="auto"/>
        </w:rPr>
        <w:t>半导体</w:t>
      </w:r>
      <w:r>
        <w:tab/>
      </w:r>
      <w:r>
        <w:t xml:space="preserve">D. </w:t>
      </w:r>
      <w:r>
        <w:rPr>
          <w:rFonts w:ascii="宋体" w:hAnsi="宋体" w:eastAsia="宋体" w:cs="宋体"/>
          <w:color w:val="auto"/>
        </w:rPr>
        <w:t>超导体</w:t>
      </w:r>
    </w:p>
    <w:p w14:paraId="69289559">
      <w:pPr>
        <w:spacing w:line="360" w:lineRule="auto"/>
        <w:jc w:val="both"/>
        <w:textAlignment w:val="center"/>
        <w:rPr>
          <w:color w:val="000000"/>
        </w:rPr>
      </w:pPr>
      <w:r>
        <w:rPr>
          <w:color w:val="000000"/>
        </w:rPr>
        <w:t xml:space="preserve">2. </w:t>
      </w:r>
      <w:r>
        <w:rPr>
          <w:rFonts w:ascii="宋体" w:hAnsi="宋体" w:eastAsia="宋体" w:cs="宋体"/>
          <w:color w:val="000000"/>
        </w:rPr>
        <w:t>如图，陶笛是我国历史悠久的乐器。吹奏时，手指按在不同的音孔上，是为了改变它发出声音的（　　）</w:t>
      </w:r>
    </w:p>
    <w:p w14:paraId="432DB738">
      <w:pPr>
        <w:spacing w:line="360" w:lineRule="auto"/>
        <w:jc w:val="both"/>
        <w:textAlignment w:val="center"/>
        <w:rPr>
          <w:color w:val="000000"/>
        </w:rPr>
      </w:pPr>
      <w:r>
        <w:rPr>
          <w:color w:val="000000"/>
        </w:rPr>
        <w:drawing>
          <wp:inline distT="0" distB="0" distL="114300" distR="114300">
            <wp:extent cx="1485900" cy="1466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485900" cy="1466850"/>
                    </a:xfrm>
                    <a:prstGeom prst="rect">
                      <a:avLst/>
                    </a:prstGeom>
                  </pic:spPr>
                </pic:pic>
              </a:graphicData>
            </a:graphic>
          </wp:inline>
        </w:drawing>
      </w:r>
    </w:p>
    <w:p w14:paraId="4B74C2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音色</w:t>
      </w:r>
      <w:r>
        <w:rPr>
          <w:color w:val="000000"/>
        </w:rPr>
        <w:tab/>
      </w:r>
      <w:r>
        <w:rPr>
          <w:color w:val="000000"/>
        </w:rPr>
        <w:t xml:space="preserve">B. </w:t>
      </w:r>
      <w:r>
        <w:rPr>
          <w:rFonts w:ascii="宋体" w:hAnsi="宋体" w:eastAsia="宋体" w:cs="宋体"/>
          <w:color w:val="000000"/>
        </w:rPr>
        <w:t>响度</w:t>
      </w:r>
      <w:r>
        <w:rPr>
          <w:color w:val="000000"/>
        </w:rPr>
        <w:tab/>
      </w:r>
      <w:r>
        <w:rPr>
          <w:color w:val="000000"/>
        </w:rPr>
        <w:t xml:space="preserve">C. </w:t>
      </w:r>
      <w:r>
        <w:rPr>
          <w:rFonts w:ascii="宋体" w:hAnsi="宋体" w:eastAsia="宋体" w:cs="宋体"/>
          <w:color w:val="000000"/>
        </w:rPr>
        <w:t>音调</w:t>
      </w:r>
      <w:r>
        <w:rPr>
          <w:color w:val="000000"/>
        </w:rPr>
        <w:tab/>
      </w:r>
      <w:r>
        <w:rPr>
          <w:color w:val="000000"/>
        </w:rPr>
        <w:t xml:space="preserve">D. </w:t>
      </w:r>
      <w:r>
        <w:rPr>
          <w:rFonts w:ascii="宋体" w:hAnsi="宋体" w:eastAsia="宋体" w:cs="宋体"/>
          <w:color w:val="000000"/>
        </w:rPr>
        <w:t>声速</w:t>
      </w:r>
    </w:p>
    <w:p w14:paraId="1877DCA6">
      <w:pPr>
        <w:spacing w:line="360" w:lineRule="auto"/>
        <w:jc w:val="both"/>
        <w:textAlignment w:val="center"/>
        <w:rPr>
          <w:color w:val="000000"/>
        </w:rPr>
      </w:pPr>
      <w:r>
        <w:rPr>
          <w:color w:val="000000"/>
        </w:rPr>
        <w:t xml:space="preserve">3. </w:t>
      </w:r>
      <w:r>
        <w:rPr>
          <w:rFonts w:ascii="宋体" w:hAnsi="宋体" w:eastAsia="宋体" w:cs="宋体"/>
          <w:color w:val="000000"/>
        </w:rPr>
        <w:t>某同学在某湿地公园看到了美丽的水鸟。水鸟在平静的水中形成的倒影（　　）</w:t>
      </w:r>
    </w:p>
    <w:p w14:paraId="21AF68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是虚像</w:t>
      </w:r>
      <w:r>
        <w:rPr>
          <w:color w:val="000000"/>
        </w:rPr>
        <w:tab/>
      </w:r>
      <w:r>
        <w:rPr>
          <w:color w:val="000000"/>
        </w:rPr>
        <w:t xml:space="preserve">B. </w:t>
      </w:r>
      <w:r>
        <w:rPr>
          <w:rFonts w:ascii="宋体" w:hAnsi="宋体" w:eastAsia="宋体" w:cs="宋体"/>
          <w:color w:val="000000"/>
        </w:rPr>
        <w:t>是实像</w:t>
      </w:r>
    </w:p>
    <w:p w14:paraId="7644662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比水鸟大</w:t>
      </w:r>
      <w:r>
        <w:rPr>
          <w:color w:val="000000"/>
        </w:rPr>
        <w:tab/>
      </w:r>
      <w:r>
        <w:rPr>
          <w:color w:val="000000"/>
        </w:rPr>
        <w:t xml:space="preserve">D. </w:t>
      </w:r>
      <w:r>
        <w:rPr>
          <w:rFonts w:ascii="宋体" w:hAnsi="宋体" w:eastAsia="宋体" w:cs="宋体"/>
          <w:color w:val="000000"/>
        </w:rPr>
        <w:t>比水鸟小</w:t>
      </w:r>
    </w:p>
    <w:p w14:paraId="7C2C4903">
      <w:pPr>
        <w:spacing w:line="360" w:lineRule="auto"/>
        <w:jc w:val="both"/>
        <w:textAlignment w:val="center"/>
        <w:rPr>
          <w:color w:val="000000"/>
        </w:rPr>
      </w:pPr>
      <w:r>
        <w:rPr>
          <w:color w:val="000000"/>
        </w:rPr>
        <w:t xml:space="preserve">4. </w:t>
      </w:r>
      <w:r>
        <w:rPr>
          <w:rFonts w:ascii="宋体" w:hAnsi="宋体" w:eastAsia="宋体" w:cs="宋体"/>
          <w:color w:val="000000"/>
        </w:rPr>
        <w:t>下列实例中，通过做功的方式来改变内能的是（　　）</w:t>
      </w:r>
    </w:p>
    <w:p w14:paraId="1E9FEA6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冰镇西瓜</w:t>
      </w:r>
      <w:r>
        <w:rPr>
          <w:color w:val="000000"/>
        </w:rPr>
        <w:tab/>
      </w:r>
      <w:r>
        <w:rPr>
          <w:color w:val="000000"/>
        </w:rPr>
        <w:t xml:space="preserve">B. </w:t>
      </w:r>
      <w:r>
        <w:rPr>
          <w:rFonts w:ascii="宋体" w:hAnsi="宋体" w:eastAsia="宋体" w:cs="宋体"/>
          <w:color w:val="000000"/>
        </w:rPr>
        <w:t>炭火烤肉</w:t>
      </w:r>
    </w:p>
    <w:p w14:paraId="26AC4A9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围炉煮茶</w:t>
      </w:r>
      <w:r>
        <w:rPr>
          <w:color w:val="000000"/>
        </w:rPr>
        <w:tab/>
      </w:r>
      <w:r>
        <w:rPr>
          <w:color w:val="000000"/>
        </w:rPr>
        <w:t xml:space="preserve">D. </w:t>
      </w:r>
      <w:r>
        <w:rPr>
          <w:rFonts w:ascii="宋体" w:hAnsi="宋体" w:eastAsia="宋体" w:cs="宋体"/>
          <w:color w:val="000000"/>
        </w:rPr>
        <w:t>钻木取火</w:t>
      </w:r>
    </w:p>
    <w:p w14:paraId="2CE28FE3">
      <w:pPr>
        <w:spacing w:line="360" w:lineRule="auto"/>
        <w:jc w:val="both"/>
        <w:textAlignment w:val="center"/>
        <w:rPr>
          <w:color w:val="000000"/>
        </w:rPr>
      </w:pPr>
      <w:r>
        <w:rPr>
          <w:color w:val="000000"/>
        </w:rPr>
        <w:t xml:space="preserve">5. </w:t>
      </w:r>
      <w:r>
        <w:rPr>
          <w:rFonts w:ascii="宋体" w:hAnsi="宋体" w:eastAsia="宋体" w:cs="宋体"/>
          <w:color w:val="000000"/>
        </w:rPr>
        <w:t>厨房不仅是加工食材的场所，也是充满物态变化的“实验室”。从冰箱的冷藏室中取出一瓶矿泉水，过一会儿瓶外壁变湿了，这是因为空气中的水蒸气发生了（　　）</w:t>
      </w:r>
    </w:p>
    <w:p w14:paraId="69EC736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液化</w:t>
      </w:r>
      <w:r>
        <w:rPr>
          <w:color w:val="000000"/>
        </w:rPr>
        <w:tab/>
      </w:r>
      <w:r>
        <w:rPr>
          <w:color w:val="000000"/>
        </w:rPr>
        <w:t xml:space="preserve">B. </w:t>
      </w:r>
      <w:r>
        <w:rPr>
          <w:rFonts w:ascii="宋体" w:hAnsi="宋体" w:eastAsia="宋体" w:cs="宋体"/>
          <w:color w:val="000000"/>
        </w:rPr>
        <w:t>熔化</w:t>
      </w:r>
      <w:r>
        <w:rPr>
          <w:color w:val="000000"/>
        </w:rPr>
        <w:tab/>
      </w:r>
      <w:r>
        <w:rPr>
          <w:color w:val="000000"/>
        </w:rPr>
        <w:t xml:space="preserve">C. </w:t>
      </w:r>
      <w:r>
        <w:rPr>
          <w:rFonts w:ascii="宋体" w:hAnsi="宋体" w:eastAsia="宋体" w:cs="宋体"/>
          <w:color w:val="000000"/>
        </w:rPr>
        <w:t>凝固</w:t>
      </w:r>
      <w:r>
        <w:rPr>
          <w:color w:val="000000"/>
        </w:rPr>
        <w:tab/>
      </w:r>
      <w:r>
        <w:rPr>
          <w:color w:val="000000"/>
        </w:rPr>
        <w:t xml:space="preserve">D. </w:t>
      </w:r>
      <w:r>
        <w:rPr>
          <w:rFonts w:ascii="宋体" w:hAnsi="宋体" w:eastAsia="宋体" w:cs="宋体"/>
          <w:color w:val="000000"/>
        </w:rPr>
        <w:t>汽化</w:t>
      </w:r>
    </w:p>
    <w:p w14:paraId="61CEB19F">
      <w:pPr>
        <w:spacing w:line="360" w:lineRule="auto"/>
        <w:jc w:val="both"/>
        <w:textAlignment w:val="center"/>
        <w:rPr>
          <w:color w:val="000000"/>
        </w:rPr>
      </w:pPr>
      <w:r>
        <w:rPr>
          <w:color w:val="000000"/>
        </w:rPr>
        <w:t xml:space="preserve">6. </w:t>
      </w:r>
      <w:r>
        <w:rPr>
          <w:rFonts w:ascii="宋体" w:hAnsi="宋体" w:eastAsia="宋体" w:cs="宋体"/>
          <w:color w:val="000000"/>
        </w:rPr>
        <w:t>如图，北极熊趴在冰面上爬过薄冰，这样避免了冰面被压破。“趴”的作用是（　　）</w:t>
      </w:r>
    </w:p>
    <w:p w14:paraId="56045789">
      <w:pPr>
        <w:spacing w:line="360" w:lineRule="auto"/>
        <w:jc w:val="both"/>
        <w:textAlignment w:val="center"/>
        <w:rPr>
          <w:color w:val="000000"/>
        </w:rPr>
      </w:pPr>
      <w:r>
        <w:rPr>
          <w:color w:val="000000"/>
        </w:rPr>
        <w:drawing>
          <wp:inline distT="0" distB="0" distL="114300" distR="114300">
            <wp:extent cx="1038225" cy="13620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38225" cy="1362075"/>
                    </a:xfrm>
                    <a:prstGeom prst="rect">
                      <a:avLst/>
                    </a:prstGeom>
                  </pic:spPr>
                </pic:pic>
              </a:graphicData>
            </a:graphic>
          </wp:inline>
        </w:drawing>
      </w:r>
    </w:p>
    <w:p w14:paraId="2642A99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增大压强</w:t>
      </w:r>
      <w:r>
        <w:rPr>
          <w:color w:val="000000"/>
        </w:rPr>
        <w:tab/>
      </w:r>
      <w:r>
        <w:rPr>
          <w:color w:val="000000"/>
        </w:rPr>
        <w:t xml:space="preserve">B. </w:t>
      </w:r>
      <w:r>
        <w:rPr>
          <w:rFonts w:ascii="宋体" w:hAnsi="宋体" w:eastAsia="宋体" w:cs="宋体"/>
          <w:color w:val="000000"/>
        </w:rPr>
        <w:t>减小压强</w:t>
      </w:r>
    </w:p>
    <w:p w14:paraId="077119C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增大压力</w:t>
      </w:r>
      <w:r>
        <w:rPr>
          <w:color w:val="000000"/>
        </w:rPr>
        <w:tab/>
      </w:r>
      <w:r>
        <w:rPr>
          <w:color w:val="000000"/>
        </w:rPr>
        <w:t xml:space="preserve">D. </w:t>
      </w:r>
      <w:r>
        <w:rPr>
          <w:rFonts w:ascii="宋体" w:hAnsi="宋体" w:eastAsia="宋体" w:cs="宋体"/>
          <w:color w:val="000000"/>
        </w:rPr>
        <w:t>减小压力</w:t>
      </w:r>
    </w:p>
    <w:p w14:paraId="355065F6">
      <w:pPr>
        <w:spacing w:line="360" w:lineRule="auto"/>
        <w:jc w:val="both"/>
        <w:textAlignment w:val="center"/>
        <w:rPr>
          <w:color w:val="000000"/>
        </w:rPr>
      </w:pPr>
      <w:r>
        <w:rPr>
          <w:color w:val="000000"/>
        </w:rPr>
        <w:t xml:space="preserve">7. </w:t>
      </w:r>
      <w:r>
        <w:rPr>
          <w:rFonts w:ascii="宋体" w:hAnsi="宋体" w:eastAsia="宋体" w:cs="宋体"/>
          <w:color w:val="000000"/>
        </w:rPr>
        <w:t>在</w:t>
      </w:r>
      <w:r>
        <w:rPr>
          <w:rFonts w:ascii="Times New Roman" w:hAnsi="Times New Roman" w:eastAsia="Times New Roman" w:cs="Times New Roman"/>
          <w:color w:val="000000"/>
        </w:rPr>
        <w:t>2025</w:t>
      </w:r>
      <w:r>
        <w:rPr>
          <w:rFonts w:ascii="宋体" w:hAnsi="宋体" w:eastAsia="宋体" w:cs="宋体"/>
          <w:color w:val="000000"/>
        </w:rPr>
        <w:t>年世界乒乓球锦标赛中，我国运动员获得</w:t>
      </w:r>
      <w:r>
        <w:rPr>
          <w:rFonts w:ascii="Times New Roman" w:hAnsi="Times New Roman" w:eastAsia="Times New Roman" w:cs="Times New Roman"/>
          <w:color w:val="000000"/>
        </w:rPr>
        <w:t>4</w:t>
      </w:r>
      <w:r>
        <w:rPr>
          <w:rFonts w:ascii="宋体" w:hAnsi="宋体" w:eastAsia="宋体" w:cs="宋体"/>
          <w:color w:val="000000"/>
        </w:rPr>
        <w:t>枚金牌。比赛时，运动员抛出的乒乓球在上升的过程中（　　）</w:t>
      </w:r>
    </w:p>
    <w:p w14:paraId="0CD5973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运动状态保持不变</w:t>
      </w:r>
      <w:r>
        <w:rPr>
          <w:color w:val="000000"/>
        </w:rPr>
        <w:tab/>
      </w:r>
      <w:r>
        <w:rPr>
          <w:color w:val="000000"/>
        </w:rPr>
        <w:t xml:space="preserve">B. </w:t>
      </w:r>
      <w:r>
        <w:rPr>
          <w:rFonts w:ascii="宋体" w:hAnsi="宋体" w:eastAsia="宋体" w:cs="宋体"/>
          <w:color w:val="000000"/>
        </w:rPr>
        <w:t>受到惯性的作用</w:t>
      </w:r>
    </w:p>
    <w:p w14:paraId="48798AE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重力势能变大</w:t>
      </w:r>
      <w:r>
        <w:rPr>
          <w:color w:val="000000"/>
        </w:rPr>
        <w:tab/>
      </w:r>
      <w:r>
        <w:rPr>
          <w:color w:val="000000"/>
        </w:rPr>
        <w:t xml:space="preserve">D. </w:t>
      </w:r>
      <w:r>
        <w:rPr>
          <w:rFonts w:ascii="宋体" w:hAnsi="宋体" w:eastAsia="宋体" w:cs="宋体"/>
          <w:color w:val="000000"/>
        </w:rPr>
        <w:t>质量不变</w:t>
      </w:r>
    </w:p>
    <w:p w14:paraId="5DBD149E">
      <w:pPr>
        <w:spacing w:line="360" w:lineRule="auto"/>
        <w:jc w:val="both"/>
        <w:textAlignment w:val="center"/>
        <w:rPr>
          <w:color w:val="000000"/>
        </w:rPr>
      </w:pPr>
      <w:r>
        <w:rPr>
          <w:color w:val="000000"/>
        </w:rPr>
        <w:t xml:space="preserve">8. </w:t>
      </w:r>
      <w:r>
        <w:rPr>
          <w:rFonts w:ascii="宋体" w:hAnsi="宋体" w:eastAsia="宋体" w:cs="宋体"/>
          <w:color w:val="000000"/>
        </w:rPr>
        <w:t>来自物体的光经过照相机镜头后会聚在胶片上，形成该物体的像。下列说法正确的是（　　）</w:t>
      </w:r>
    </w:p>
    <w:p w14:paraId="79FD11F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镜头相当于一个凸透镜</w:t>
      </w:r>
      <w:r>
        <w:rPr>
          <w:color w:val="000000"/>
        </w:rPr>
        <w:tab/>
      </w:r>
      <w:r>
        <w:rPr>
          <w:color w:val="000000"/>
        </w:rPr>
        <w:t xml:space="preserve">B. </w:t>
      </w:r>
      <w:r>
        <w:rPr>
          <w:rFonts w:ascii="宋体" w:hAnsi="宋体" w:eastAsia="宋体" w:cs="宋体"/>
          <w:color w:val="000000"/>
        </w:rPr>
        <w:t>镜头相当于一个凹透镜</w:t>
      </w:r>
    </w:p>
    <w:p w14:paraId="2F2D5BB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像是倒立的</w:t>
      </w:r>
      <w:r>
        <w:rPr>
          <w:color w:val="000000"/>
        </w:rPr>
        <w:tab/>
      </w:r>
      <w:r>
        <w:rPr>
          <w:color w:val="000000"/>
        </w:rPr>
        <w:t xml:space="preserve">D. </w:t>
      </w:r>
      <w:r>
        <w:rPr>
          <w:rFonts w:ascii="宋体" w:hAnsi="宋体" w:eastAsia="宋体" w:cs="宋体"/>
          <w:color w:val="000000"/>
        </w:rPr>
        <w:t>像是正立的</w:t>
      </w:r>
    </w:p>
    <w:p w14:paraId="3F733A40">
      <w:pPr>
        <w:spacing w:line="360" w:lineRule="auto"/>
        <w:jc w:val="both"/>
        <w:textAlignment w:val="center"/>
        <w:rPr>
          <w:color w:val="000000"/>
        </w:rPr>
      </w:pPr>
      <w:r>
        <w:rPr>
          <w:color w:val="000000"/>
        </w:rPr>
        <w:t xml:space="preserve">9. </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），电源电压保持不变，电流表量程</w:t>
      </w:r>
      <w:r>
        <w:rPr>
          <w:rFonts w:ascii="Times New Roman" w:hAnsi="Times New Roman" w:eastAsia="Times New Roman" w:cs="Times New Roman"/>
          <w:color w:val="000000"/>
        </w:rPr>
        <w:t>0~0.6A</w:t>
      </w:r>
      <w:r>
        <w:rPr>
          <w:rFonts w:ascii="宋体" w:hAnsi="宋体" w:eastAsia="宋体" w:cs="宋体"/>
          <w:color w:val="000000"/>
        </w:rPr>
        <w:t>，电压表量程</w:t>
      </w:r>
      <w:r>
        <w:rPr>
          <w:rFonts w:ascii="Times New Roman" w:hAnsi="Times New Roman" w:eastAsia="Times New Roman" w:cs="Times New Roman"/>
          <w:color w:val="000000"/>
        </w:rPr>
        <w:t>0~15V</w:t>
      </w:r>
      <w:r>
        <w:rPr>
          <w:rFonts w:ascii="宋体" w:hAnsi="宋体" w:eastAsia="宋体" w:cs="宋体"/>
          <w:color w:val="000000"/>
        </w:rPr>
        <w:t>。在保证各元件安全的情况下（灯泡两端的电压不超过额定电压，电表均不超过量程），进行下列操作：只闭合</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，最大范围内移动滑动变阻器滑片</w:t>
      </w:r>
      <w:r>
        <w:rPr>
          <w:rFonts w:ascii="Times New Roman" w:hAnsi="Times New Roman" w:eastAsia="Times New Roman" w:cs="Times New Roman"/>
          <w:color w:val="000000"/>
        </w:rPr>
        <w:t>P</w:t>
      </w:r>
      <w:r>
        <w:rPr>
          <w:rFonts w:ascii="宋体" w:hAnsi="宋体" w:eastAsia="宋体" w:cs="宋体"/>
          <w:color w:val="000000"/>
        </w:rPr>
        <w:t>，电流表示数与滑动变阻器接入电路的阻值的关系如图（</w:t>
      </w:r>
      <w:r>
        <w:rPr>
          <w:rFonts w:ascii="Times New Roman" w:hAnsi="Times New Roman" w:eastAsia="Times New Roman" w:cs="Times New Roman"/>
          <w:color w:val="000000"/>
        </w:rPr>
        <w:t>b</w:t>
      </w:r>
      <w:r>
        <w:rPr>
          <w:rFonts w:ascii="宋体" w:hAnsi="宋体" w:eastAsia="宋体" w:cs="宋体"/>
          <w:color w:val="000000"/>
        </w:rPr>
        <w:t>）所示；只闭合</w:t>
      </w:r>
      <w:r>
        <w:rPr>
          <w:rFonts w:ascii="Times New Roman" w:hAnsi="Times New Roman" w:eastAsia="Times New Roman" w:cs="Times New Roman"/>
          <w:color w:val="000000"/>
        </w:rPr>
        <w:t>S</w:t>
      </w:r>
      <w:r>
        <w:rPr>
          <w:color w:val="000000"/>
          <w:vertAlign w:val="subscript"/>
        </w:rPr>
        <w:t>3</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从最右端向左滑动，直至灯泡正常发光，电流表示数与电压表示数的关系如图（</w:t>
      </w:r>
      <w:r>
        <w:rPr>
          <w:rFonts w:ascii="Times New Roman" w:hAnsi="Times New Roman" w:eastAsia="Times New Roman" w:cs="Times New Roman"/>
          <w:color w:val="000000"/>
        </w:rPr>
        <w:t>c</w:t>
      </w:r>
      <w:r>
        <w:rPr>
          <w:rFonts w:ascii="宋体" w:hAnsi="宋体" w:eastAsia="宋体" w:cs="宋体"/>
          <w:color w:val="000000"/>
        </w:rPr>
        <w:t>）所示。下列说法正确的是（　　）</w:t>
      </w:r>
    </w:p>
    <w:p w14:paraId="690A1286">
      <w:pPr>
        <w:spacing w:line="360" w:lineRule="auto"/>
        <w:jc w:val="both"/>
        <w:textAlignment w:val="center"/>
        <w:rPr>
          <w:color w:val="000000"/>
        </w:rPr>
      </w:pPr>
      <w:r>
        <w:rPr>
          <w:color w:val="000000"/>
        </w:rPr>
        <w:drawing>
          <wp:inline distT="0" distB="0" distL="114300" distR="114300">
            <wp:extent cx="4876800" cy="16097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876800" cy="1609725"/>
                    </a:xfrm>
                    <a:prstGeom prst="rect">
                      <a:avLst/>
                    </a:prstGeom>
                  </pic:spPr>
                </pic:pic>
              </a:graphicData>
            </a:graphic>
          </wp:inline>
        </w:drawing>
      </w:r>
    </w:p>
    <w:p w14:paraId="1558DDA4">
      <w:pPr>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rPr>
          <w:rFonts w:ascii="Times New Roman" w:hAnsi="Times New Roman" w:eastAsia="Times New Roman" w:cs="Times New Roman"/>
          <w:color w:val="000000"/>
        </w:rPr>
        <w:t>5V</w:t>
      </w:r>
    </w:p>
    <w:p w14:paraId="2E7FD158">
      <w:pPr>
        <w:spacing w:line="360" w:lineRule="auto"/>
        <w:jc w:val="left"/>
        <w:textAlignment w:val="center"/>
        <w:rPr>
          <w:color w:val="000000"/>
        </w:rPr>
      </w:pPr>
      <w:r>
        <w:rPr>
          <w:color w:val="000000"/>
        </w:rPr>
        <w:t xml:space="preserve">B. </w:t>
      </w:r>
      <w:r>
        <w:rPr>
          <w:rFonts w:ascii="宋体" w:hAnsi="宋体" w:eastAsia="宋体" w:cs="宋体"/>
          <w:color w:val="000000"/>
        </w:rPr>
        <w:t>小灯泡的额定功率为</w:t>
      </w:r>
      <w:r>
        <w:rPr>
          <w:rFonts w:ascii="Times New Roman" w:hAnsi="Times New Roman" w:eastAsia="Times New Roman" w:cs="Times New Roman"/>
          <w:color w:val="000000"/>
        </w:rPr>
        <w:t>2.64W</w:t>
      </w:r>
    </w:p>
    <w:p w14:paraId="582B0CE1">
      <w:pPr>
        <w:spacing w:line="360" w:lineRule="auto"/>
        <w:jc w:val="left"/>
        <w:textAlignment w:val="center"/>
        <w:rPr>
          <w:color w:val="000000"/>
        </w:rPr>
      </w:pPr>
      <w:r>
        <w:rPr>
          <w:color w:val="000000"/>
        </w:rPr>
        <w:t xml:space="preserve">C. </w:t>
      </w:r>
      <w:r>
        <w:rPr>
          <w:rFonts w:ascii="宋体" w:hAnsi="宋体" w:eastAsia="宋体" w:cs="宋体"/>
          <w:color w:val="000000"/>
        </w:rPr>
        <w:t>小灯泡工作时的最小电压为</w:t>
      </w:r>
      <w:r>
        <w:rPr>
          <w:rFonts w:ascii="Times New Roman" w:hAnsi="Times New Roman" w:eastAsia="Times New Roman" w:cs="Times New Roman"/>
          <w:color w:val="000000"/>
        </w:rPr>
        <w:t>1V</w:t>
      </w:r>
    </w:p>
    <w:p w14:paraId="1E2C014B">
      <w:pPr>
        <w:spacing w:line="360" w:lineRule="auto"/>
        <w:jc w:val="left"/>
        <w:textAlignment w:val="center"/>
        <w:rPr>
          <w:color w:val="000000"/>
        </w:rPr>
      </w:pPr>
      <w:r>
        <w:rPr>
          <w:color w:val="000000"/>
        </w:rPr>
        <w:t xml:space="preserve">D. </w:t>
      </w:r>
      <w:r>
        <w:rPr>
          <w:rFonts w:ascii="宋体" w:hAnsi="宋体" w:eastAsia="宋体" w:cs="宋体"/>
          <w:color w:val="000000"/>
        </w:rPr>
        <w:t>只闭合</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与只闭合</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3</w:t>
      </w:r>
      <w:r>
        <w:rPr>
          <w:rFonts w:ascii="宋体" w:hAnsi="宋体" w:eastAsia="宋体" w:cs="宋体"/>
          <w:color w:val="000000"/>
        </w:rPr>
        <w:t>，滑动变阻器允许接入电路的最小电阻之比为</w:t>
      </w:r>
      <w:r>
        <w:rPr>
          <w:rFonts w:ascii="Times New Roman" w:hAnsi="Times New Roman" w:eastAsia="Times New Roman" w:cs="Times New Roman"/>
          <w:color w:val="000000"/>
        </w:rPr>
        <w:t>5:1</w:t>
      </w:r>
    </w:p>
    <w:p w14:paraId="7683E26F">
      <w:pPr>
        <w:spacing w:line="360" w:lineRule="auto"/>
        <w:jc w:val="both"/>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54DD823F">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日，搭载天问二号探测器的长征三号乙运载火箭在西昌卫星发射中心成功发射。探测器与火箭一起升空的过程中，探测器相对于火箭是</w:t>
      </w:r>
      <w:r>
        <w:rPr>
          <w:color w:val="000000"/>
        </w:rPr>
        <w:t>____</w:t>
      </w:r>
      <w:r>
        <w:rPr>
          <w:rFonts w:ascii="宋体" w:hAnsi="宋体" w:eastAsia="宋体" w:cs="宋体"/>
          <w:color w:val="000000"/>
        </w:rPr>
        <w:t>的，相对于地面是</w:t>
      </w:r>
      <w:r>
        <w:rPr>
          <w:color w:val="000000"/>
        </w:rPr>
        <w:t>____</w:t>
      </w:r>
      <w:r>
        <w:rPr>
          <w:rFonts w:ascii="宋体" w:hAnsi="宋体" w:eastAsia="宋体" w:cs="宋体"/>
          <w:color w:val="000000"/>
        </w:rPr>
        <w:t>的。</w:t>
      </w:r>
    </w:p>
    <w:p w14:paraId="5A5C0465">
      <w:pPr>
        <w:spacing w:line="360" w:lineRule="auto"/>
        <w:jc w:val="both"/>
        <w:textAlignment w:val="center"/>
        <w:rPr>
          <w:color w:val="000000"/>
        </w:rPr>
      </w:pPr>
      <w:r>
        <w:rPr>
          <w:color w:val="000000"/>
        </w:rPr>
        <w:t xml:space="preserve">11. </w:t>
      </w:r>
      <w:r>
        <w:rPr>
          <w:rFonts w:ascii="宋体" w:hAnsi="宋体" w:eastAsia="宋体" w:cs="宋体"/>
          <w:color w:val="000000"/>
        </w:rPr>
        <w:t>神舟二十号航天员乘组在中国空间站通过</w:t>
      </w:r>
      <w:r>
        <w:rPr>
          <w:color w:val="000000"/>
        </w:rPr>
        <w:t>____</w:t>
      </w:r>
      <w:r>
        <w:rPr>
          <w:rFonts w:ascii="宋体" w:hAnsi="宋体" w:eastAsia="宋体" w:cs="宋体"/>
          <w:color w:val="000000"/>
        </w:rPr>
        <w:t>波与地面联系，遥祝亿万同胞端午安康，航天员吃粽子时，粽香扑鼻是</w:t>
      </w:r>
      <w:r>
        <w:rPr>
          <w:color w:val="000000"/>
        </w:rPr>
        <w:t>____</w:t>
      </w:r>
      <w:r>
        <w:rPr>
          <w:rFonts w:ascii="宋体" w:hAnsi="宋体" w:eastAsia="宋体" w:cs="宋体"/>
          <w:color w:val="000000"/>
        </w:rPr>
        <w:t>现象。</w:t>
      </w:r>
    </w:p>
    <w:p w14:paraId="6EE7C672">
      <w:pPr>
        <w:spacing w:line="360" w:lineRule="auto"/>
        <w:jc w:val="both"/>
        <w:textAlignment w:val="center"/>
        <w:rPr>
          <w:color w:val="000000"/>
        </w:rPr>
      </w:pPr>
      <w:r>
        <w:rPr>
          <w:color w:val="000000"/>
        </w:rPr>
        <w:t xml:space="preserve">12. </w:t>
      </w:r>
      <w:r>
        <w:rPr>
          <w:rFonts w:ascii="宋体" w:hAnsi="宋体" w:eastAsia="宋体" w:cs="宋体"/>
          <w:color w:val="000000"/>
        </w:rPr>
        <w:t>在探究水在沸腾前后温度变化</w:t>
      </w:r>
      <w:r>
        <w:rPr>
          <w:rFonts w:ascii="宋体" w:hAnsi="宋体" w:eastAsia="宋体" w:cs="宋体"/>
          <w:color w:val="000000"/>
          <w:position w:val="0"/>
        </w:rPr>
        <w:drawing>
          <wp:inline distT="0" distB="0" distL="114300" distR="114300">
            <wp:extent cx="133350" cy="177800"/>
            <wp:effectExtent l="0" t="0" r="0" b="13335"/>
            <wp:docPr id="9822664" name="图片 982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664" name="图片 9822664"/>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特点实验中，水沸腾时，观察到大量气泡不断上升、体积变</w:t>
      </w:r>
      <w:r>
        <w:rPr>
          <w:color w:val="000000"/>
        </w:rPr>
        <w:t>____</w:t>
      </w:r>
      <w:r>
        <w:rPr>
          <w:rFonts w:ascii="宋体" w:hAnsi="宋体" w:eastAsia="宋体" w:cs="宋体"/>
          <w:color w:val="000000"/>
        </w:rPr>
        <w:t>，温度计的示数</w:t>
      </w:r>
      <w:r>
        <w:rPr>
          <w:color w:val="000000"/>
        </w:rPr>
        <w:t>____</w:t>
      </w:r>
      <w:r>
        <w:rPr>
          <w:rFonts w:ascii="宋体" w:hAnsi="宋体" w:eastAsia="宋体" w:cs="宋体"/>
          <w:color w:val="000000"/>
        </w:rPr>
        <w:t>。</w:t>
      </w:r>
    </w:p>
    <w:p w14:paraId="432C94BB">
      <w:pPr>
        <w:spacing w:line="360" w:lineRule="auto"/>
        <w:jc w:val="both"/>
        <w:textAlignment w:val="center"/>
        <w:rPr>
          <w:color w:val="000000"/>
        </w:rPr>
      </w:pPr>
      <w:r>
        <w:rPr>
          <w:color w:val="000000"/>
        </w:rPr>
        <w:t xml:space="preserve">13. </w:t>
      </w:r>
      <w:r>
        <w:rPr>
          <w:rFonts w:ascii="宋体" w:hAnsi="宋体" w:eastAsia="宋体" w:cs="宋体"/>
          <w:color w:val="000000"/>
        </w:rPr>
        <w:t>丝绸摩擦过的玻璃棒带了</w:t>
      </w:r>
      <w:r>
        <w:rPr>
          <w:color w:val="000000"/>
        </w:rPr>
        <w:t>____</w:t>
      </w:r>
      <w:r>
        <w:rPr>
          <w:rFonts w:ascii="宋体" w:hAnsi="宋体" w:eastAsia="宋体" w:cs="宋体"/>
          <w:color w:val="000000"/>
        </w:rPr>
        <w:t>，能吸引轻小物体；在摩擦过程中电子发生转移，电子的空间尺度比原子的</w:t>
      </w:r>
      <w:r>
        <w:rPr>
          <w:color w:val="000000"/>
        </w:rPr>
        <w:t>____</w:t>
      </w:r>
      <w:r>
        <w:rPr>
          <w:rFonts w:ascii="宋体" w:hAnsi="宋体" w:eastAsia="宋体" w:cs="宋体"/>
          <w:color w:val="000000"/>
        </w:rPr>
        <w:t>。</w:t>
      </w:r>
    </w:p>
    <w:p w14:paraId="55E7FA72">
      <w:pPr>
        <w:spacing w:line="360" w:lineRule="auto"/>
        <w:jc w:val="both"/>
        <w:textAlignment w:val="center"/>
        <w:rPr>
          <w:color w:val="000000"/>
        </w:rPr>
      </w:pPr>
      <w:r>
        <w:rPr>
          <w:color w:val="000000"/>
        </w:rPr>
        <w:t xml:space="preserve">14. </w:t>
      </w:r>
      <w:r>
        <w:rPr>
          <w:rFonts w:ascii="宋体" w:hAnsi="宋体" w:eastAsia="宋体" w:cs="宋体"/>
          <w:color w:val="000000"/>
        </w:rPr>
        <w:t>如图，若某同学往吸管</w:t>
      </w:r>
      <w:r>
        <w:rPr>
          <w:rFonts w:ascii="Times New Roman" w:hAnsi="Times New Roman" w:eastAsia="Times New Roman" w:cs="Times New Roman"/>
          <w:color w:val="000000"/>
        </w:rPr>
        <w:t>B</w:t>
      </w:r>
      <w:r>
        <w:rPr>
          <w:rFonts w:ascii="宋体" w:hAnsi="宋体" w:eastAsia="宋体" w:cs="宋体"/>
          <w:color w:val="000000"/>
        </w:rPr>
        <w:t>中吹气，可以看到吸管</w:t>
      </w:r>
      <w:r>
        <w:rPr>
          <w:rFonts w:ascii="Times New Roman" w:hAnsi="Times New Roman" w:eastAsia="Times New Roman" w:cs="Times New Roman"/>
          <w:color w:val="000000"/>
        </w:rPr>
        <w:t>A</w:t>
      </w:r>
      <w:r>
        <w:rPr>
          <w:rFonts w:ascii="宋体" w:hAnsi="宋体" w:eastAsia="宋体" w:cs="宋体"/>
          <w:color w:val="000000"/>
        </w:rPr>
        <w:t>中的水面上升。由于吹气，使吸管</w:t>
      </w:r>
      <w:r>
        <w:rPr>
          <w:rFonts w:ascii="Times New Roman" w:hAnsi="Times New Roman" w:eastAsia="Times New Roman" w:cs="Times New Roman"/>
          <w:color w:val="000000"/>
        </w:rPr>
        <w:t>A</w:t>
      </w:r>
      <w:r>
        <w:rPr>
          <w:rFonts w:ascii="宋体" w:hAnsi="宋体" w:eastAsia="宋体" w:cs="宋体"/>
          <w:color w:val="000000"/>
        </w:rPr>
        <w:t>上方空气流速变</w:t>
      </w:r>
      <w:r>
        <w:rPr>
          <w:color w:val="000000"/>
        </w:rPr>
        <w:t>____</w:t>
      </w:r>
      <w:r>
        <w:rPr>
          <w:rFonts w:ascii="宋体" w:hAnsi="宋体" w:eastAsia="宋体" w:cs="宋体"/>
          <w:color w:val="000000"/>
        </w:rPr>
        <w:t>，压强变</w:t>
      </w:r>
      <w:r>
        <w:rPr>
          <w:color w:val="000000"/>
        </w:rPr>
        <w:t>____</w:t>
      </w:r>
      <w:r>
        <w:rPr>
          <w:rFonts w:ascii="宋体" w:hAnsi="宋体" w:eastAsia="宋体" w:cs="宋体"/>
          <w:color w:val="000000"/>
        </w:rPr>
        <w:t>。</w:t>
      </w:r>
    </w:p>
    <w:p w14:paraId="3E4B7EA9">
      <w:pPr>
        <w:spacing w:line="360" w:lineRule="auto"/>
        <w:jc w:val="both"/>
        <w:textAlignment w:val="center"/>
        <w:rPr>
          <w:color w:val="000000"/>
        </w:rPr>
      </w:pPr>
      <w:r>
        <w:rPr>
          <w:color w:val="000000"/>
        </w:rPr>
        <w:drawing>
          <wp:inline distT="0" distB="0" distL="114300" distR="114300">
            <wp:extent cx="1581150" cy="15811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81150" cy="1581150"/>
                    </a:xfrm>
                    <a:prstGeom prst="rect">
                      <a:avLst/>
                    </a:prstGeom>
                  </pic:spPr>
                </pic:pic>
              </a:graphicData>
            </a:graphic>
          </wp:inline>
        </w:drawing>
      </w:r>
    </w:p>
    <w:p w14:paraId="48597416">
      <w:pPr>
        <w:spacing w:line="360" w:lineRule="auto"/>
        <w:jc w:val="both"/>
        <w:textAlignment w:val="center"/>
        <w:rPr>
          <w:color w:val="000000"/>
        </w:rPr>
      </w:pPr>
      <w:r>
        <w:rPr>
          <w:color w:val="000000"/>
        </w:rPr>
        <w:t xml:space="preserve">15. </w:t>
      </w:r>
      <w:r>
        <w:rPr>
          <w:rFonts w:ascii="宋体" w:hAnsi="宋体" w:eastAsia="宋体" w:cs="宋体"/>
          <w:color w:val="000000"/>
        </w:rPr>
        <w:t>如图，装有适量水的柱形容器静止在水平桌面上，不计质量的弹簧悬挂一不吸水圆柱体，圆柱体浸入水中</w:t>
      </w:r>
      <w:r>
        <w:rPr>
          <w:rFonts w:ascii="Times New Roman" w:hAnsi="Times New Roman" w:eastAsia="Times New Roman" w:cs="Times New Roman"/>
          <w:color w:val="000000"/>
        </w:rPr>
        <w:t>3cm</w:t>
      </w:r>
      <w:r>
        <w:rPr>
          <w:rFonts w:ascii="宋体" w:hAnsi="宋体" w:eastAsia="宋体" w:cs="宋体"/>
          <w:color w:val="000000"/>
        </w:rPr>
        <w:t>且处于静止状态，此时弹簧伸长量为</w:t>
      </w:r>
      <w:r>
        <w:rPr>
          <w:rFonts w:ascii="Times New Roman" w:hAnsi="Times New Roman" w:eastAsia="Times New Roman" w:cs="Times New Roman"/>
          <w:color w:val="000000"/>
        </w:rPr>
        <w:t>8cm</w:t>
      </w:r>
      <w:r>
        <w:rPr>
          <w:rFonts w:ascii="宋体" w:hAnsi="宋体" w:eastAsia="宋体" w:cs="宋体"/>
          <w:color w:val="000000"/>
        </w:rPr>
        <w:t>。现向柱形容器注水，注水过程中圆柱体缓慢上升，当弹簧恰好恢复原长时，停止注水，圆柱体静止。注水量为</w:t>
      </w:r>
      <w:r>
        <w:rPr>
          <w:rFonts w:ascii="Times New Roman" w:hAnsi="Times New Roman" w:eastAsia="Times New Roman" w:cs="Times New Roman"/>
          <w:color w:val="000000"/>
        </w:rPr>
        <w:t>2.76kg</w:t>
      </w:r>
      <w:r>
        <w:rPr>
          <w:rFonts w:ascii="宋体" w:hAnsi="宋体" w:eastAsia="宋体" w:cs="宋体"/>
          <w:color w:val="000000"/>
        </w:rPr>
        <w:t>且水没有溢出。已知：圆柱体高</w:t>
      </w:r>
      <w:r>
        <w:rPr>
          <w:rFonts w:ascii="Times New Roman" w:hAnsi="Times New Roman" w:eastAsia="Times New Roman" w:cs="Times New Roman"/>
          <w:color w:val="000000"/>
        </w:rPr>
        <w:t>20cm</w:t>
      </w:r>
      <w:r>
        <w:rPr>
          <w:rFonts w:ascii="宋体" w:hAnsi="宋体" w:eastAsia="宋体" w:cs="宋体"/>
          <w:color w:val="000000"/>
        </w:rPr>
        <w:t>、底面积</w:t>
      </w:r>
      <w:r>
        <w:rPr>
          <w:rFonts w:ascii="Times New Roman" w:hAnsi="Times New Roman" w:eastAsia="Times New Roman" w:cs="Times New Roman"/>
          <w:color w:val="000000"/>
        </w:rPr>
        <w:t>100cm</w:t>
      </w:r>
      <w:r>
        <w:rPr>
          <w:rFonts w:ascii="宋体" w:hAnsi="宋体" w:eastAsia="宋体" w:cs="宋体"/>
          <w:color w:val="000000"/>
        </w:rPr>
        <w:t>²，柱形容器底面积</w:t>
      </w:r>
      <w:r>
        <w:rPr>
          <w:rFonts w:ascii="Times New Roman" w:hAnsi="Times New Roman" w:eastAsia="Times New Roman" w:cs="Times New Roman"/>
          <w:color w:val="000000"/>
        </w:rPr>
        <w:t>200cm</w:t>
      </w:r>
      <w:r>
        <w:rPr>
          <w:rFonts w:ascii="宋体" w:hAnsi="宋体" w:eastAsia="宋体" w:cs="宋体"/>
          <w:color w:val="000000"/>
        </w:rPr>
        <w:t>²。容器中的水面与注水前相比升高了</w:t>
      </w:r>
      <w:r>
        <w:rPr>
          <w:color w:val="000000"/>
        </w:rPr>
        <w:t>____</w:t>
      </w:r>
      <w:r>
        <w:rPr>
          <w:rFonts w:ascii="Times New Roman" w:hAnsi="Times New Roman" w:eastAsia="Times New Roman" w:cs="Times New Roman"/>
          <w:color w:val="000000"/>
        </w:rPr>
        <w:t>cm</w:t>
      </w:r>
      <w:r>
        <w:rPr>
          <w:rFonts w:ascii="宋体" w:hAnsi="宋体" w:eastAsia="宋体" w:cs="宋体"/>
          <w:color w:val="000000"/>
        </w:rPr>
        <w:t>，圆柱体的密度为</w:t>
      </w:r>
      <w:r>
        <w:rPr>
          <w:color w:val="000000"/>
        </w:rPr>
        <w:t>____</w:t>
      </w:r>
      <w:r>
        <w:rPr>
          <w:rFonts w:ascii="Times New Roman" w:hAnsi="Times New Roman" w:eastAsia="Times New Roman" w:cs="Times New Roman"/>
          <w:color w:val="000000"/>
        </w:rPr>
        <w:t>g/cm</w:t>
      </w:r>
      <w:r>
        <w:rPr>
          <w:rFonts w:ascii="宋体" w:hAnsi="宋体" w:eastAsia="宋体" w:cs="宋体"/>
          <w:color w:val="000000"/>
        </w:rPr>
        <w:t>³。（</w:t>
      </w:r>
      <w:r>
        <w:object>
          <v:shape id="_x0000_i1025" o:spt="75" alt="学科网(www.zxxk.com)--教育资源门户，提供试卷、教案、课件、论文、素材以及各类教学资源下载，还有大量而丰富的教学相关资讯！" type="#_x0000_t75" style="height:20pt;width:96.95pt;" o:ole="t" filled="f" o:preferrelative="t" stroked="f" coordsize="21600,21600">
            <v:path/>
            <v:fill on="f" focussize="0,0"/>
            <v:stroke on="f" joinstyle="miter"/>
            <v:imagedata r:id="rId17" o:title="eqIdc35ae8e80ec3fef1e68c7e05d7fc017f"/>
            <o:lock v:ext="edit" aspectratio="t"/>
            <w10:wrap type="none"/>
            <w10:anchorlock/>
          </v:shape>
          <o:OLEObject Type="Embed" ProgID="Equation.DSMT4" ShapeID="_x0000_i1025" DrawAspect="Content" ObjectID="_1468075725" r:id="rId16">
            <o:LockedField>false</o:LockedField>
          </o:OLEObject>
        </w:object>
      </w:r>
      <w:r>
        <w:rPr>
          <w:rFonts w:ascii="宋体" w:hAnsi="宋体" w:eastAsia="宋体" w:cs="宋体"/>
          <w:color w:val="000000"/>
        </w:rPr>
        <w:t>，整个过程圆柱体始终未与容器壁接触）</w:t>
      </w:r>
    </w:p>
    <w:p w14:paraId="0BCD4FE2">
      <w:pPr>
        <w:spacing w:line="360" w:lineRule="auto"/>
        <w:jc w:val="both"/>
        <w:textAlignment w:val="center"/>
        <w:rPr>
          <w:color w:val="000000"/>
        </w:rPr>
      </w:pPr>
      <w:r>
        <w:rPr>
          <w:color w:val="000000"/>
        </w:rPr>
        <w:drawing>
          <wp:inline distT="0" distB="0" distL="114300" distR="114300">
            <wp:extent cx="771525" cy="12858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771525" cy="1285875"/>
                    </a:xfrm>
                    <a:prstGeom prst="rect">
                      <a:avLst/>
                    </a:prstGeom>
                  </pic:spPr>
                </pic:pic>
              </a:graphicData>
            </a:graphic>
          </wp:inline>
        </w:drawing>
      </w:r>
    </w:p>
    <w:p w14:paraId="67EEA96F">
      <w:pPr>
        <w:spacing w:line="360" w:lineRule="auto"/>
        <w:jc w:val="both"/>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2D42BBC3">
      <w:pPr>
        <w:spacing w:line="360" w:lineRule="auto"/>
        <w:jc w:val="both"/>
        <w:textAlignment w:val="center"/>
        <w:rPr>
          <w:color w:val="000000"/>
        </w:rPr>
      </w:pPr>
      <w:r>
        <w:rPr>
          <w:color w:val="000000"/>
        </w:rPr>
        <w:t xml:space="preserve">16. </w:t>
      </w:r>
      <w:r>
        <w:rPr>
          <w:rFonts w:ascii="宋体" w:hAnsi="宋体" w:eastAsia="宋体" w:cs="宋体"/>
          <w:color w:val="000000"/>
        </w:rPr>
        <w:t>如图，根据入射光线和折射光线，在图中的虚线框内画出一个透镜。</w:t>
      </w:r>
    </w:p>
    <w:p w14:paraId="53F61C6C">
      <w:pPr>
        <w:spacing w:line="360" w:lineRule="auto"/>
        <w:jc w:val="both"/>
        <w:textAlignment w:val="center"/>
        <w:rPr>
          <w:color w:val="000000"/>
        </w:rPr>
      </w:pPr>
      <w:r>
        <w:rPr>
          <w:color w:val="000000"/>
        </w:rPr>
        <w:drawing>
          <wp:inline distT="0" distB="0" distL="114300" distR="114300">
            <wp:extent cx="2343150" cy="8667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343150" cy="866775"/>
                    </a:xfrm>
                    <a:prstGeom prst="rect">
                      <a:avLst/>
                    </a:prstGeom>
                  </pic:spPr>
                </pic:pic>
              </a:graphicData>
            </a:graphic>
          </wp:inline>
        </w:drawing>
      </w:r>
    </w:p>
    <w:p w14:paraId="3388E398">
      <w:pPr>
        <w:spacing w:line="360" w:lineRule="auto"/>
        <w:jc w:val="both"/>
        <w:textAlignment w:val="center"/>
        <w:rPr>
          <w:color w:val="000000"/>
        </w:rPr>
      </w:pPr>
      <w:r>
        <w:rPr>
          <w:color w:val="000000"/>
        </w:rPr>
        <w:t xml:space="preserve">17. </w:t>
      </w:r>
      <w:r>
        <w:rPr>
          <w:rFonts w:ascii="宋体" w:hAnsi="宋体" w:eastAsia="宋体" w:cs="宋体"/>
          <w:color w:val="000000"/>
        </w:rPr>
        <w:t>如图，物体在拉力</w:t>
      </w:r>
      <w:r>
        <w:rPr>
          <w:rFonts w:ascii="Times New Roman" w:hAnsi="Times New Roman" w:eastAsia="Times New Roman" w:cs="Times New Roman"/>
          <w:i/>
          <w:color w:val="000000"/>
        </w:rPr>
        <w:t>F</w:t>
      </w:r>
      <w:r>
        <w:rPr>
          <w:rFonts w:ascii="宋体" w:hAnsi="宋体" w:eastAsia="宋体" w:cs="宋体"/>
          <w:color w:val="000000"/>
        </w:rPr>
        <w:t>的作用下沿斜面向上运动，请以</w:t>
      </w:r>
      <w:r>
        <w:rPr>
          <w:rFonts w:ascii="Times New Roman" w:hAnsi="Times New Roman" w:eastAsia="Times New Roman" w:cs="Times New Roman"/>
          <w:i/>
          <w:color w:val="000000"/>
        </w:rPr>
        <w:t>O</w:t>
      </w:r>
      <w:r>
        <w:rPr>
          <w:rFonts w:ascii="宋体" w:hAnsi="宋体" w:eastAsia="宋体" w:cs="宋体"/>
          <w:color w:val="000000"/>
        </w:rPr>
        <w:t>点为作用点画出物体所受摩擦力</w:t>
      </w:r>
      <w:r>
        <w:object>
          <v:shape id="_x0000_i1026" o:spt="75" alt="学科网(www.zxxk.com)--教育资源门户，提供试卷、教案、课件、论文、素材以及各类教学资源下载，还有大量而丰富的教学相关资讯！" type="#_x0000_t75" style="height:16pt;width:12pt;" o:ole="t" filled="f" o:preferrelative="t" stroked="f" coordsize="21600,21600">
            <v:path/>
            <v:fill on="f" focussize="0,0"/>
            <v:stroke on="f" joinstyle="miter"/>
            <v:imagedata r:id="rId21" o:title="eqIdca4ff0af96ea467337cb30c4c765b5f7"/>
            <o:lock v:ext="edit" aspectratio="t"/>
            <w10:wrap type="none"/>
            <w10:anchorlock/>
          </v:shape>
          <o:OLEObject Type="Embed" ProgID="Equation.DSMT4" ShapeID="_x0000_i1026" DrawAspect="Content" ObjectID="_1468075726" r:id="rId20">
            <o:LockedField>false</o:LockedField>
          </o:OLEObject>
        </w:object>
      </w:r>
      <w:r>
        <w:rPr>
          <w:rFonts w:ascii="宋体" w:hAnsi="宋体" w:eastAsia="宋体" w:cs="宋体"/>
          <w:color w:val="000000"/>
        </w:rPr>
        <w:t>的示意图。</w:t>
      </w:r>
    </w:p>
    <w:p w14:paraId="28D381B1">
      <w:pPr>
        <w:spacing w:line="360" w:lineRule="auto"/>
        <w:jc w:val="both"/>
        <w:textAlignment w:val="center"/>
        <w:rPr>
          <w:color w:val="000000"/>
        </w:rPr>
      </w:pPr>
      <w:r>
        <w:rPr>
          <w:color w:val="000000"/>
        </w:rPr>
        <w:drawing>
          <wp:inline distT="0" distB="0" distL="114300" distR="114300">
            <wp:extent cx="1905000" cy="7715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905000" cy="771525"/>
                    </a:xfrm>
                    <a:prstGeom prst="rect">
                      <a:avLst/>
                    </a:prstGeom>
                  </pic:spPr>
                </pic:pic>
              </a:graphicData>
            </a:graphic>
          </wp:inline>
        </w:drawing>
      </w:r>
    </w:p>
    <w:p w14:paraId="493EF64E">
      <w:pPr>
        <w:spacing w:line="360" w:lineRule="auto"/>
        <w:jc w:val="both"/>
        <w:textAlignment w:val="center"/>
        <w:rPr>
          <w:color w:val="000000"/>
        </w:rPr>
      </w:pPr>
      <w:r>
        <w:rPr>
          <w:rFonts w:ascii="宋体" w:hAnsi="宋体" w:eastAsia="宋体" w:cs="宋体"/>
          <w:b/>
          <w:color w:val="000000"/>
          <w:sz w:val="24"/>
        </w:rPr>
        <w:t>四、实验题：本题共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23</w:t>
      </w:r>
      <w:r>
        <w:rPr>
          <w:rFonts w:ascii="宋体" w:hAnsi="宋体" w:eastAsia="宋体" w:cs="宋体"/>
          <w:b/>
          <w:color w:val="000000"/>
          <w:sz w:val="24"/>
        </w:rPr>
        <w:t>分。</w:t>
      </w:r>
    </w:p>
    <w:p w14:paraId="4DB493CB">
      <w:pPr>
        <w:spacing w:line="360" w:lineRule="auto"/>
        <w:jc w:val="both"/>
        <w:textAlignment w:val="center"/>
        <w:rPr>
          <w:color w:val="000000"/>
        </w:rPr>
      </w:pPr>
      <w:r>
        <w:rPr>
          <w:color w:val="000000"/>
        </w:rPr>
        <w:t xml:space="preserve">18. </w:t>
      </w:r>
      <w:r>
        <w:rPr>
          <w:rFonts w:ascii="宋体" w:hAnsi="宋体" w:eastAsia="宋体" w:cs="宋体"/>
          <w:color w:val="000000"/>
        </w:rPr>
        <w:t>某小组探究在光的反射现象中反射角和入射角的关系。</w:t>
      </w:r>
    </w:p>
    <w:p w14:paraId="4B02CA50">
      <w:pPr>
        <w:spacing w:line="360" w:lineRule="auto"/>
        <w:jc w:val="left"/>
        <w:textAlignment w:val="center"/>
        <w:rPr>
          <w:color w:val="000000"/>
        </w:rPr>
      </w:pPr>
      <w:r>
        <w:rPr>
          <w:color w:val="000000"/>
        </w:rPr>
        <w:t>（1）</w:t>
      </w:r>
      <w:r>
        <w:rPr>
          <w:rFonts w:ascii="宋体" w:hAnsi="宋体" w:eastAsia="宋体" w:cs="宋体"/>
          <w:color w:val="000000"/>
        </w:rPr>
        <w:t>注意：为了避免伤害眼睛，使用激光笔时，禁止</w:t>
      </w:r>
      <w:r>
        <w:rPr>
          <w:color w:val="000000"/>
        </w:rPr>
        <w:t>____</w:t>
      </w:r>
      <w:r>
        <w:rPr>
          <w:rFonts w:ascii="宋体" w:hAnsi="宋体" w:eastAsia="宋体" w:cs="宋体"/>
          <w:color w:val="000000"/>
        </w:rPr>
        <w:t>。</w:t>
      </w:r>
    </w:p>
    <w:p w14:paraId="21E6E9E6">
      <w:pPr>
        <w:spacing w:line="360" w:lineRule="auto"/>
        <w:jc w:val="left"/>
        <w:textAlignment w:val="center"/>
        <w:rPr>
          <w:color w:val="000000"/>
        </w:rPr>
      </w:pPr>
      <w:r>
        <w:rPr>
          <w:color w:val="000000"/>
        </w:rPr>
        <w:t>（2）</w:t>
      </w:r>
      <w:r>
        <w:rPr>
          <w:rFonts w:ascii="宋体" w:hAnsi="宋体" w:eastAsia="宋体" w:cs="宋体"/>
          <w:color w:val="000000"/>
        </w:rPr>
        <w:t>把一块平面镜放在水平桌面上，再把一张纸板</w:t>
      </w:r>
      <w:r>
        <w:rPr>
          <w:color w:val="000000"/>
        </w:rPr>
        <w:t>____</w:t>
      </w:r>
      <w:r>
        <w:rPr>
          <w:rFonts w:ascii="宋体" w:hAnsi="宋体" w:eastAsia="宋体" w:cs="宋体"/>
          <w:color w:val="000000"/>
        </w:rPr>
        <w:t>地立在平面镜上，纸板上的直线</w:t>
      </w:r>
      <w:r>
        <w:object>
          <v:shape id="_x0000_i1027"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24" o:title="eqIdf74021e7e1f1aa87601ea4f7db05ffb1"/>
            <o:lock v:ext="edit" aspectratio="t"/>
            <w10:wrap type="none"/>
            <w10:anchorlock/>
          </v:shape>
          <o:OLEObject Type="Embed" ProgID="Equation.DSMT4" ShapeID="_x0000_i1027" DrawAspect="Content" ObjectID="_1468075727" r:id="rId23">
            <o:LockedField>false</o:LockedField>
          </o:OLEObject>
        </w:object>
      </w:r>
      <w:r>
        <w:rPr>
          <w:rFonts w:ascii="宋体" w:hAnsi="宋体" w:eastAsia="宋体" w:cs="宋体"/>
          <w:color w:val="000000"/>
        </w:rPr>
        <w:t>垂直于镜面，使一束光贴着纸板沿某一角度射到</w:t>
      </w:r>
      <w:r>
        <w:object>
          <v:shape id="_x0000_i1028"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26" o:title="eqId1dde8112e8eb968fd042418dd632759e"/>
            <o:lock v:ext="edit" aspectratio="t"/>
            <w10:wrap type="none"/>
            <w10:anchorlock/>
          </v:shape>
          <o:OLEObject Type="Embed" ProgID="Equation.DSMT4" ShapeID="_x0000_i1028" DrawAspect="Content" ObjectID="_1468075728" r:id="rId25">
            <o:LockedField>false</o:LockedField>
          </o:OLEObject>
        </w:object>
      </w:r>
      <w:r>
        <w:rPr>
          <w:rFonts w:ascii="宋体" w:hAnsi="宋体" w:eastAsia="宋体" w:cs="宋体"/>
          <w:color w:val="000000"/>
        </w:rPr>
        <w:t>点，经平面镜反射，沿另一个方向射出，在纸板上用笔描出入射光和</w:t>
      </w:r>
      <w:r>
        <w:rPr>
          <w:color w:val="000000"/>
        </w:rPr>
        <w:t>____</w:t>
      </w:r>
      <w:r>
        <w:rPr>
          <w:rFonts w:ascii="宋体" w:hAnsi="宋体" w:eastAsia="宋体" w:cs="宋体"/>
          <w:color w:val="000000"/>
        </w:rPr>
        <w:t>的径迹，并标出入射角</w:t>
      </w:r>
      <w:r>
        <w:object>
          <v:shape id="_x0000_i1029" o:spt="75" alt="学科网(www.zxxk.com)--教育资源门户，提供试卷、教案、课件、论文、素材以及各类教学资源下载，还有大量而丰富的教学相关资讯！" type="#_x0000_t75" style="height:12.75pt;width:6.75pt;" o:ole="t" filled="f" o:preferrelative="t" stroked="f" coordsize="21600,21600">
            <v:path/>
            <v:fill on="f" focussize="0,0"/>
            <v:stroke on="f" joinstyle="miter"/>
            <v:imagedata r:id="rId28" o:title="eqId9b7e6d2dac9315430035ae9f5f866ba4"/>
            <o:lock v:ext="edit" aspectratio="t"/>
            <w10:wrap type="none"/>
            <w10:anchorlock/>
          </v:shape>
          <o:OLEObject Type="Embed" ProgID="Equation.DSMT4" ShapeID="_x0000_i1029" DrawAspect="Content" ObjectID="_1468075729" r:id="rId27">
            <o:LockedField>false</o:LockedField>
          </o:OLEObject>
        </w:object>
      </w:r>
      <w:r>
        <w:rPr>
          <w:rFonts w:ascii="宋体" w:hAnsi="宋体" w:eastAsia="宋体" w:cs="宋体"/>
          <w:color w:val="000000"/>
        </w:rPr>
        <w:t>和反射角</w:t>
      </w:r>
      <w:r>
        <w:object>
          <v:shape id="_x0000_i1030"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30" o:title="eqIdcc8079e9fab6371bb72f641dceae7f81"/>
            <o:lock v:ext="edit" aspectratio="t"/>
            <w10:wrap type="none"/>
            <w10:anchorlock/>
          </v:shape>
          <o:OLEObject Type="Embed" ProgID="Equation.DSMT4" ShapeID="_x0000_i1030" DrawAspect="Content" ObjectID="_1468075730" r:id="rId29">
            <o:LockedField>false</o:LockedField>
          </o:OLEObject>
        </w:object>
      </w:r>
      <w:r>
        <w:rPr>
          <w:rFonts w:ascii="宋体" w:hAnsi="宋体" w:eastAsia="宋体" w:cs="宋体"/>
          <w:color w:val="000000"/>
        </w:rPr>
        <w:t>，如图所示。</w:t>
      </w:r>
    </w:p>
    <w:p w14:paraId="7CA14868">
      <w:pPr>
        <w:spacing w:line="360" w:lineRule="auto"/>
        <w:jc w:val="both"/>
        <w:textAlignment w:val="center"/>
        <w:rPr>
          <w:color w:val="000000"/>
        </w:rPr>
      </w:pPr>
      <w:r>
        <w:rPr>
          <w:color w:val="000000"/>
        </w:rPr>
        <w:drawing>
          <wp:inline distT="0" distB="0" distL="114300" distR="114300">
            <wp:extent cx="1943100" cy="14001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943100" cy="1400175"/>
                    </a:xfrm>
                    <a:prstGeom prst="rect">
                      <a:avLst/>
                    </a:prstGeom>
                  </pic:spPr>
                </pic:pic>
              </a:graphicData>
            </a:graphic>
          </wp:inline>
        </w:drawing>
      </w:r>
    </w:p>
    <w:p w14:paraId="5EBBC686">
      <w:pPr>
        <w:spacing w:line="360" w:lineRule="auto"/>
        <w:jc w:val="left"/>
        <w:textAlignment w:val="center"/>
        <w:rPr>
          <w:color w:val="000000"/>
        </w:rPr>
      </w:pPr>
      <w:r>
        <w:rPr>
          <w:color w:val="000000"/>
        </w:rPr>
        <w:t>（3）</w:t>
      </w:r>
      <w:r>
        <w:rPr>
          <w:rFonts w:ascii="宋体" w:hAnsi="宋体" w:eastAsia="宋体" w:cs="宋体"/>
          <w:color w:val="000000"/>
        </w:rPr>
        <w:t>改变光束入射的角度，多做几次实验，换用不同颜色的笔记录每次光的径迹。取下纸板，用</w:t>
      </w:r>
      <w:r>
        <w:rPr>
          <w:color w:val="000000"/>
        </w:rPr>
        <w:t>____</w:t>
      </w:r>
      <w:r>
        <w:rPr>
          <w:rFonts w:ascii="宋体" w:hAnsi="宋体" w:eastAsia="宋体" w:cs="宋体"/>
          <w:color w:val="000000"/>
        </w:rPr>
        <w:t>测量</w:t>
      </w:r>
      <w:r>
        <w:object>
          <v:shape id="_x0000_i1031"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33" o:title="eqId7b5c77b24f9afb4b39d4d2e426f4dc9d"/>
            <o:lock v:ext="edit" aspectratio="t"/>
            <w10:wrap type="none"/>
            <w10:anchorlock/>
          </v:shape>
          <o:OLEObject Type="Embed" ProgID="Equation.DSMT4" ShapeID="_x0000_i1031" DrawAspect="Content" ObjectID="_1468075731" r:id="rId32">
            <o:LockedField>false</o:LockedField>
          </o:OLEObject>
        </w:object>
      </w:r>
      <w:r>
        <w:rPr>
          <w:rFonts w:ascii="宋体" w:hAnsi="宋体" w:eastAsia="宋体" w:cs="宋体"/>
          <w:color w:val="000000"/>
        </w:rPr>
        <w:t>和</w:t>
      </w:r>
      <w:r>
        <w:object>
          <v:shape id="_x0000_i1032"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35" o:title="eqId9b184b36eebedbb89d5b31340f34239c"/>
            <o:lock v:ext="edit" aspectratio="t"/>
            <w10:wrap type="none"/>
            <w10:anchorlock/>
          </v:shape>
          <o:OLEObject Type="Embed" ProgID="Equation.DSMT4" ShapeID="_x0000_i1032" DrawAspect="Content" ObjectID="_1468075732" r:id="rId34">
            <o:LockedField>false</o:LockedField>
          </o:OLEObject>
        </w:object>
      </w:r>
      <w:r>
        <w:rPr>
          <w:rFonts w:ascii="宋体" w:hAnsi="宋体" w:eastAsia="宋体" w:cs="宋体"/>
          <w:color w:val="000000"/>
        </w:rPr>
        <w:t>的度数，将数据记录在下表中。</w:t>
      </w:r>
    </w:p>
    <w:tbl>
      <w:tblPr>
        <w:tblStyle w:val="4"/>
        <w:tblW w:w="8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55"/>
        <w:gridCol w:w="930"/>
        <w:gridCol w:w="930"/>
        <w:gridCol w:w="930"/>
        <w:gridCol w:w="930"/>
        <w:gridCol w:w="930"/>
        <w:gridCol w:w="675"/>
      </w:tblGrid>
      <w:tr w14:paraId="11848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F6E33A">
            <w:pPr>
              <w:spacing w:line="360" w:lineRule="auto"/>
              <w:jc w:val="center"/>
              <w:textAlignment w:val="center"/>
              <w:rPr>
                <w:color w:val="000000"/>
              </w:rPr>
            </w:pPr>
            <w:r>
              <w:rPr>
                <w:rFonts w:ascii="宋体" w:hAnsi="宋体" w:eastAsia="宋体" w:cs="宋体"/>
                <w:color w:val="000000"/>
              </w:rPr>
              <w:t>数据序号</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11F968">
            <w:pPr>
              <w:spacing w:line="360" w:lineRule="auto"/>
              <w:jc w:val="center"/>
              <w:textAlignment w:val="center"/>
              <w:rPr>
                <w:color w:val="000000"/>
              </w:rPr>
            </w:pPr>
            <w:r>
              <w:rPr>
                <w:rFonts w:ascii="Times New Roman" w:hAnsi="Times New Roman" w:eastAsia="Times New Roman" w:cs="Times New Roman"/>
                <w:color w:val="000000"/>
              </w:rPr>
              <w:t>1</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F71699">
            <w:pPr>
              <w:spacing w:line="360" w:lineRule="auto"/>
              <w:jc w:val="center"/>
              <w:textAlignment w:val="center"/>
              <w:rPr>
                <w:color w:val="000000"/>
              </w:rPr>
            </w:pPr>
            <w:r>
              <w:rPr>
                <w:rFonts w:ascii="Times New Roman" w:hAnsi="Times New Roman" w:eastAsia="Times New Roman" w:cs="Times New Roman"/>
                <w:color w:val="000000"/>
              </w:rPr>
              <w:t>2</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61E144">
            <w:pPr>
              <w:spacing w:line="360" w:lineRule="auto"/>
              <w:jc w:val="center"/>
              <w:textAlignment w:val="center"/>
              <w:rPr>
                <w:color w:val="000000"/>
              </w:rPr>
            </w:pPr>
            <w:r>
              <w:rPr>
                <w:rFonts w:ascii="Times New Roman" w:hAnsi="Times New Roman" w:eastAsia="Times New Roman" w:cs="Times New Roman"/>
                <w:color w:val="000000"/>
              </w:rPr>
              <w:t>3</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262790">
            <w:pPr>
              <w:spacing w:line="360" w:lineRule="auto"/>
              <w:jc w:val="center"/>
              <w:textAlignment w:val="center"/>
              <w:rPr>
                <w:color w:val="000000"/>
              </w:rPr>
            </w:pPr>
            <w:r>
              <w:rPr>
                <w:rFonts w:ascii="Times New Roman" w:hAnsi="Times New Roman" w:eastAsia="Times New Roman" w:cs="Times New Roman"/>
                <w:color w:val="000000"/>
              </w:rPr>
              <w:t>4</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352595">
            <w:pPr>
              <w:spacing w:line="360" w:lineRule="auto"/>
              <w:jc w:val="center"/>
              <w:textAlignment w:val="center"/>
              <w:rPr>
                <w:color w:val="000000"/>
              </w:rPr>
            </w:pPr>
            <w:r>
              <w:rPr>
                <w:rFonts w:ascii="Times New Roman" w:hAnsi="Times New Roman" w:eastAsia="Times New Roman" w:cs="Times New Roman"/>
                <w:color w:val="000000"/>
              </w:rPr>
              <w:t>5</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07AF48">
            <w:pPr>
              <w:spacing w:line="360" w:lineRule="auto"/>
              <w:jc w:val="center"/>
              <w:textAlignment w:val="center"/>
              <w:rPr>
                <w:color w:val="000000"/>
              </w:rPr>
            </w:pPr>
            <w:r>
              <w:rPr>
                <w:rFonts w:ascii="Times New Roman" w:hAnsi="Times New Roman" w:eastAsia="Times New Roman" w:cs="Times New Roman"/>
                <w:color w:val="000000"/>
              </w:rPr>
              <w:t>...</w:t>
            </w:r>
          </w:p>
        </w:tc>
      </w:tr>
      <w:tr w14:paraId="3B277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5F37CD">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33" o:title="eqId7b5c77b24f9afb4b39d4d2e426f4dc9d"/>
                  <o:lock v:ext="edit" aspectratio="t"/>
                  <w10:wrap type="none"/>
                  <w10:anchorlock/>
                </v:shape>
                <o:OLEObject Type="Embed" ProgID="Equation.DSMT4" ShapeID="_x0000_i1033" DrawAspect="Content" ObjectID="_1468075733" r:id="rId36">
                  <o:LockedField>false</o:LockedField>
                </o:OLEObject>
              </w:objec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6ED57">
            <w:pPr>
              <w:spacing w:line="360" w:lineRule="auto"/>
              <w:jc w:val="center"/>
              <w:textAlignment w:val="center"/>
              <w:rPr>
                <w:color w:val="000000"/>
              </w:rPr>
            </w:pPr>
            <w:r>
              <w:rPr>
                <w:rFonts w:ascii="Times New Roman" w:hAnsi="Times New Roman" w:eastAsia="Times New Roman" w:cs="Times New Roman"/>
                <w:color w:val="000000"/>
              </w:rPr>
              <w:t>30</w:t>
            </w:r>
            <w:r>
              <w:rPr>
                <w:rFonts w:ascii="宋体" w:hAnsi="宋体" w:eastAsia="宋体" w:cs="宋体"/>
                <w:color w:val="000000"/>
              </w:rPr>
              <w:t>°</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C7A8CF">
            <w:pPr>
              <w:spacing w:line="360" w:lineRule="auto"/>
              <w:jc w:val="center"/>
              <w:textAlignment w:val="center"/>
              <w:rPr>
                <w:color w:val="000000"/>
              </w:rPr>
            </w:pPr>
            <w:r>
              <w:rPr>
                <w:rFonts w:ascii="Times New Roman" w:hAnsi="Times New Roman" w:eastAsia="Times New Roman" w:cs="Times New Roman"/>
                <w:color w:val="000000"/>
              </w:rPr>
              <w:t>40</w:t>
            </w:r>
            <w:r>
              <w:rPr>
                <w:rFonts w:ascii="宋体" w:hAnsi="宋体" w:eastAsia="宋体" w:cs="宋体"/>
                <w:color w:val="000000"/>
              </w:rPr>
              <w:t>°</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A73F60">
            <w:pPr>
              <w:spacing w:line="360" w:lineRule="auto"/>
              <w:jc w:val="center"/>
              <w:textAlignment w:val="center"/>
              <w:rPr>
                <w:color w:val="000000"/>
              </w:rPr>
            </w:pPr>
            <w:r>
              <w:rPr>
                <w:rFonts w:ascii="Times New Roman" w:hAnsi="Times New Roman" w:eastAsia="Times New Roman" w:cs="Times New Roman"/>
                <w:color w:val="000000"/>
              </w:rPr>
              <w:t>50</w:t>
            </w:r>
            <w:r>
              <w:rPr>
                <w:rFonts w:ascii="宋体" w:hAnsi="宋体" w:eastAsia="宋体" w:cs="宋体"/>
                <w:color w:val="000000"/>
              </w:rPr>
              <w:t>°</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82DF79">
            <w:pPr>
              <w:spacing w:line="360" w:lineRule="auto"/>
              <w:jc w:val="center"/>
              <w:textAlignment w:val="center"/>
              <w:rPr>
                <w:color w:val="000000"/>
              </w:rPr>
            </w:pPr>
            <w:r>
              <w:rPr>
                <w:rFonts w:ascii="Times New Roman" w:hAnsi="Times New Roman" w:eastAsia="Times New Roman" w:cs="Times New Roman"/>
                <w:color w:val="000000"/>
              </w:rPr>
              <w:t>60</w:t>
            </w:r>
            <w:r>
              <w:rPr>
                <w:rFonts w:ascii="宋体" w:hAnsi="宋体" w:eastAsia="宋体" w:cs="宋体"/>
                <w:color w:val="000000"/>
              </w:rPr>
              <w:t>°</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F9675B">
            <w:pPr>
              <w:spacing w:line="360" w:lineRule="auto"/>
              <w:jc w:val="center"/>
              <w:textAlignment w:val="center"/>
              <w:rPr>
                <w:color w:val="000000"/>
              </w:rPr>
            </w:pPr>
            <w:r>
              <w:rPr>
                <w:rFonts w:ascii="Times New Roman" w:hAnsi="Times New Roman" w:eastAsia="Times New Roman" w:cs="Times New Roman"/>
                <w:color w:val="000000"/>
              </w:rPr>
              <w:t>70</w:t>
            </w:r>
            <w:r>
              <w:rPr>
                <w:rFonts w:ascii="宋体" w:hAnsi="宋体" w:eastAsia="宋体" w:cs="宋体"/>
                <w:color w:val="000000"/>
              </w:rPr>
              <w:t>°</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8DB429">
            <w:pPr>
              <w:spacing w:line="360" w:lineRule="auto"/>
              <w:jc w:val="center"/>
              <w:textAlignment w:val="center"/>
              <w:rPr>
                <w:color w:val="000000"/>
              </w:rPr>
            </w:pPr>
            <w:r>
              <w:rPr>
                <w:rFonts w:ascii="Times New Roman" w:hAnsi="Times New Roman" w:eastAsia="Times New Roman" w:cs="Times New Roman"/>
                <w:color w:val="000000"/>
              </w:rPr>
              <w:t>...</w:t>
            </w:r>
          </w:p>
        </w:tc>
      </w:tr>
      <w:tr w14:paraId="682D3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8EF1BC">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35" o:title="eqId9b184b36eebedbb89d5b31340f34239c"/>
                  <o:lock v:ext="edit" aspectratio="t"/>
                  <w10:wrap type="none"/>
                  <w10:anchorlock/>
                </v:shape>
                <o:OLEObject Type="Embed" ProgID="Equation.DSMT4" ShapeID="_x0000_i1034" DrawAspect="Content" ObjectID="_1468075734" r:id="rId37">
                  <o:LockedField>false</o:LockedField>
                </o:OLEObject>
              </w:objec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2808E7">
            <w:pPr>
              <w:spacing w:line="360" w:lineRule="auto"/>
              <w:jc w:val="center"/>
              <w:textAlignment w:val="center"/>
              <w:rPr>
                <w:color w:val="000000"/>
              </w:rPr>
            </w:pPr>
            <w:r>
              <w:rPr>
                <w:rFonts w:ascii="Times New Roman" w:hAnsi="Times New Roman" w:eastAsia="Times New Roman" w:cs="Times New Roman"/>
                <w:color w:val="000000"/>
              </w:rPr>
              <w:t>30</w:t>
            </w:r>
            <w:r>
              <w:rPr>
                <w:rFonts w:ascii="宋体" w:hAnsi="宋体" w:eastAsia="宋体" w:cs="宋体"/>
                <w:color w:val="000000"/>
              </w:rPr>
              <w:t>°</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490DC1">
            <w:pPr>
              <w:spacing w:line="360" w:lineRule="auto"/>
              <w:jc w:val="center"/>
              <w:textAlignment w:val="center"/>
              <w:rPr>
                <w:color w:val="000000"/>
              </w:rPr>
            </w:pPr>
            <w:r>
              <w:rPr>
                <w:rFonts w:ascii="Times New Roman" w:hAnsi="Times New Roman" w:eastAsia="Times New Roman" w:cs="Times New Roman"/>
                <w:color w:val="000000"/>
              </w:rPr>
              <w:t>40</w:t>
            </w:r>
            <w:r>
              <w:rPr>
                <w:rFonts w:ascii="宋体" w:hAnsi="宋体" w:eastAsia="宋体" w:cs="宋体"/>
                <w:color w:val="000000"/>
              </w:rPr>
              <w:t>°</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21F9F6">
            <w:pPr>
              <w:spacing w:line="360" w:lineRule="auto"/>
              <w:jc w:val="center"/>
              <w:textAlignment w:val="center"/>
              <w:rPr>
                <w:color w:val="000000"/>
              </w:rPr>
            </w:pPr>
            <w:r>
              <w:rPr>
                <w:rFonts w:ascii="Times New Roman" w:hAnsi="Times New Roman" w:eastAsia="Times New Roman" w:cs="Times New Roman"/>
                <w:color w:val="000000"/>
              </w:rPr>
              <w:t>50</w:t>
            </w:r>
            <w:r>
              <w:rPr>
                <w:rFonts w:ascii="宋体" w:hAnsi="宋体" w:eastAsia="宋体" w:cs="宋体"/>
                <w:color w:val="000000"/>
              </w:rPr>
              <w:t>°</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7DF7A9">
            <w:pPr>
              <w:spacing w:line="360" w:lineRule="auto"/>
              <w:jc w:val="center"/>
              <w:textAlignment w:val="center"/>
              <w:rPr>
                <w:color w:val="000000"/>
              </w:rPr>
            </w:pPr>
            <w:r>
              <w:rPr>
                <w:rFonts w:ascii="Times New Roman" w:hAnsi="Times New Roman" w:eastAsia="Times New Roman" w:cs="Times New Roman"/>
                <w:color w:val="000000"/>
              </w:rPr>
              <w:t>60</w:t>
            </w:r>
            <w:r>
              <w:rPr>
                <w:rFonts w:ascii="宋体" w:hAnsi="宋体" w:eastAsia="宋体" w:cs="宋体"/>
                <w:color w:val="000000"/>
              </w:rPr>
              <w:t>°</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07A3AD">
            <w:pPr>
              <w:spacing w:line="360" w:lineRule="auto"/>
              <w:jc w:val="center"/>
              <w:textAlignment w:val="center"/>
              <w:rPr>
                <w:color w:val="000000"/>
              </w:rPr>
            </w:pPr>
            <w:r>
              <w:rPr>
                <w:rFonts w:ascii="Times New Roman" w:hAnsi="Times New Roman" w:eastAsia="Times New Roman" w:cs="Times New Roman"/>
                <w:color w:val="000000"/>
              </w:rPr>
              <w:t>70</w:t>
            </w:r>
            <w:r>
              <w:rPr>
                <w:rFonts w:ascii="宋体" w:hAnsi="宋体" w:eastAsia="宋体" w:cs="宋体"/>
                <w:color w:val="000000"/>
              </w:rPr>
              <w:t>°</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82911C">
            <w:pPr>
              <w:spacing w:line="360" w:lineRule="auto"/>
              <w:jc w:val="center"/>
              <w:textAlignment w:val="center"/>
              <w:rPr>
                <w:color w:val="000000"/>
              </w:rPr>
            </w:pPr>
            <w:r>
              <w:rPr>
                <w:rFonts w:ascii="Times New Roman" w:hAnsi="Times New Roman" w:eastAsia="Times New Roman" w:cs="Times New Roman"/>
                <w:color w:val="000000"/>
              </w:rPr>
              <w:t>...</w:t>
            </w:r>
          </w:p>
        </w:tc>
      </w:tr>
    </w:tbl>
    <w:p w14:paraId="7890ACB5">
      <w:pPr>
        <w:spacing w:line="360" w:lineRule="auto"/>
        <w:jc w:val="both"/>
        <w:textAlignment w:val="center"/>
        <w:rPr>
          <w:color w:val="000000"/>
        </w:rPr>
      </w:pPr>
      <w:r>
        <w:rPr>
          <w:rFonts w:ascii="宋体" w:hAnsi="宋体" w:eastAsia="宋体" w:cs="宋体"/>
          <w:color w:val="000000"/>
        </w:rPr>
        <w:t>分析表中数据，得出结论：在反射现象中，反射角</w:t>
      </w:r>
      <w:r>
        <w:rPr>
          <w:color w:val="000000"/>
        </w:rPr>
        <w:t>____</w:t>
      </w:r>
      <w:r>
        <w:rPr>
          <w:rFonts w:ascii="宋体" w:hAnsi="宋体" w:eastAsia="宋体" w:cs="宋体"/>
          <w:color w:val="000000"/>
        </w:rPr>
        <w:t>入射角。</w:t>
      </w:r>
    </w:p>
    <w:p w14:paraId="53F4A4E2">
      <w:pPr>
        <w:spacing w:line="360" w:lineRule="auto"/>
        <w:jc w:val="both"/>
        <w:textAlignment w:val="center"/>
        <w:rPr>
          <w:color w:val="000000"/>
        </w:rPr>
      </w:pPr>
      <w:r>
        <w:rPr>
          <w:color w:val="000000"/>
        </w:rPr>
        <w:t xml:space="preserve">19. </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），某小组在两个相同</w:t>
      </w:r>
      <w:r>
        <w:rPr>
          <w:rFonts w:ascii="宋体" w:hAnsi="宋体" w:eastAsia="宋体" w:cs="宋体"/>
          <w:color w:val="000000"/>
          <w:position w:val="0"/>
        </w:rPr>
        <w:drawing>
          <wp:inline distT="0" distB="0" distL="114300" distR="114300">
            <wp:extent cx="133350" cy="177800"/>
            <wp:effectExtent l="0" t="0" r="0" b="0"/>
            <wp:docPr id="9822656" name="图片 982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656" name="图片 9822656"/>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烧杯中分别装入质量相同的水和食用油，比较它们的吸热能力。</w:t>
      </w:r>
    </w:p>
    <w:p w14:paraId="730F3387">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3228975" cy="15144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3228975" cy="1514475"/>
                    </a:xfrm>
                    <a:prstGeom prst="rect">
                      <a:avLst/>
                    </a:prstGeom>
                  </pic:spPr>
                </pic:pic>
              </a:graphicData>
            </a:graphic>
          </wp:inline>
        </w:drawing>
      </w:r>
    </w:p>
    <w:p w14:paraId="53E9D888">
      <w:pPr>
        <w:spacing w:line="360" w:lineRule="auto"/>
        <w:jc w:val="left"/>
        <w:textAlignment w:val="center"/>
        <w:rPr>
          <w:color w:val="000000"/>
        </w:rPr>
      </w:pPr>
      <w:r>
        <w:rPr>
          <w:color w:val="000000"/>
        </w:rPr>
        <w:t>（1）</w:t>
      </w:r>
      <w:r>
        <w:rPr>
          <w:rFonts w:ascii="宋体" w:hAnsi="宋体" w:eastAsia="宋体" w:cs="宋体"/>
          <w:color w:val="000000"/>
        </w:rPr>
        <w:t>为使两个电加热器在单位时间内放出的热量相同，电加热器的规格应</w:t>
      </w:r>
      <w:r>
        <w:rPr>
          <w:color w:val="000000"/>
        </w:rPr>
        <w:t>____</w:t>
      </w:r>
      <w:r>
        <w:rPr>
          <w:rFonts w:ascii="宋体" w:hAnsi="宋体" w:eastAsia="宋体" w:cs="宋体"/>
          <w:color w:val="000000"/>
        </w:rPr>
        <w:t>。</w:t>
      </w:r>
    </w:p>
    <w:p w14:paraId="0CC770E7">
      <w:pPr>
        <w:spacing w:line="360" w:lineRule="auto"/>
        <w:jc w:val="left"/>
        <w:textAlignment w:val="center"/>
        <w:rPr>
          <w:color w:val="000000"/>
        </w:rPr>
      </w:pPr>
      <w:r>
        <w:rPr>
          <w:color w:val="000000"/>
        </w:rPr>
        <w:t>（2）</w:t>
      </w:r>
      <w:r>
        <w:rPr>
          <w:rFonts w:ascii="宋体" w:hAnsi="宋体" w:eastAsia="宋体" w:cs="宋体"/>
          <w:color w:val="000000"/>
        </w:rPr>
        <w:t>本实验中使用的液体温度计是根据液体</w:t>
      </w:r>
      <w:r>
        <w:rPr>
          <w:color w:val="000000"/>
        </w:rPr>
        <w:t>____</w:t>
      </w:r>
      <w:r>
        <w:rPr>
          <w:rFonts w:ascii="宋体" w:hAnsi="宋体" w:eastAsia="宋体" w:cs="宋体"/>
          <w:color w:val="000000"/>
        </w:rPr>
        <w:t>的规律制成的。</w:t>
      </w:r>
    </w:p>
    <w:p w14:paraId="24C9EF92">
      <w:pPr>
        <w:spacing w:line="360" w:lineRule="auto"/>
        <w:jc w:val="left"/>
        <w:textAlignment w:val="center"/>
        <w:rPr>
          <w:color w:val="000000"/>
        </w:rPr>
      </w:pPr>
      <w:r>
        <w:rPr>
          <w:color w:val="000000"/>
        </w:rPr>
        <w:t>（3）</w:t>
      </w:r>
      <w:r>
        <w:rPr>
          <w:rFonts w:ascii="宋体" w:hAnsi="宋体" w:eastAsia="宋体" w:cs="宋体"/>
          <w:color w:val="000000"/>
        </w:rPr>
        <w:t>每隔</w:t>
      </w:r>
      <w:r>
        <w:rPr>
          <w:rFonts w:ascii="Times New Roman" w:hAnsi="Times New Roman" w:eastAsia="Times New Roman" w:cs="Times New Roman"/>
          <w:color w:val="000000"/>
        </w:rPr>
        <w:t>0.5min</w:t>
      </w:r>
      <w:r>
        <w:rPr>
          <w:rFonts w:ascii="宋体" w:hAnsi="宋体" w:eastAsia="宋体" w:cs="宋体"/>
          <w:color w:val="000000"/>
        </w:rPr>
        <w:t>记录一次温度，并将数据记录在下表中。第</w:t>
      </w:r>
      <w:r>
        <w:rPr>
          <w:rFonts w:ascii="Times New Roman" w:hAnsi="Times New Roman" w:eastAsia="Times New Roman" w:cs="Times New Roman"/>
          <w:color w:val="000000"/>
        </w:rPr>
        <w:t>2.5min</w:t>
      </w:r>
      <w:r>
        <w:rPr>
          <w:rFonts w:ascii="宋体" w:hAnsi="宋体" w:eastAsia="宋体" w:cs="宋体"/>
          <w:color w:val="000000"/>
        </w:rPr>
        <w:t>时，食用油中的温度计示数如图（</w:t>
      </w:r>
      <w:r>
        <w:rPr>
          <w:rFonts w:ascii="Times New Roman" w:hAnsi="Times New Roman" w:eastAsia="Times New Roman" w:cs="Times New Roman"/>
          <w:color w:val="000000"/>
        </w:rPr>
        <w:t>b</w:t>
      </w:r>
      <w:r>
        <w:rPr>
          <w:rFonts w:ascii="宋体" w:hAnsi="宋体" w:eastAsia="宋体" w:cs="宋体"/>
          <w:color w:val="000000"/>
        </w:rPr>
        <w:t>）所示，为</w:t>
      </w:r>
      <w:r>
        <w:rPr>
          <w:color w:val="000000"/>
        </w:rPr>
        <w:t>____</w:t>
      </w:r>
      <w:r>
        <w:rPr>
          <w:rFonts w:ascii="宋体" w:hAnsi="宋体" w:eastAsia="宋体" w:cs="宋体"/>
          <w:color w:val="000000"/>
        </w:rPr>
        <w:t>℃。</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75"/>
        <w:gridCol w:w="736"/>
        <w:gridCol w:w="826"/>
        <w:gridCol w:w="736"/>
        <w:gridCol w:w="826"/>
        <w:gridCol w:w="737"/>
        <w:gridCol w:w="827"/>
        <w:gridCol w:w="647"/>
      </w:tblGrid>
      <w:tr w14:paraId="4F341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F1A448">
            <w:pPr>
              <w:spacing w:line="360" w:lineRule="auto"/>
              <w:jc w:val="center"/>
              <w:textAlignment w:val="center"/>
              <w:rPr>
                <w:color w:val="000000"/>
              </w:rPr>
            </w:pPr>
            <w:r>
              <w:rPr>
                <w:rFonts w:ascii="宋体" w:hAnsi="宋体" w:eastAsia="宋体" w:cs="宋体"/>
                <w:color w:val="000000"/>
              </w:rPr>
              <w:t>加热时间</w:t>
            </w:r>
            <w:r>
              <w:rPr>
                <w:rFonts w:ascii="Times New Roman" w:hAnsi="Times New Roman" w:eastAsia="Times New Roman" w:cs="Times New Roman"/>
                <w:color w:val="000000"/>
              </w:rPr>
              <w:t>/min</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3AABED">
            <w:pPr>
              <w:spacing w:line="360" w:lineRule="auto"/>
              <w:jc w:val="center"/>
              <w:textAlignment w:val="center"/>
              <w:rPr>
                <w:color w:val="000000"/>
              </w:rPr>
            </w:pPr>
            <w:r>
              <w:rPr>
                <w:rFonts w:ascii="Times New Roman" w:hAnsi="Times New Roman" w:eastAsia="Times New Roman" w:cs="Times New Roman"/>
                <w:color w:val="000000"/>
              </w:rPr>
              <w:t>0</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826B4">
            <w:pPr>
              <w:spacing w:line="360" w:lineRule="auto"/>
              <w:jc w:val="center"/>
              <w:textAlignment w:val="center"/>
              <w:rPr>
                <w:color w:val="000000"/>
              </w:rPr>
            </w:pPr>
            <w:r>
              <w:rPr>
                <w:rFonts w:ascii="Times New Roman" w:hAnsi="Times New Roman" w:eastAsia="Times New Roman" w:cs="Times New Roman"/>
                <w:color w:val="000000"/>
              </w:rPr>
              <w:t>0.5</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16AEAA">
            <w:pPr>
              <w:spacing w:line="360" w:lineRule="auto"/>
              <w:jc w:val="center"/>
              <w:textAlignment w:val="center"/>
              <w:rPr>
                <w:color w:val="000000"/>
              </w:rPr>
            </w:pPr>
            <w:r>
              <w:rPr>
                <w:rFonts w:ascii="Times New Roman" w:hAnsi="Times New Roman" w:eastAsia="Times New Roman" w:cs="Times New Roman"/>
                <w:color w:val="000000"/>
              </w:rPr>
              <w:t>1</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BFFC40">
            <w:pPr>
              <w:spacing w:line="360" w:lineRule="auto"/>
              <w:jc w:val="center"/>
              <w:textAlignment w:val="center"/>
              <w:rPr>
                <w:color w:val="000000"/>
              </w:rPr>
            </w:pPr>
            <w:r>
              <w:rPr>
                <w:rFonts w:ascii="Times New Roman" w:hAnsi="Times New Roman" w:eastAsia="Times New Roman" w:cs="Times New Roman"/>
                <w:color w:val="000000"/>
              </w:rPr>
              <w:t>1.5</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2EA857">
            <w:pPr>
              <w:spacing w:line="360" w:lineRule="auto"/>
              <w:jc w:val="center"/>
              <w:textAlignment w:val="center"/>
              <w:rPr>
                <w:color w:val="000000"/>
              </w:rPr>
            </w:pPr>
            <w:r>
              <w:rPr>
                <w:rFonts w:ascii="Times New Roman" w:hAnsi="Times New Roman" w:eastAsia="Times New Roman" w:cs="Times New Roman"/>
                <w:color w:val="000000"/>
              </w:rPr>
              <w:t>2</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961E7B">
            <w:pPr>
              <w:spacing w:line="360" w:lineRule="auto"/>
              <w:jc w:val="center"/>
              <w:textAlignment w:val="center"/>
              <w:rPr>
                <w:color w:val="000000"/>
              </w:rPr>
            </w:pPr>
            <w:r>
              <w:rPr>
                <w:rFonts w:ascii="Times New Roman" w:hAnsi="Times New Roman" w:eastAsia="Times New Roman" w:cs="Times New Roman"/>
                <w:color w:val="000000"/>
              </w:rPr>
              <w:t>2.5</w:t>
            </w:r>
          </w:p>
        </w:tc>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C7FE4">
            <w:pPr>
              <w:spacing w:line="360" w:lineRule="auto"/>
              <w:jc w:val="center"/>
              <w:textAlignment w:val="center"/>
              <w:rPr>
                <w:color w:val="000000"/>
              </w:rPr>
            </w:pPr>
            <w:r>
              <w:rPr>
                <w:rFonts w:ascii="Times New Roman" w:hAnsi="Times New Roman" w:eastAsia="Times New Roman" w:cs="Times New Roman"/>
                <w:color w:val="000000"/>
              </w:rPr>
              <w:t>...</w:t>
            </w:r>
          </w:p>
        </w:tc>
      </w:tr>
      <w:tr w14:paraId="1AD33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A6AF41">
            <w:pPr>
              <w:spacing w:line="360" w:lineRule="auto"/>
              <w:jc w:val="center"/>
              <w:textAlignment w:val="center"/>
              <w:rPr>
                <w:color w:val="000000"/>
              </w:rPr>
            </w:pPr>
            <w:r>
              <w:rPr>
                <w:rFonts w:ascii="宋体" w:hAnsi="宋体" w:eastAsia="宋体" w:cs="宋体"/>
                <w:color w:val="000000"/>
              </w:rPr>
              <w:t>水的温度</w:t>
            </w:r>
            <w:r>
              <w:rPr>
                <w:rFonts w:ascii="Times New Roman" w:hAnsi="Times New Roman" w:eastAsia="Times New Roman" w:cs="Times New Roman"/>
                <w:color w:val="000000"/>
              </w:rPr>
              <w:t>/</w:t>
            </w:r>
            <w:r>
              <w:rPr>
                <w:rFonts w:ascii="宋体" w:hAnsi="宋体" w:eastAsia="宋体" w:cs="宋体"/>
                <w:color w:val="000000"/>
              </w:rPr>
              <w:t>℃</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AFF9AF">
            <w:pPr>
              <w:spacing w:line="360" w:lineRule="auto"/>
              <w:jc w:val="center"/>
              <w:textAlignment w:val="center"/>
              <w:rPr>
                <w:color w:val="000000"/>
              </w:rPr>
            </w:pPr>
            <w:r>
              <w:rPr>
                <w:rFonts w:ascii="Times New Roman" w:hAnsi="Times New Roman" w:eastAsia="Times New Roman" w:cs="Times New Roman"/>
                <w:color w:val="000000"/>
              </w:rPr>
              <w:t>25</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D80E70">
            <w:pPr>
              <w:spacing w:line="360" w:lineRule="auto"/>
              <w:jc w:val="center"/>
              <w:textAlignment w:val="center"/>
              <w:rPr>
                <w:color w:val="000000"/>
              </w:rPr>
            </w:pPr>
            <w:r>
              <w:rPr>
                <w:rFonts w:ascii="Times New Roman" w:hAnsi="Times New Roman" w:eastAsia="Times New Roman" w:cs="Times New Roman"/>
                <w:color w:val="000000"/>
              </w:rPr>
              <w:t>27</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1CC56">
            <w:pPr>
              <w:spacing w:line="360" w:lineRule="auto"/>
              <w:jc w:val="center"/>
              <w:textAlignment w:val="center"/>
              <w:rPr>
                <w:color w:val="000000"/>
              </w:rPr>
            </w:pPr>
            <w:r>
              <w:rPr>
                <w:rFonts w:ascii="Times New Roman" w:hAnsi="Times New Roman" w:eastAsia="Times New Roman" w:cs="Times New Roman"/>
                <w:color w:val="000000"/>
              </w:rPr>
              <w:t>29</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15D23D">
            <w:pPr>
              <w:spacing w:line="360" w:lineRule="auto"/>
              <w:jc w:val="center"/>
              <w:textAlignment w:val="center"/>
              <w:rPr>
                <w:color w:val="000000"/>
              </w:rPr>
            </w:pPr>
            <w:r>
              <w:rPr>
                <w:rFonts w:ascii="Times New Roman" w:hAnsi="Times New Roman" w:eastAsia="Times New Roman" w:cs="Times New Roman"/>
                <w:color w:val="000000"/>
              </w:rPr>
              <w:t>31</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5430E1">
            <w:pPr>
              <w:spacing w:line="360" w:lineRule="auto"/>
              <w:jc w:val="center"/>
              <w:textAlignment w:val="center"/>
              <w:rPr>
                <w:color w:val="000000"/>
              </w:rPr>
            </w:pPr>
            <w:r>
              <w:rPr>
                <w:rFonts w:ascii="Times New Roman" w:hAnsi="Times New Roman" w:eastAsia="Times New Roman" w:cs="Times New Roman"/>
                <w:color w:val="000000"/>
              </w:rPr>
              <w:t>33</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A45FE">
            <w:pPr>
              <w:spacing w:line="360" w:lineRule="auto"/>
              <w:jc w:val="center"/>
              <w:textAlignment w:val="center"/>
              <w:rPr>
                <w:color w:val="000000"/>
              </w:rPr>
            </w:pPr>
            <w:r>
              <w:rPr>
                <w:rFonts w:ascii="Times New Roman" w:hAnsi="Times New Roman" w:eastAsia="Times New Roman" w:cs="Times New Roman"/>
                <w:color w:val="000000"/>
              </w:rPr>
              <w:t>35</w:t>
            </w:r>
          </w:p>
        </w:tc>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8A504B">
            <w:pPr>
              <w:spacing w:line="360" w:lineRule="auto"/>
              <w:jc w:val="center"/>
              <w:textAlignment w:val="center"/>
              <w:rPr>
                <w:color w:val="000000"/>
              </w:rPr>
            </w:pPr>
            <w:r>
              <w:rPr>
                <w:rFonts w:ascii="Times New Roman" w:hAnsi="Times New Roman" w:eastAsia="Times New Roman" w:cs="Times New Roman"/>
                <w:color w:val="000000"/>
              </w:rPr>
              <w:t>...</w:t>
            </w:r>
          </w:p>
        </w:tc>
      </w:tr>
      <w:tr w14:paraId="4B07C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CE28AB">
            <w:pPr>
              <w:spacing w:line="360" w:lineRule="auto"/>
              <w:jc w:val="center"/>
              <w:textAlignment w:val="center"/>
              <w:rPr>
                <w:color w:val="000000"/>
              </w:rPr>
            </w:pPr>
            <w:r>
              <w:rPr>
                <w:rFonts w:ascii="宋体" w:hAnsi="宋体" w:eastAsia="宋体" w:cs="宋体"/>
                <w:color w:val="000000"/>
              </w:rPr>
              <w:t>食用油的温度</w:t>
            </w:r>
            <w:r>
              <w:rPr>
                <w:rFonts w:ascii="Times New Roman" w:hAnsi="Times New Roman" w:eastAsia="Times New Roman" w:cs="Times New Roman"/>
                <w:color w:val="000000"/>
              </w:rPr>
              <w:t>/</w:t>
            </w:r>
            <w:r>
              <w:rPr>
                <w:rFonts w:ascii="宋体" w:hAnsi="宋体" w:eastAsia="宋体" w:cs="宋体"/>
                <w:color w:val="000000"/>
              </w:rPr>
              <w:t>℃</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753270">
            <w:pPr>
              <w:spacing w:line="360" w:lineRule="auto"/>
              <w:jc w:val="center"/>
              <w:textAlignment w:val="center"/>
              <w:rPr>
                <w:color w:val="000000"/>
              </w:rPr>
            </w:pPr>
            <w:r>
              <w:rPr>
                <w:rFonts w:ascii="Times New Roman" w:hAnsi="Times New Roman" w:eastAsia="Times New Roman" w:cs="Times New Roman"/>
                <w:color w:val="000000"/>
              </w:rPr>
              <w:t>25</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D033F6">
            <w:pPr>
              <w:spacing w:line="360" w:lineRule="auto"/>
              <w:jc w:val="center"/>
              <w:textAlignment w:val="center"/>
              <w:rPr>
                <w:color w:val="000000"/>
              </w:rPr>
            </w:pPr>
            <w:r>
              <w:rPr>
                <w:rFonts w:ascii="Times New Roman" w:hAnsi="Times New Roman" w:eastAsia="Times New Roman" w:cs="Times New Roman"/>
                <w:color w:val="000000"/>
              </w:rPr>
              <w:t>30</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A65AC2">
            <w:pPr>
              <w:spacing w:line="360" w:lineRule="auto"/>
              <w:jc w:val="center"/>
              <w:textAlignment w:val="center"/>
              <w:rPr>
                <w:color w:val="000000"/>
              </w:rPr>
            </w:pPr>
            <w:r>
              <w:rPr>
                <w:rFonts w:ascii="Times New Roman" w:hAnsi="Times New Roman" w:eastAsia="Times New Roman" w:cs="Times New Roman"/>
                <w:color w:val="000000"/>
              </w:rPr>
              <w:t>34</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091AE7">
            <w:pPr>
              <w:spacing w:line="360" w:lineRule="auto"/>
              <w:jc w:val="center"/>
              <w:textAlignment w:val="center"/>
              <w:rPr>
                <w:color w:val="000000"/>
              </w:rPr>
            </w:pPr>
            <w:r>
              <w:rPr>
                <w:rFonts w:ascii="Times New Roman" w:hAnsi="Times New Roman" w:eastAsia="Times New Roman" w:cs="Times New Roman"/>
                <w:color w:val="000000"/>
              </w:rPr>
              <w:t>37</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5C5048">
            <w:pPr>
              <w:spacing w:line="360" w:lineRule="auto"/>
              <w:jc w:val="center"/>
              <w:textAlignment w:val="center"/>
              <w:rPr>
                <w:color w:val="000000"/>
              </w:rPr>
            </w:pPr>
            <w:r>
              <w:rPr>
                <w:rFonts w:ascii="Times New Roman" w:hAnsi="Times New Roman" w:eastAsia="Times New Roman" w:cs="Times New Roman"/>
                <w:color w:val="000000"/>
              </w:rPr>
              <w:t>42</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13EEA3">
            <w:pPr>
              <w:spacing w:line="360" w:lineRule="auto"/>
              <w:jc w:val="center"/>
              <w:textAlignment w:val="center"/>
              <w:rPr>
                <w:color w:val="000000"/>
              </w:rPr>
            </w:pPr>
            <w:r>
              <w:rPr>
                <w:color w:val="000000"/>
              </w:rPr>
              <w:br w:type="textWrapping"/>
            </w:r>
          </w:p>
        </w:tc>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F4A915">
            <w:pPr>
              <w:spacing w:line="360" w:lineRule="auto"/>
              <w:jc w:val="center"/>
              <w:textAlignment w:val="center"/>
              <w:rPr>
                <w:color w:val="000000"/>
              </w:rPr>
            </w:pPr>
            <w:r>
              <w:rPr>
                <w:rFonts w:ascii="Times New Roman" w:hAnsi="Times New Roman" w:eastAsia="Times New Roman" w:cs="Times New Roman"/>
                <w:color w:val="000000"/>
              </w:rPr>
              <w:t>...</w:t>
            </w:r>
          </w:p>
        </w:tc>
      </w:tr>
    </w:tbl>
    <w:p w14:paraId="51F79DFE">
      <w:pPr>
        <w:spacing w:line="360" w:lineRule="auto"/>
        <w:jc w:val="both"/>
        <w:textAlignment w:val="center"/>
        <w:rPr>
          <w:color w:val="000000"/>
        </w:rPr>
      </w:pPr>
      <w:r>
        <w:rPr>
          <w:rFonts w:ascii="宋体" w:hAnsi="宋体" w:eastAsia="宋体" w:cs="宋体"/>
          <w:color w:val="000000"/>
        </w:rPr>
        <w:t>分析表中数据，发现</w:t>
      </w:r>
      <w:r>
        <w:rPr>
          <w:color w:val="000000"/>
        </w:rPr>
        <w:t>____</w:t>
      </w:r>
      <w:r>
        <w:rPr>
          <w:rFonts w:ascii="宋体" w:hAnsi="宋体" w:eastAsia="宋体" w:cs="宋体"/>
          <w:color w:val="000000"/>
        </w:rPr>
        <w:t>吸热能力强。</w:t>
      </w:r>
    </w:p>
    <w:p w14:paraId="6F89D6AD">
      <w:pPr>
        <w:spacing w:line="360" w:lineRule="auto"/>
        <w:jc w:val="left"/>
        <w:textAlignment w:val="center"/>
        <w:rPr>
          <w:color w:val="000000"/>
        </w:rPr>
      </w:pPr>
      <w:r>
        <w:rPr>
          <w:color w:val="000000"/>
        </w:rPr>
        <w:t>（4）</w:t>
      </w:r>
      <w:r>
        <w:rPr>
          <w:rFonts w:ascii="宋体" w:hAnsi="宋体" w:eastAsia="宋体" w:cs="宋体"/>
          <w:color w:val="000000"/>
        </w:rPr>
        <w:t>为使内部充有液态介质的电暖器通电后能迅速升温，内部应充入吸热能力较</w:t>
      </w:r>
      <w:r>
        <w:rPr>
          <w:color w:val="000000"/>
        </w:rPr>
        <w:t>____</w:t>
      </w:r>
      <w:r>
        <w:rPr>
          <w:rFonts w:ascii="宋体" w:hAnsi="宋体" w:eastAsia="宋体" w:cs="宋体"/>
          <w:color w:val="000000"/>
        </w:rPr>
        <w:t>（填“强”或“弱”）的介质。（仅从吸热能力的角度分析）</w:t>
      </w:r>
    </w:p>
    <w:p w14:paraId="5D6883F5">
      <w:pPr>
        <w:spacing w:line="360" w:lineRule="auto"/>
        <w:jc w:val="both"/>
        <w:textAlignment w:val="center"/>
        <w:rPr>
          <w:color w:val="000000"/>
        </w:rPr>
      </w:pPr>
      <w:r>
        <w:rPr>
          <w:color w:val="000000"/>
        </w:rPr>
        <w:t xml:space="preserve">20. </w:t>
      </w:r>
      <w:r>
        <w:rPr>
          <w:rFonts w:ascii="宋体" w:hAnsi="宋体" w:eastAsia="宋体" w:cs="宋体"/>
          <w:color w:val="000000"/>
        </w:rPr>
        <w:t>在探究电流与电阻的关系实验中，实验器材如下：学生电源、电流表、电压表、滑动变阻器“</w:t>
      </w:r>
      <w:r>
        <w:rPr>
          <w:rFonts w:ascii="Times New Roman" w:hAnsi="Times New Roman" w:eastAsia="Times New Roman" w:cs="Times New Roman"/>
          <w:color w:val="000000"/>
        </w:rPr>
        <w:t>40</w:t>
      </w:r>
      <w:r>
        <w:object>
          <v:shape id="_x0000_i1035"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0" o:title="eqIdcffa35373ec4e4684107b42adb7a5161"/>
            <o:lock v:ext="edit" aspectratio="t"/>
            <w10:wrap type="none"/>
            <w10:anchorlock/>
          </v:shape>
          <o:OLEObject Type="Embed" ProgID="Equation.DSMT4" ShapeID="_x0000_i1035" DrawAspect="Content" ObjectID="_1468075735" r:id="rId3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1.5A</w:t>
      </w:r>
      <w:r>
        <w:rPr>
          <w:rFonts w:ascii="宋体" w:hAnsi="宋体" w:eastAsia="宋体" w:cs="宋体"/>
          <w:color w:val="000000"/>
        </w:rPr>
        <w:t>”、开关各一个，五个定值电阻（</w:t>
      </w:r>
      <w:r>
        <w:rPr>
          <w:rFonts w:ascii="Times New Roman" w:hAnsi="Times New Roman" w:eastAsia="Times New Roman" w:cs="Times New Roman"/>
          <w:color w:val="000000"/>
        </w:rPr>
        <w:t>5</w:t>
      </w:r>
      <w:r>
        <w:object>
          <v:shape id="_x0000_i1036"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0" o:title="eqIdcffa35373ec4e4684107b42adb7a5161"/>
            <o:lock v:ext="edit" aspectratio="t"/>
            <w10:wrap type="none"/>
            <w10:anchorlock/>
          </v:shape>
          <o:OLEObject Type="Embed" ProgID="Equation.DSMT4" ShapeID="_x0000_i1036" DrawAspect="Content" ObjectID="_1468075736" r:id="rId4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10</w:t>
      </w:r>
      <w:r>
        <w:object>
          <v:shape id="_x0000_i1037"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0" o:title="eqIdcffa35373ec4e4684107b42adb7a5161"/>
            <o:lock v:ext="edit" aspectratio="t"/>
            <w10:wrap type="none"/>
            <w10:anchorlock/>
          </v:shape>
          <o:OLEObject Type="Embed" ProgID="Equation.DSMT4" ShapeID="_x0000_i1037" DrawAspect="Content" ObjectID="_1468075737" r:id="rId4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15</w:t>
      </w:r>
      <w:r>
        <w:object>
          <v:shape id="_x0000_i1038"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0" o:title="eqIdcffa35373ec4e4684107b42adb7a5161"/>
            <o:lock v:ext="edit" aspectratio="t"/>
            <w10:wrap type="none"/>
            <w10:anchorlock/>
          </v:shape>
          <o:OLEObject Type="Embed" ProgID="Equation.DSMT4" ShapeID="_x0000_i1038" DrawAspect="Content" ObjectID="_1468075738" r:id="rId4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20</w:t>
      </w:r>
      <w:r>
        <w:object>
          <v:shape id="_x0000_i1039"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0" o:title="eqIdcffa35373ec4e4684107b42adb7a5161"/>
            <o:lock v:ext="edit" aspectratio="t"/>
            <w10:wrap type="none"/>
            <w10:anchorlock/>
          </v:shape>
          <o:OLEObject Type="Embed" ProgID="Equation.DSMT4" ShapeID="_x0000_i1039" DrawAspect="Content" ObjectID="_1468075739" r:id="rId4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25</w:t>
      </w:r>
      <w:r>
        <w:object>
          <v:shape id="_x0000_i1040"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0" o:title="eqIdcffa35373ec4e4684107b42adb7a5161"/>
            <o:lock v:ext="edit" aspectratio="t"/>
            <w10:wrap type="none"/>
            <w10:anchorlock/>
          </v:shape>
          <o:OLEObject Type="Embed" ProgID="Equation.DSMT4" ShapeID="_x0000_i1040" DrawAspect="Content" ObjectID="_1468075740" r:id="rId45">
            <o:LockedField>false</o:LockedField>
          </o:OLEObject>
        </w:object>
      </w:r>
      <w:r>
        <w:rPr>
          <w:rFonts w:ascii="宋体" w:hAnsi="宋体" w:eastAsia="宋体" w:cs="宋体"/>
          <w:color w:val="000000"/>
        </w:rPr>
        <w:t>），导线若干。</w:t>
      </w:r>
    </w:p>
    <w:p w14:paraId="2E812483">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4514850" cy="18288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4514850" cy="1828800"/>
                    </a:xfrm>
                    <a:prstGeom prst="rect">
                      <a:avLst/>
                    </a:prstGeom>
                  </pic:spPr>
                </pic:pic>
              </a:graphicData>
            </a:graphic>
          </wp:inline>
        </w:drawing>
      </w:r>
    </w:p>
    <w:p w14:paraId="11A17740">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）为使用</w:t>
      </w:r>
      <w:r>
        <w:rPr>
          <w:rFonts w:ascii="Times New Roman" w:hAnsi="Times New Roman" w:eastAsia="Times New Roman" w:cs="Times New Roman"/>
          <w:color w:val="000000"/>
        </w:rPr>
        <w:t>5</w:t>
      </w:r>
      <w:r>
        <w:object>
          <v:shape id="_x0000_i104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0" o:title="eqIdcffa35373ec4e4684107b42adb7a5161"/>
            <o:lock v:ext="edit" aspectratio="t"/>
            <w10:wrap type="none"/>
            <w10:anchorlock/>
          </v:shape>
          <o:OLEObject Type="Embed" ProgID="Equation.DSMT4" ShapeID="_x0000_i1041" DrawAspect="Content" ObjectID="_1468075741" r:id="rId47">
            <o:LockedField>false</o:LockedField>
          </o:OLEObject>
        </w:object>
      </w:r>
      <w:r>
        <w:rPr>
          <w:rFonts w:ascii="宋体" w:hAnsi="宋体" w:eastAsia="宋体" w:cs="宋体"/>
          <w:color w:val="000000"/>
        </w:rPr>
        <w:t>定值电阻连接的实验电路。某同学检查电路时发现有一条导线连接错误。请在图（</w:t>
      </w:r>
      <w:r>
        <w:rPr>
          <w:rFonts w:ascii="Times New Roman" w:hAnsi="Times New Roman" w:eastAsia="Times New Roman" w:cs="Times New Roman"/>
          <w:color w:val="000000"/>
        </w:rPr>
        <w:t>a</w:t>
      </w:r>
      <w:r>
        <w:rPr>
          <w:rFonts w:ascii="宋体" w:hAnsi="宋体" w:eastAsia="宋体" w:cs="宋体"/>
          <w:color w:val="000000"/>
        </w:rPr>
        <w:t>）中错误的导线上画“×”，并用笔画线代替导线将电路连接正确</w:t>
      </w:r>
      <w:r>
        <w:rPr>
          <w:color w:val="000000"/>
        </w:rPr>
        <w:t>_______</w:t>
      </w:r>
      <w:r>
        <w:rPr>
          <w:rFonts w:ascii="宋体" w:hAnsi="宋体" w:eastAsia="宋体" w:cs="宋体"/>
          <w:color w:val="000000"/>
        </w:rPr>
        <w:t>（导线不能交叉）。</w:t>
      </w:r>
    </w:p>
    <w:p w14:paraId="45F2200F">
      <w:pPr>
        <w:spacing w:line="360" w:lineRule="auto"/>
        <w:jc w:val="left"/>
        <w:textAlignment w:val="center"/>
        <w:rPr>
          <w:color w:val="000000"/>
        </w:rPr>
      </w:pPr>
      <w:r>
        <w:rPr>
          <w:color w:val="000000"/>
        </w:rPr>
        <w:t>（2）</w:t>
      </w:r>
      <w:r>
        <w:rPr>
          <w:rFonts w:ascii="宋体" w:hAnsi="宋体" w:eastAsia="宋体" w:cs="宋体"/>
          <w:color w:val="000000"/>
        </w:rPr>
        <w:t>改正错误后，将滑动变阻器的滑片</w:t>
      </w:r>
      <w:r>
        <w:rPr>
          <w:rFonts w:ascii="Times New Roman" w:hAnsi="Times New Roman" w:eastAsia="Times New Roman" w:cs="Times New Roman"/>
          <w:color w:val="000000"/>
        </w:rPr>
        <w:t>P</w:t>
      </w:r>
      <w:r>
        <w:rPr>
          <w:rFonts w:ascii="宋体" w:hAnsi="宋体" w:eastAsia="宋体" w:cs="宋体"/>
          <w:color w:val="000000"/>
        </w:rPr>
        <w:t>移到最</w:t>
      </w:r>
      <w:r>
        <w:rPr>
          <w:color w:val="000000"/>
        </w:rPr>
        <w:t>____</w:t>
      </w:r>
      <w:r>
        <w:rPr>
          <w:rFonts w:ascii="宋体" w:hAnsi="宋体" w:eastAsia="宋体" w:cs="宋体"/>
          <w:color w:val="000000"/>
        </w:rPr>
        <w:t>端。闭合开关，移动滑片</w:t>
      </w:r>
      <w:r>
        <w:rPr>
          <w:rFonts w:ascii="Times New Roman" w:hAnsi="Times New Roman" w:eastAsia="Times New Roman" w:cs="Times New Roman"/>
          <w:color w:val="000000"/>
        </w:rPr>
        <w:t>P</w:t>
      </w:r>
      <w:r>
        <w:rPr>
          <w:rFonts w:ascii="宋体" w:hAnsi="宋体" w:eastAsia="宋体" w:cs="宋体"/>
          <w:color w:val="000000"/>
        </w:rPr>
        <w:t>使电压表的示数达到所要控制的电压</w:t>
      </w:r>
      <w:r>
        <w:rPr>
          <w:rFonts w:ascii="Times New Roman" w:hAnsi="Times New Roman" w:eastAsia="Times New Roman" w:cs="Times New Roman"/>
          <w:i/>
          <w:color w:val="000000"/>
        </w:rPr>
        <w:t>U</w:t>
      </w:r>
      <w:r>
        <w:rPr>
          <w:color w:val="000000"/>
          <w:vertAlign w:val="subscript"/>
        </w:rPr>
        <w:t>0</w:t>
      </w:r>
      <w:r>
        <w:rPr>
          <w:rFonts w:ascii="宋体" w:hAnsi="宋体" w:eastAsia="宋体" w:cs="宋体"/>
          <w:color w:val="000000"/>
        </w:rPr>
        <w:t>时，电流表的示数如图（</w:t>
      </w:r>
      <w:r>
        <w:rPr>
          <w:rFonts w:ascii="Times New Roman" w:hAnsi="Times New Roman" w:eastAsia="Times New Roman" w:cs="Times New Roman"/>
          <w:color w:val="000000"/>
        </w:rPr>
        <w:t>b</w:t>
      </w:r>
      <w:r>
        <w:rPr>
          <w:rFonts w:ascii="宋体" w:hAnsi="宋体" w:eastAsia="宋体" w:cs="宋体"/>
          <w:color w:val="000000"/>
        </w:rPr>
        <w:t>）所示，为</w:t>
      </w:r>
      <w:r>
        <w:rPr>
          <w:color w:val="000000"/>
        </w:rPr>
        <w:t>____</w:t>
      </w:r>
      <w:r>
        <w:rPr>
          <w:rFonts w:ascii="Times New Roman" w:hAnsi="Times New Roman" w:eastAsia="Times New Roman" w:cs="Times New Roman"/>
          <w:color w:val="000000"/>
        </w:rPr>
        <w:t>A</w:t>
      </w:r>
      <w:r>
        <w:rPr>
          <w:rFonts w:ascii="宋体" w:hAnsi="宋体" w:eastAsia="宋体" w:cs="宋体"/>
          <w:color w:val="000000"/>
        </w:rPr>
        <w:t>。</w:t>
      </w:r>
    </w:p>
    <w:p w14:paraId="102B0FAB">
      <w:pPr>
        <w:spacing w:line="360" w:lineRule="auto"/>
        <w:jc w:val="left"/>
        <w:textAlignment w:val="center"/>
        <w:rPr>
          <w:color w:val="000000"/>
        </w:rPr>
      </w:pPr>
      <w:r>
        <w:rPr>
          <w:color w:val="000000"/>
        </w:rPr>
        <w:t>（3）</w:t>
      </w:r>
      <w:r>
        <w:rPr>
          <w:rFonts w:ascii="宋体" w:hAnsi="宋体" w:eastAsia="宋体" w:cs="宋体"/>
          <w:color w:val="000000"/>
        </w:rPr>
        <w:t>将不同阻值的定值电阻分别接入电路中，重复实验，记录的数据如下表。</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70"/>
        <w:gridCol w:w="705"/>
        <w:gridCol w:w="1305"/>
        <w:gridCol w:w="1305"/>
        <w:gridCol w:w="1305"/>
        <w:gridCol w:w="1305"/>
      </w:tblGrid>
      <w:tr w14:paraId="231C0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54D585">
            <w:pPr>
              <w:spacing w:line="360" w:lineRule="auto"/>
              <w:jc w:val="center"/>
              <w:textAlignment w:val="center"/>
              <w:rPr>
                <w:color w:val="000000"/>
              </w:rPr>
            </w:pPr>
            <w:r>
              <w:rPr>
                <w:rFonts w:ascii="宋体" w:hAnsi="宋体" w:eastAsia="宋体" w:cs="宋体"/>
                <w:color w:val="000000"/>
              </w:rPr>
              <w:t>数据序号</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2168A">
            <w:pPr>
              <w:spacing w:line="360" w:lineRule="auto"/>
              <w:jc w:val="center"/>
              <w:textAlignment w:val="center"/>
              <w:rPr>
                <w:color w:val="000000"/>
              </w:rPr>
            </w:pPr>
            <w:r>
              <w:rPr>
                <w:rFonts w:ascii="Times New Roman" w:hAnsi="Times New Roman" w:eastAsia="Times New Roman" w:cs="Times New Roman"/>
                <w:color w:val="000000"/>
              </w:rPr>
              <w:t>1</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ACC13C">
            <w:pPr>
              <w:spacing w:line="360" w:lineRule="auto"/>
              <w:jc w:val="center"/>
              <w:textAlignment w:val="center"/>
              <w:rPr>
                <w:color w:val="000000"/>
              </w:rPr>
            </w:pPr>
            <w:r>
              <w:rPr>
                <w:rFonts w:ascii="Times New Roman" w:hAnsi="Times New Roman" w:eastAsia="Times New Roman" w:cs="Times New Roman"/>
                <w:color w:val="000000"/>
              </w:rPr>
              <w:t>2</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EB8995">
            <w:pPr>
              <w:spacing w:line="360" w:lineRule="auto"/>
              <w:jc w:val="center"/>
              <w:textAlignment w:val="center"/>
              <w:rPr>
                <w:color w:val="000000"/>
              </w:rPr>
            </w:pPr>
            <w:r>
              <w:rPr>
                <w:rFonts w:ascii="Times New Roman" w:hAnsi="Times New Roman" w:eastAsia="Times New Roman" w:cs="Times New Roman"/>
                <w:color w:val="000000"/>
              </w:rPr>
              <w:t>3</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999DA5">
            <w:pPr>
              <w:spacing w:line="360" w:lineRule="auto"/>
              <w:jc w:val="center"/>
              <w:textAlignment w:val="center"/>
              <w:rPr>
                <w:color w:val="000000"/>
              </w:rPr>
            </w:pPr>
            <w:r>
              <w:rPr>
                <w:rFonts w:ascii="Times New Roman" w:hAnsi="Times New Roman" w:eastAsia="Times New Roman" w:cs="Times New Roman"/>
                <w:color w:val="000000"/>
              </w:rPr>
              <w:t>4</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05C630">
            <w:pPr>
              <w:spacing w:line="360" w:lineRule="auto"/>
              <w:jc w:val="center"/>
              <w:textAlignment w:val="center"/>
              <w:rPr>
                <w:color w:val="000000"/>
              </w:rPr>
            </w:pPr>
            <w:r>
              <w:rPr>
                <w:rFonts w:ascii="Times New Roman" w:hAnsi="Times New Roman" w:eastAsia="Times New Roman" w:cs="Times New Roman"/>
                <w:color w:val="000000"/>
              </w:rPr>
              <w:t>5</w:t>
            </w:r>
          </w:p>
        </w:tc>
      </w:tr>
      <w:tr w14:paraId="3FAF8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868B1">
            <w:pPr>
              <w:spacing w:line="360" w:lineRule="auto"/>
              <w:jc w:val="center"/>
              <w:textAlignment w:val="center"/>
              <w:rPr>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object>
                <v:shape id="_x0000_i104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0" o:title="eqIdcffa35373ec4e4684107b42adb7a5161"/>
                  <o:lock v:ext="edit" aspectratio="t"/>
                  <w10:wrap type="none"/>
                  <w10:anchorlock/>
                </v:shape>
                <o:OLEObject Type="Embed" ProgID="Equation.DSMT4" ShapeID="_x0000_i1042" DrawAspect="Content" ObjectID="_1468075742" r:id="rId48">
                  <o:LockedField>false</o:LockedField>
                </o:OLEObject>
              </w:objec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216E6E">
            <w:pPr>
              <w:spacing w:line="360" w:lineRule="auto"/>
              <w:jc w:val="center"/>
              <w:textAlignment w:val="center"/>
              <w:rPr>
                <w:color w:val="000000"/>
              </w:rPr>
            </w:pPr>
            <w:r>
              <w:rPr>
                <w:rFonts w:ascii="Times New Roman" w:hAnsi="Times New Roman" w:eastAsia="Times New Roman" w:cs="Times New Roman"/>
                <w:color w:val="000000"/>
              </w:rPr>
              <w:t>5</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F0F197">
            <w:pPr>
              <w:spacing w:line="360" w:lineRule="auto"/>
              <w:jc w:val="center"/>
              <w:textAlignment w:val="center"/>
              <w:rPr>
                <w:color w:val="000000"/>
              </w:rPr>
            </w:pPr>
            <w:r>
              <w:rPr>
                <w:rFonts w:ascii="Times New Roman" w:hAnsi="Times New Roman" w:eastAsia="Times New Roman" w:cs="Times New Roman"/>
                <w:color w:val="000000"/>
              </w:rPr>
              <w:t>10</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546D2">
            <w:pPr>
              <w:spacing w:line="360" w:lineRule="auto"/>
              <w:jc w:val="center"/>
              <w:textAlignment w:val="center"/>
              <w:rPr>
                <w:color w:val="000000"/>
              </w:rPr>
            </w:pPr>
            <w:r>
              <w:rPr>
                <w:rFonts w:ascii="Times New Roman" w:hAnsi="Times New Roman" w:eastAsia="Times New Roman" w:cs="Times New Roman"/>
                <w:color w:val="000000"/>
              </w:rPr>
              <w:t>15</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9A7E41">
            <w:pPr>
              <w:spacing w:line="360" w:lineRule="auto"/>
              <w:jc w:val="center"/>
              <w:textAlignment w:val="center"/>
              <w:rPr>
                <w:color w:val="000000"/>
              </w:rPr>
            </w:pPr>
            <w:r>
              <w:rPr>
                <w:rFonts w:ascii="Times New Roman" w:hAnsi="Times New Roman" w:eastAsia="Times New Roman" w:cs="Times New Roman"/>
                <w:color w:val="000000"/>
              </w:rPr>
              <w:t>20</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801AD4">
            <w:pPr>
              <w:spacing w:line="360" w:lineRule="auto"/>
              <w:jc w:val="center"/>
              <w:textAlignment w:val="center"/>
              <w:rPr>
                <w:color w:val="000000"/>
              </w:rPr>
            </w:pPr>
            <w:r>
              <w:rPr>
                <w:rFonts w:ascii="Times New Roman" w:hAnsi="Times New Roman" w:eastAsia="Times New Roman" w:cs="Times New Roman"/>
                <w:color w:val="000000"/>
              </w:rPr>
              <w:t>25</w:t>
            </w:r>
          </w:p>
        </w:tc>
      </w:tr>
      <w:tr w14:paraId="61D15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570946">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211945">
            <w:pPr>
              <w:spacing w:line="360" w:lineRule="auto"/>
              <w:jc w:val="center"/>
              <w:textAlignment w:val="center"/>
              <w:rPr>
                <w:color w:val="000000"/>
              </w:rPr>
            </w:pPr>
            <w:r>
              <w:rPr>
                <w:color w:val="000000"/>
              </w:rPr>
              <w:br w:type="textWrapping"/>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8C8E39">
            <w:pPr>
              <w:spacing w:line="360" w:lineRule="auto"/>
              <w:jc w:val="center"/>
              <w:textAlignment w:val="center"/>
              <w:rPr>
                <w:color w:val="000000"/>
              </w:rPr>
            </w:pPr>
            <w:r>
              <w:rPr>
                <w:rFonts w:ascii="Times New Roman" w:hAnsi="Times New Roman" w:eastAsia="Times New Roman" w:cs="Times New Roman"/>
                <w:color w:val="000000"/>
              </w:rPr>
              <w:t>0.24</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D61BB2">
            <w:pPr>
              <w:spacing w:line="360" w:lineRule="auto"/>
              <w:jc w:val="center"/>
              <w:textAlignment w:val="center"/>
              <w:rPr>
                <w:color w:val="000000"/>
              </w:rPr>
            </w:pPr>
            <w:r>
              <w:rPr>
                <w:rFonts w:ascii="Times New Roman" w:hAnsi="Times New Roman" w:eastAsia="Times New Roman" w:cs="Times New Roman"/>
                <w:color w:val="000000"/>
              </w:rPr>
              <w:t>0.16</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43E041">
            <w:pPr>
              <w:spacing w:line="360" w:lineRule="auto"/>
              <w:jc w:val="center"/>
              <w:textAlignment w:val="center"/>
              <w:rPr>
                <w:color w:val="000000"/>
              </w:rPr>
            </w:pPr>
            <w:r>
              <w:rPr>
                <w:rFonts w:ascii="Times New Roman" w:hAnsi="Times New Roman" w:eastAsia="Times New Roman" w:cs="Times New Roman"/>
                <w:color w:val="000000"/>
              </w:rPr>
              <w:t>0.12</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37C02A">
            <w:pPr>
              <w:spacing w:line="360" w:lineRule="auto"/>
              <w:jc w:val="center"/>
              <w:textAlignment w:val="center"/>
              <w:rPr>
                <w:color w:val="000000"/>
              </w:rPr>
            </w:pPr>
            <w:r>
              <w:rPr>
                <w:rFonts w:ascii="Times New Roman" w:hAnsi="Times New Roman" w:eastAsia="Times New Roman" w:cs="Times New Roman"/>
                <w:color w:val="000000"/>
              </w:rPr>
              <w:t>0.10</w:t>
            </w:r>
          </w:p>
        </w:tc>
      </w:tr>
    </w:tbl>
    <w:p w14:paraId="4F4DA87E">
      <w:pPr>
        <w:spacing w:line="360" w:lineRule="auto"/>
        <w:jc w:val="both"/>
        <w:textAlignment w:val="center"/>
        <w:rPr>
          <w:color w:val="000000"/>
        </w:rPr>
      </w:pPr>
      <w:r>
        <w:rPr>
          <w:rFonts w:ascii="宋体" w:hAnsi="宋体" w:eastAsia="宋体" w:cs="宋体"/>
          <w:color w:val="000000"/>
        </w:rPr>
        <w:t>分析表中数据，在误差允许范围内，电流值与其对应的电阻值的乘积近似</w:t>
      </w:r>
      <w:r>
        <w:rPr>
          <w:color w:val="000000"/>
        </w:rPr>
        <w:t>____</w:t>
      </w:r>
      <w:r>
        <w:rPr>
          <w:rFonts w:ascii="宋体" w:hAnsi="宋体" w:eastAsia="宋体" w:cs="宋体"/>
          <w:color w:val="000000"/>
        </w:rPr>
        <w:t>（填“相等”或“不相等”），从而得出结论：在导体两端的电压一定时，通过导体的电流与导体的电阻成</w:t>
      </w:r>
      <w:r>
        <w:rPr>
          <w:color w:val="000000"/>
        </w:rPr>
        <w:t>____</w:t>
      </w:r>
      <w:r>
        <w:rPr>
          <w:rFonts w:ascii="宋体" w:hAnsi="宋体" w:eastAsia="宋体" w:cs="宋体"/>
          <w:color w:val="000000"/>
        </w:rPr>
        <w:t>比。</w:t>
      </w:r>
    </w:p>
    <w:p w14:paraId="193669DA">
      <w:pPr>
        <w:spacing w:line="360" w:lineRule="auto"/>
        <w:jc w:val="left"/>
        <w:textAlignment w:val="center"/>
        <w:rPr>
          <w:color w:val="000000"/>
        </w:rPr>
      </w:pPr>
      <w:r>
        <w:rPr>
          <w:color w:val="000000"/>
        </w:rPr>
        <w:t>（4）</w:t>
      </w:r>
      <w:r>
        <w:rPr>
          <w:rFonts w:ascii="宋体" w:hAnsi="宋体" w:eastAsia="宋体" w:cs="宋体"/>
          <w:color w:val="000000"/>
        </w:rPr>
        <w:t>利用本实验提供的器材</w:t>
      </w:r>
      <w:r>
        <w:rPr>
          <w:color w:val="000000"/>
        </w:rPr>
        <w:t>____</w:t>
      </w:r>
      <w:r>
        <w:rPr>
          <w:rFonts w:ascii="宋体" w:hAnsi="宋体" w:eastAsia="宋体" w:cs="宋体"/>
          <w:color w:val="000000"/>
        </w:rPr>
        <w:t>（填“能”或“不能”）探究电流与电压的关系。</w:t>
      </w:r>
    </w:p>
    <w:p w14:paraId="26B62FFF">
      <w:pPr>
        <w:spacing w:line="360" w:lineRule="auto"/>
        <w:jc w:val="both"/>
        <w:textAlignment w:val="center"/>
        <w:rPr>
          <w:color w:val="000000"/>
        </w:rPr>
      </w:pPr>
      <w:r>
        <w:rPr>
          <w:color w:val="000000"/>
        </w:rPr>
        <w:t xml:space="preserve">21. </w:t>
      </w:r>
      <w:r>
        <w:rPr>
          <w:rFonts w:ascii="宋体" w:hAnsi="宋体" w:eastAsia="宋体" w:cs="宋体"/>
          <w:color w:val="000000"/>
        </w:rPr>
        <w:t>某小组在参观古代科技展时，看到一汲水装置——辘轳，如图（</w:t>
      </w:r>
      <w:r>
        <w:rPr>
          <w:rFonts w:ascii="Times New Roman" w:hAnsi="Times New Roman" w:eastAsia="Times New Roman" w:cs="Times New Roman"/>
          <w:color w:val="000000"/>
        </w:rPr>
        <w:t>a</w:t>
      </w:r>
      <w:r>
        <w:rPr>
          <w:rFonts w:ascii="宋体" w:hAnsi="宋体" w:eastAsia="宋体" w:cs="宋体"/>
          <w:color w:val="000000"/>
        </w:rPr>
        <w:t>）所示。讲解员介绍：辘轳是古人利用他们的智慧发明创造的工具，解决了提水费力问题。它是主要由大轮和小轮组成的轮轴装置。使用它能够实现“四两拨千斤”。辘轳静止时满足杠杆的平衡条件。</w:t>
      </w:r>
    </w:p>
    <w:p w14:paraId="60CD1A48">
      <w:pPr>
        <w:spacing w:line="360" w:lineRule="auto"/>
        <w:jc w:val="both"/>
        <w:textAlignment w:val="center"/>
        <w:rPr>
          <w:color w:val="000000"/>
        </w:rPr>
      </w:pPr>
      <w:r>
        <w:rPr>
          <w:color w:val="000000"/>
        </w:rPr>
        <w:drawing>
          <wp:inline distT="0" distB="0" distL="114300" distR="114300">
            <wp:extent cx="1647825" cy="13906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647825" cy="1390650"/>
                    </a:xfrm>
                    <a:prstGeom prst="rect">
                      <a:avLst/>
                    </a:prstGeom>
                  </pic:spPr>
                </pic:pic>
              </a:graphicData>
            </a:graphic>
          </wp:inline>
        </w:drawing>
      </w:r>
    </w:p>
    <w:p w14:paraId="375BEB43">
      <w:pPr>
        <w:spacing w:line="360" w:lineRule="auto"/>
        <w:jc w:val="both"/>
        <w:textAlignment w:val="center"/>
        <w:rPr>
          <w:color w:val="000000"/>
        </w:rPr>
      </w:pPr>
      <w:r>
        <w:rPr>
          <w:rFonts w:ascii="宋体" w:hAnsi="宋体" w:eastAsia="宋体" w:cs="宋体"/>
          <w:color w:val="000000"/>
        </w:rPr>
        <w:t>【质疑与验证】</w:t>
      </w:r>
    </w:p>
    <w:p w14:paraId="5591E5C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）某同学质疑辘轳静止时满足杠杆的平衡条件，该同学自制了一部分器材，进行验证。</w:t>
      </w:r>
    </w:p>
    <w:p w14:paraId="5BFD90D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）该同学先在质量分布均匀的圆形薄硬板上画一条直径</w:t>
      </w:r>
      <w:r>
        <w:rPr>
          <w:rFonts w:ascii="Times New Roman" w:hAnsi="Times New Roman" w:eastAsia="Times New Roman" w:cs="Times New Roman"/>
          <w:i/>
          <w:color w:val="000000"/>
        </w:rPr>
        <w:t>MN</w:t>
      </w:r>
      <w:r>
        <w:rPr>
          <w:rFonts w:ascii="宋体" w:hAnsi="宋体" w:eastAsia="宋体" w:cs="宋体"/>
          <w:color w:val="000000"/>
        </w:rPr>
        <w:t>，并标出圆心</w:t>
      </w:r>
      <w:r>
        <w:rPr>
          <w:rFonts w:ascii="Times New Roman" w:hAnsi="Times New Roman" w:eastAsia="Times New Roman" w:cs="Times New Roman"/>
          <w:i/>
          <w:color w:val="000000"/>
        </w:rPr>
        <w:t>O</w:t>
      </w:r>
      <w:r>
        <w:rPr>
          <w:rFonts w:ascii="宋体" w:hAnsi="宋体" w:eastAsia="宋体" w:cs="宋体"/>
          <w:color w:val="000000"/>
        </w:rPr>
        <w:t>和均匀的刻度，再以</w:t>
      </w:r>
      <w:r>
        <w:rPr>
          <w:rFonts w:ascii="Times New Roman" w:hAnsi="Times New Roman" w:eastAsia="Times New Roman" w:cs="Times New Roman"/>
          <w:i/>
          <w:color w:val="000000"/>
        </w:rPr>
        <w:t>O</w:t>
      </w:r>
      <w:r>
        <w:rPr>
          <w:rFonts w:ascii="宋体" w:hAnsi="宋体" w:eastAsia="宋体" w:cs="宋体"/>
          <w:color w:val="000000"/>
        </w:rPr>
        <w:t>为圆心过</w:t>
      </w:r>
      <w:r>
        <w:rPr>
          <w:rFonts w:ascii="Times New Roman" w:hAnsi="Times New Roman" w:eastAsia="Times New Roman" w:cs="Times New Roman"/>
          <w:i/>
          <w:color w:val="000000"/>
        </w:rPr>
        <w:t>MN</w:t>
      </w:r>
      <w:r>
        <w:rPr>
          <w:rFonts w:ascii="宋体" w:hAnsi="宋体" w:eastAsia="宋体" w:cs="宋体"/>
          <w:color w:val="000000"/>
        </w:rPr>
        <w:t>上的</w:t>
      </w:r>
      <w:r>
        <w:rPr>
          <w:rFonts w:ascii="Times New Roman" w:hAnsi="Times New Roman" w:eastAsia="Times New Roman" w:cs="Times New Roman"/>
          <w:i/>
          <w:color w:val="000000"/>
        </w:rPr>
        <w:t>L</w:t>
      </w:r>
      <w:r>
        <w:rPr>
          <w:rFonts w:ascii="宋体" w:hAnsi="宋体" w:eastAsia="宋体" w:cs="宋体"/>
          <w:color w:val="000000"/>
        </w:rPr>
        <w:t>点画一个圆。接下来，在圆心处挖一个洞，然后将圆板安装在铁架台的固定的光滑转轴上，转轴水平且与圆板平面垂直，如图（</w:t>
      </w:r>
      <w:r>
        <w:rPr>
          <w:rFonts w:ascii="Times New Roman" w:hAnsi="Times New Roman" w:eastAsia="Times New Roman" w:cs="Times New Roman"/>
          <w:color w:val="000000"/>
        </w:rPr>
        <w:t>b</w:t>
      </w:r>
      <w:r>
        <w:rPr>
          <w:rFonts w:ascii="宋体" w:hAnsi="宋体" w:eastAsia="宋体" w:cs="宋体"/>
          <w:color w:val="000000"/>
        </w:rPr>
        <w:t>）所示。</w:t>
      </w:r>
    </w:p>
    <w:p w14:paraId="1C91AD3C">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562225" cy="16668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2562225" cy="1666875"/>
                    </a:xfrm>
                    <a:prstGeom prst="rect">
                      <a:avLst/>
                    </a:prstGeom>
                  </pic:spPr>
                </pic:pic>
              </a:graphicData>
            </a:graphic>
          </wp:inline>
        </w:drawing>
      </w:r>
    </w:p>
    <w:p w14:paraId="293CA79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）将一组钩码（钩码重均为</w:t>
      </w:r>
      <w:r>
        <w:rPr>
          <w:rFonts w:ascii="Times New Roman" w:hAnsi="Times New Roman" w:eastAsia="Times New Roman" w:cs="Times New Roman"/>
          <w:color w:val="000000"/>
        </w:rPr>
        <w:t>0.5N</w:t>
      </w:r>
      <w:r>
        <w:rPr>
          <w:rFonts w:ascii="宋体" w:hAnsi="宋体" w:eastAsia="宋体" w:cs="宋体"/>
          <w:color w:val="000000"/>
        </w:rPr>
        <w:t>）通过细线悬挂在</w:t>
      </w:r>
      <w:r>
        <w:rPr>
          <w:rFonts w:ascii="Times New Roman" w:hAnsi="Times New Roman" w:eastAsia="Times New Roman" w:cs="Times New Roman"/>
          <w:i/>
          <w:color w:val="000000"/>
        </w:rPr>
        <w:t>L</w:t>
      </w:r>
      <w:r>
        <w:rPr>
          <w:rFonts w:ascii="宋体" w:hAnsi="宋体" w:eastAsia="宋体" w:cs="宋体"/>
          <w:color w:val="000000"/>
        </w:rPr>
        <w:t>点，另一组钩码悬挂在</w:t>
      </w:r>
      <w:r>
        <w:rPr>
          <w:rFonts w:ascii="Times New Roman" w:hAnsi="Times New Roman" w:eastAsia="Times New Roman" w:cs="Times New Roman"/>
          <w:i/>
          <w:color w:val="000000"/>
        </w:rPr>
        <w:t>N</w:t>
      </w:r>
      <w:r>
        <w:rPr>
          <w:rFonts w:ascii="宋体" w:hAnsi="宋体" w:eastAsia="宋体" w:cs="宋体"/>
          <w:color w:val="000000"/>
        </w:rPr>
        <w:t>点。调整右侧钩码个数直至</w:t>
      </w:r>
      <w:r>
        <w:rPr>
          <w:rFonts w:ascii="Times New Roman" w:hAnsi="Times New Roman" w:eastAsia="Times New Roman" w:cs="Times New Roman"/>
          <w:color w:val="000000"/>
        </w:rPr>
        <w:t>MN</w:t>
      </w:r>
      <w:r>
        <w:rPr>
          <w:rFonts w:ascii="宋体" w:hAnsi="宋体" w:eastAsia="宋体" w:cs="宋体"/>
          <w:color w:val="000000"/>
        </w:rPr>
        <w:t>处于水平且静止，如图（</w:t>
      </w:r>
      <w:r>
        <w:rPr>
          <w:rFonts w:ascii="Times New Roman" w:hAnsi="Times New Roman" w:eastAsia="Times New Roman" w:cs="Times New Roman"/>
          <w:color w:val="000000"/>
        </w:rPr>
        <w:t>c</w:t>
      </w:r>
      <w:r>
        <w:rPr>
          <w:rFonts w:ascii="宋体" w:hAnsi="宋体" w:eastAsia="宋体" w:cs="宋体"/>
          <w:color w:val="000000"/>
        </w:rPr>
        <w:t>）所示。规定能使圆板顺（逆）时针转动的力为动（阻）力。由图（</w:t>
      </w:r>
      <w:r>
        <w:rPr>
          <w:rFonts w:ascii="Times New Roman" w:hAnsi="Times New Roman" w:eastAsia="Times New Roman" w:cs="Times New Roman"/>
          <w:color w:val="000000"/>
        </w:rPr>
        <w:t>c</w:t>
      </w:r>
      <w:r>
        <w:rPr>
          <w:rFonts w:ascii="宋体" w:hAnsi="宋体" w:eastAsia="宋体" w:cs="宋体"/>
          <w:color w:val="000000"/>
        </w:rPr>
        <w:t>）中的信息得到：动力</w:t>
      </w:r>
      <w:r>
        <w:rPr>
          <w:rFonts w:ascii="Times New Roman" w:hAnsi="Times New Roman" w:eastAsia="Times New Roman" w:cs="Times New Roman"/>
          <w:color w:val="000000"/>
        </w:rPr>
        <w:t>×</w:t>
      </w:r>
      <w:r>
        <w:rPr>
          <w:rFonts w:ascii="宋体" w:hAnsi="宋体" w:eastAsia="宋体" w:cs="宋体"/>
          <w:color w:val="000000"/>
        </w:rPr>
        <w:t>动力臂</w:t>
      </w:r>
      <w:r>
        <w:rPr>
          <w:color w:val="000000"/>
        </w:rPr>
        <w:t>____</w:t>
      </w:r>
      <w:r>
        <w:rPr>
          <w:rFonts w:ascii="宋体" w:hAnsi="宋体" w:eastAsia="宋体" w:cs="宋体"/>
          <w:color w:val="000000"/>
        </w:rPr>
        <w:t>阻力</w:t>
      </w:r>
      <w:r>
        <w:rPr>
          <w:rFonts w:ascii="Times New Roman" w:hAnsi="Times New Roman" w:eastAsia="Times New Roman" w:cs="Times New Roman"/>
          <w:color w:val="000000"/>
        </w:rPr>
        <w:t>×</w:t>
      </w:r>
      <w:r>
        <w:rPr>
          <w:rFonts w:ascii="宋体" w:hAnsi="宋体" w:eastAsia="宋体" w:cs="宋体"/>
          <w:color w:val="000000"/>
        </w:rPr>
        <w:t>阻力臂。</w:t>
      </w:r>
    </w:p>
    <w:p w14:paraId="1F9A47A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）多次调整力和力臂，反复进行实验，记下每一次</w:t>
      </w:r>
      <w:r>
        <w:rPr>
          <w:rFonts w:ascii="Times New Roman" w:hAnsi="Times New Roman" w:eastAsia="Times New Roman" w:cs="Times New Roman"/>
          <w:i/>
          <w:color w:val="000000"/>
        </w:rPr>
        <w:t>MN</w:t>
      </w:r>
      <w:r>
        <w:rPr>
          <w:rFonts w:ascii="宋体" w:hAnsi="宋体" w:eastAsia="宋体" w:cs="宋体"/>
          <w:color w:val="000000"/>
        </w:rPr>
        <w:t>水平且静止时的数据。</w:t>
      </w:r>
    </w:p>
    <w:p w14:paraId="0B3EABA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）处理数据后，发现每次圆板静止时都满足杠杆的平衡条件。</w:t>
      </w:r>
    </w:p>
    <w:p w14:paraId="0E6D6CC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）实验中，每次均使</w:t>
      </w:r>
      <w:r>
        <w:rPr>
          <w:rFonts w:ascii="Times New Roman" w:hAnsi="Times New Roman" w:eastAsia="Times New Roman" w:cs="Times New Roman"/>
          <w:i/>
          <w:color w:val="000000"/>
        </w:rPr>
        <w:t>MN</w:t>
      </w:r>
      <w:r>
        <w:rPr>
          <w:rFonts w:ascii="宋体" w:hAnsi="宋体" w:eastAsia="宋体" w:cs="宋体"/>
          <w:color w:val="000000"/>
        </w:rPr>
        <w:t>在水平位置静止，</w:t>
      </w:r>
      <w:r>
        <w:rPr>
          <w:rFonts w:ascii="Times New Roman" w:hAnsi="Times New Roman" w:eastAsia="Times New Roman" w:cs="Times New Roman"/>
          <w:i/>
          <w:color w:val="000000"/>
        </w:rPr>
        <w:t>MN</w:t>
      </w:r>
      <w:r>
        <w:rPr>
          <w:rFonts w:ascii="宋体" w:hAnsi="宋体" w:eastAsia="宋体" w:cs="宋体"/>
          <w:color w:val="000000"/>
        </w:rPr>
        <w:t>应与悬挂钩码的细线</w:t>
      </w:r>
      <w:r>
        <w:rPr>
          <w:color w:val="000000"/>
        </w:rPr>
        <w:t>____</w:t>
      </w:r>
      <w:r>
        <w:rPr>
          <w:rFonts w:ascii="宋体" w:hAnsi="宋体" w:eastAsia="宋体" w:cs="宋体"/>
          <w:color w:val="000000"/>
        </w:rPr>
        <w:t>（填“垂直”或“平行”）；目的是便于测量</w:t>
      </w:r>
      <w:r>
        <w:rPr>
          <w:color w:val="000000"/>
        </w:rPr>
        <w:t>____</w:t>
      </w:r>
      <w:r>
        <w:rPr>
          <w:rFonts w:ascii="宋体" w:hAnsi="宋体" w:eastAsia="宋体" w:cs="宋体"/>
          <w:color w:val="000000"/>
        </w:rPr>
        <w:t>。</w:t>
      </w:r>
    </w:p>
    <w:p w14:paraId="671F243B">
      <w:pPr>
        <w:spacing w:line="360" w:lineRule="auto"/>
        <w:jc w:val="both"/>
        <w:textAlignment w:val="center"/>
        <w:rPr>
          <w:color w:val="000000"/>
        </w:rPr>
      </w:pPr>
      <w:r>
        <w:rPr>
          <w:rFonts w:ascii="宋体" w:hAnsi="宋体" w:eastAsia="宋体" w:cs="宋体"/>
          <w:color w:val="000000"/>
        </w:rPr>
        <w:t>【反思】</w:t>
      </w:r>
    </w:p>
    <w:p w14:paraId="46475EA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）古人之所以把井绳缠在小轮上，是因为这样做可以</w:t>
      </w:r>
      <w:r>
        <w:rPr>
          <w:color w:val="000000"/>
        </w:rPr>
        <w:t>____</w:t>
      </w:r>
      <w:r>
        <w:rPr>
          <w:rFonts w:ascii="宋体" w:hAnsi="宋体" w:eastAsia="宋体" w:cs="宋体"/>
          <w:color w:val="000000"/>
        </w:rPr>
        <w:t>力。</w:t>
      </w:r>
    </w:p>
    <w:p w14:paraId="4D06845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）制造辘轳时，把小轮和大轮半径之比变</w:t>
      </w:r>
      <w:r>
        <w:rPr>
          <w:color w:val="000000"/>
        </w:rPr>
        <w:t>____</w:t>
      </w:r>
      <w:r>
        <w:rPr>
          <w:rFonts w:ascii="宋体" w:hAnsi="宋体" w:eastAsia="宋体" w:cs="宋体"/>
          <w:color w:val="000000"/>
        </w:rPr>
        <w:t>，可以达到更省力的目的。（不计机械自重和轴的摩擦）</w:t>
      </w:r>
    </w:p>
    <w:p w14:paraId="6395EB9F">
      <w:pPr>
        <w:spacing w:line="360" w:lineRule="auto"/>
        <w:jc w:val="both"/>
        <w:textAlignment w:val="center"/>
        <w:rPr>
          <w:color w:val="000000"/>
        </w:rPr>
      </w:pPr>
      <w:r>
        <w:rPr>
          <w:rFonts w:ascii="宋体" w:hAnsi="宋体" w:eastAsia="宋体" w:cs="宋体"/>
          <w:color w:val="000000"/>
        </w:rPr>
        <w:t>【发现与探索】</w:t>
      </w:r>
    </w:p>
    <w:p w14:paraId="2BFB24C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）该同学想起辘轳的大轮上不止一个手柄，两名同学可以一起提水，于是继续探究两个动力作用下杠杆的平衡条件。多次实验，数据表格如下：</w:t>
      </w:r>
    </w:p>
    <w:tbl>
      <w:tblPr>
        <w:tblStyle w:val="4"/>
        <w:tblW w:w="82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05"/>
        <w:gridCol w:w="1125"/>
        <w:gridCol w:w="1275"/>
        <w:gridCol w:w="1125"/>
        <w:gridCol w:w="1305"/>
        <w:gridCol w:w="1125"/>
        <w:gridCol w:w="1305"/>
      </w:tblGrid>
      <w:tr w14:paraId="268B6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9B1FFB">
            <w:pPr>
              <w:spacing w:line="360" w:lineRule="auto"/>
              <w:jc w:val="center"/>
              <w:textAlignment w:val="center"/>
              <w:rPr>
                <w:color w:val="000000"/>
              </w:rPr>
            </w:pPr>
            <w:r>
              <w:rPr>
                <w:rFonts w:ascii="宋体" w:hAnsi="宋体" w:eastAsia="宋体" w:cs="宋体"/>
                <w:color w:val="000000"/>
              </w:rPr>
              <w:t>数据序号</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8554BC">
            <w:pPr>
              <w:spacing w:line="360" w:lineRule="auto"/>
              <w:jc w:val="center"/>
              <w:textAlignment w:val="center"/>
              <w:rPr>
                <w:color w:val="000000"/>
              </w:rPr>
            </w:pPr>
            <w:r>
              <w:rPr>
                <w:rFonts w:ascii="宋体" w:hAnsi="宋体" w:eastAsia="宋体" w:cs="宋体"/>
                <w:color w:val="000000"/>
              </w:rPr>
              <w:t>动力</w:t>
            </w:r>
            <w:r>
              <w:object>
                <v:shape id="_x0000_i1043"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52" o:title="eqId671a0489008a99fa17b1e40cc32130c1"/>
                  <o:lock v:ext="edit" aspectratio="t"/>
                  <w10:wrap type="none"/>
                  <w10:anchorlock/>
                </v:shape>
                <o:OLEObject Type="Embed" ProgID="Equation.DSMT4" ShapeID="_x0000_i1043" DrawAspect="Content" ObjectID="_1468075743" r:id="rId51">
                  <o:LockedField>false</o:LockedField>
                </o:OLEObject>
              </w:objec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CB6B70">
            <w:pPr>
              <w:spacing w:line="360" w:lineRule="auto"/>
              <w:jc w:val="center"/>
              <w:textAlignment w:val="center"/>
              <w:rPr>
                <w:color w:val="000000"/>
              </w:rPr>
            </w:pPr>
            <w:r>
              <w:rPr>
                <w:rFonts w:ascii="宋体" w:hAnsi="宋体" w:eastAsia="宋体" w:cs="宋体"/>
                <w:color w:val="000000"/>
              </w:rPr>
              <w:t>动力臂</w:t>
            </w:r>
            <w:r>
              <w:object>
                <v:shape id="_x0000_i1044" o:spt="75" alt="学科网(www.zxxk.com)--教育资源门户，提供试卷、教案、课件、论文、素材以及各类教学资源下载，还有大量而丰富的教学相关资讯！" type="#_x0000_t75" style="height:18pt;width:27.75pt;" o:ole="t" filled="f" o:preferrelative="t" stroked="f" coordsize="21600,21600">
                  <v:path/>
                  <v:fill on="f" focussize="0,0"/>
                  <v:stroke on="f" joinstyle="miter"/>
                  <v:imagedata r:id="rId54" o:title="eqId4f2b8dcbb9082bf17c1bb5dab4fd861f"/>
                  <o:lock v:ext="edit" aspectratio="t"/>
                  <w10:wrap type="none"/>
                  <w10:anchorlock/>
                </v:shape>
                <o:OLEObject Type="Embed" ProgID="Equation.DSMT4" ShapeID="_x0000_i1044" DrawAspect="Content" ObjectID="_1468075744" r:id="rId53">
                  <o:LockedField>false</o:LockedField>
                </o:OLEObject>
              </w:objec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DC1506">
            <w:pPr>
              <w:spacing w:line="360" w:lineRule="auto"/>
              <w:jc w:val="center"/>
              <w:textAlignment w:val="center"/>
              <w:rPr>
                <w:color w:val="000000"/>
              </w:rPr>
            </w:pPr>
            <w:r>
              <w:rPr>
                <w:rFonts w:ascii="宋体" w:hAnsi="宋体" w:eastAsia="宋体" w:cs="宋体"/>
                <w:color w:val="000000"/>
              </w:rPr>
              <w:t>动力</w:t>
            </w:r>
            <w:r>
              <w:object>
                <v:shape id="_x0000_i1045" o:spt="75" alt="学科网(www.zxxk.com)--教育资源门户，提供试卷、教案、课件、论文、素材以及各类教学资源下载，还有大量而丰富的教学相关资讯！" type="#_x0000_t75" style="height:18.35pt;width:33.3pt;" o:ole="t" filled="f" o:preferrelative="t" stroked="f" coordsize="21600,21600">
                  <v:path/>
                  <v:fill on="f" focussize="0,0"/>
                  <v:stroke on="f" joinstyle="miter"/>
                  <v:imagedata r:id="rId56" o:title="eqIdf75bed9c6dc760b56556b9c66267a005"/>
                  <o:lock v:ext="edit" aspectratio="t"/>
                  <w10:wrap type="none"/>
                  <w10:anchorlock/>
                </v:shape>
                <o:OLEObject Type="Embed" ProgID="Equation.DSMT4" ShapeID="_x0000_i1045" DrawAspect="Content" ObjectID="_1468075745" r:id="rId55">
                  <o:LockedField>false</o:LockedField>
                </o:OLEObject>
              </w:objec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BC4242">
            <w:pPr>
              <w:spacing w:line="360" w:lineRule="auto"/>
              <w:jc w:val="center"/>
              <w:textAlignment w:val="center"/>
              <w:rPr>
                <w:color w:val="000000"/>
              </w:rPr>
            </w:pPr>
            <w:r>
              <w:rPr>
                <w:rFonts w:ascii="宋体" w:hAnsi="宋体" w:eastAsia="宋体" w:cs="宋体"/>
                <w:color w:val="000000"/>
              </w:rPr>
              <w:t>动力臂</w:t>
            </w:r>
            <w:r>
              <w:object>
                <v:shape id="_x0000_i1046"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58" o:title="eqId0c777f9ef3d4258fd40b9408282d9e42"/>
                  <o:lock v:ext="edit" aspectratio="t"/>
                  <w10:wrap type="none"/>
                  <w10:anchorlock/>
                </v:shape>
                <o:OLEObject Type="Embed" ProgID="Equation.DSMT4" ShapeID="_x0000_i1046" DrawAspect="Content" ObjectID="_1468075746" r:id="rId57">
                  <o:LockedField>false</o:LockedField>
                </o:OLEObject>
              </w:objec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96E10D">
            <w:pPr>
              <w:spacing w:line="360" w:lineRule="auto"/>
              <w:jc w:val="center"/>
              <w:textAlignment w:val="center"/>
              <w:rPr>
                <w:color w:val="000000"/>
              </w:rPr>
            </w:pPr>
            <w:r>
              <w:rPr>
                <w:rFonts w:ascii="宋体" w:hAnsi="宋体" w:eastAsia="宋体" w:cs="宋体"/>
                <w:color w:val="000000"/>
              </w:rPr>
              <w:t>阻力</w:t>
            </w:r>
            <w:r>
              <w:object>
                <v:shape id="_x0000_i1047"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60" o:title="eqId6fb398cd5df7d8c2d67cc302d8a89696"/>
                  <o:lock v:ext="edit" aspectratio="t"/>
                  <w10:wrap type="none"/>
                  <w10:anchorlock/>
                </v:shape>
                <o:OLEObject Type="Embed" ProgID="Equation.DSMT4" ShapeID="_x0000_i1047" DrawAspect="Content" ObjectID="_1468075747" r:id="rId59">
                  <o:LockedField>false</o:LockedField>
                </o:OLEObject>
              </w:objec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C2F70E">
            <w:pPr>
              <w:spacing w:line="360" w:lineRule="auto"/>
              <w:jc w:val="center"/>
              <w:textAlignment w:val="center"/>
              <w:rPr>
                <w:color w:val="000000"/>
              </w:rPr>
            </w:pPr>
            <w:r>
              <w:rPr>
                <w:rFonts w:ascii="宋体" w:hAnsi="宋体" w:eastAsia="宋体" w:cs="宋体"/>
                <w:color w:val="000000"/>
              </w:rPr>
              <w:t>阻力臂</w:t>
            </w:r>
            <w:r>
              <w:object>
                <v:shape id="_x0000_i1048" o:spt="75" alt="学科网(www.zxxk.com)--教育资源门户，提供试卷、教案、课件、论文、素材以及各类教学资源下载，还有大量而丰富的教学相关资讯！" type="#_x0000_t75" style="height:17.9pt;width:29.15pt;" o:ole="t" filled="f" o:preferrelative="t" stroked="f" coordsize="21600,21600">
                  <v:path/>
                  <v:fill on="f" focussize="0,0"/>
                  <v:stroke on="f" joinstyle="miter"/>
                  <v:imagedata r:id="rId62" o:title="eqIdd7c011ba6f9ee42447990e4fed0d82c9"/>
                  <o:lock v:ext="edit" aspectratio="t"/>
                  <w10:wrap type="none"/>
                  <w10:anchorlock/>
                </v:shape>
                <o:OLEObject Type="Embed" ProgID="Equation.DSMT4" ShapeID="_x0000_i1048" DrawAspect="Content" ObjectID="_1468075748" r:id="rId61">
                  <o:LockedField>false</o:LockedField>
                </o:OLEObject>
              </w:object>
            </w:r>
          </w:p>
        </w:tc>
      </w:tr>
      <w:tr w14:paraId="05B50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1802B1">
            <w:pPr>
              <w:spacing w:line="360" w:lineRule="auto"/>
              <w:jc w:val="center"/>
              <w:textAlignment w:val="center"/>
              <w:rPr>
                <w:color w:val="000000"/>
              </w:rPr>
            </w:pPr>
            <w:r>
              <w:rPr>
                <w:rFonts w:ascii="Times New Roman" w:hAnsi="Times New Roman" w:eastAsia="Times New Roman" w:cs="Times New Roman"/>
                <w:color w:val="000000"/>
              </w:rPr>
              <w:t>1</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27CF04">
            <w:pPr>
              <w:spacing w:line="360" w:lineRule="auto"/>
              <w:jc w:val="center"/>
              <w:textAlignment w:val="center"/>
              <w:rPr>
                <w:color w:val="000000"/>
              </w:rPr>
            </w:pPr>
            <w:r>
              <w:rPr>
                <w:rFonts w:ascii="Times New Roman" w:hAnsi="Times New Roman" w:eastAsia="Times New Roman" w:cs="Times New Roman"/>
                <w:color w:val="000000"/>
              </w:rPr>
              <w:t>0.5</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CA138A">
            <w:pPr>
              <w:spacing w:line="360" w:lineRule="auto"/>
              <w:jc w:val="center"/>
              <w:textAlignment w:val="center"/>
              <w:rPr>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9822658" name="图片 982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658" name="图片 9822658"/>
                          <pic:cNvPicPr>
                            <a:picLocks noChangeAspect="1"/>
                          </pic:cNvPicPr>
                        </pic:nvPicPr>
                        <pic:blipFill>
                          <a:blip r:embed="rId6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4</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AB358B">
            <w:pPr>
              <w:spacing w:line="360" w:lineRule="auto"/>
              <w:jc w:val="center"/>
              <w:textAlignment w:val="center"/>
              <w:rPr>
                <w:color w:val="000000"/>
              </w:rPr>
            </w:pPr>
            <w:r>
              <w:rPr>
                <w:rFonts w:ascii="Times New Roman" w:hAnsi="Times New Roman" w:eastAsia="Times New Roman" w:cs="Times New Roman"/>
                <w:color w:val="000000"/>
              </w:rPr>
              <w:t>1.5</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71DE79">
            <w:pPr>
              <w:spacing w:line="360" w:lineRule="auto"/>
              <w:jc w:val="center"/>
              <w:textAlignment w:val="center"/>
              <w:rPr>
                <w:color w:val="000000"/>
              </w:rPr>
            </w:pPr>
            <w:r>
              <w:rPr>
                <w:rFonts w:ascii="Times New Roman" w:hAnsi="Times New Roman" w:eastAsia="Times New Roman" w:cs="Times New Roman"/>
                <w:color w:val="000000"/>
              </w:rPr>
              <w:t>0.2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89399D">
            <w:pPr>
              <w:spacing w:line="360" w:lineRule="auto"/>
              <w:jc w:val="center"/>
              <w:textAlignment w:val="center"/>
              <w:rPr>
                <w:color w:val="000000"/>
              </w:rPr>
            </w:pPr>
            <w:r>
              <w:rPr>
                <w:rFonts w:ascii="Times New Roman" w:hAnsi="Times New Roman" w:eastAsia="Times New Roman" w:cs="Times New Roman"/>
                <w:color w:val="000000"/>
              </w:rPr>
              <w:t>2.5</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68F3B9">
            <w:pPr>
              <w:spacing w:line="360" w:lineRule="auto"/>
              <w:jc w:val="center"/>
              <w:textAlignment w:val="center"/>
              <w:rPr>
                <w:color w:val="000000"/>
              </w:rPr>
            </w:pPr>
            <w:r>
              <w:rPr>
                <w:rFonts w:ascii="Times New Roman" w:hAnsi="Times New Roman" w:eastAsia="Times New Roman" w:cs="Times New Roman"/>
                <w:color w:val="000000"/>
              </w:rPr>
              <w:t>0.2</w:t>
            </w:r>
          </w:p>
        </w:tc>
      </w:tr>
      <w:tr w14:paraId="0181B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8217E">
            <w:pPr>
              <w:spacing w:line="360" w:lineRule="auto"/>
              <w:jc w:val="center"/>
              <w:textAlignment w:val="center"/>
              <w:rPr>
                <w:color w:val="000000"/>
              </w:rPr>
            </w:pPr>
            <w:r>
              <w:rPr>
                <w:rFonts w:ascii="Times New Roman" w:hAnsi="Times New Roman" w:eastAsia="Times New Roman" w:cs="Times New Roman"/>
                <w:color w:val="000000"/>
              </w:rPr>
              <w:t>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390A7B">
            <w:pPr>
              <w:spacing w:line="360" w:lineRule="auto"/>
              <w:jc w:val="center"/>
              <w:textAlignment w:val="center"/>
              <w:rPr>
                <w:color w:val="000000"/>
              </w:rPr>
            </w:pPr>
            <w:r>
              <w:rPr>
                <w:rFonts w:ascii="Times New Roman" w:hAnsi="Times New Roman" w:eastAsia="Times New Roman" w:cs="Times New Roman"/>
                <w:color w:val="000000"/>
              </w:rPr>
              <w:t>0.5</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621582">
            <w:pPr>
              <w:spacing w:line="360" w:lineRule="auto"/>
              <w:jc w:val="center"/>
              <w:textAlignment w:val="center"/>
              <w:rPr>
                <w:color w:val="000000"/>
              </w:rPr>
            </w:pPr>
            <w:r>
              <w:rPr>
                <w:rFonts w:ascii="Times New Roman" w:hAnsi="Times New Roman" w:eastAsia="Times New Roman" w:cs="Times New Roman"/>
                <w:color w:val="000000"/>
              </w:rPr>
              <w:t>0.4</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16EAF5">
            <w:pPr>
              <w:spacing w:line="360" w:lineRule="auto"/>
              <w:jc w:val="center"/>
              <w:textAlignment w:val="center"/>
              <w:rPr>
                <w:color w:val="000000"/>
              </w:rPr>
            </w:pPr>
            <w:r>
              <w:rPr>
                <w:rFonts w:ascii="Times New Roman" w:hAnsi="Times New Roman" w:eastAsia="Times New Roman" w:cs="Times New Roman"/>
                <w:color w:val="000000"/>
              </w:rPr>
              <w:t>1.0</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923A1C">
            <w:pPr>
              <w:spacing w:line="360" w:lineRule="auto"/>
              <w:jc w:val="center"/>
              <w:textAlignment w:val="center"/>
              <w:rPr>
                <w:color w:val="000000"/>
              </w:rPr>
            </w:pPr>
            <w:r>
              <w:rPr>
                <w:rFonts w:ascii="Times New Roman" w:hAnsi="Times New Roman" w:eastAsia="Times New Roman" w:cs="Times New Roman"/>
                <w:color w:val="000000"/>
              </w:rPr>
              <w:t>0.3</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CC158E">
            <w:pPr>
              <w:spacing w:line="360" w:lineRule="auto"/>
              <w:jc w:val="center"/>
              <w:textAlignment w:val="center"/>
              <w:rPr>
                <w:color w:val="000000"/>
              </w:rPr>
            </w:pPr>
            <w:r>
              <w:rPr>
                <w:rFonts w:ascii="Times New Roman" w:hAnsi="Times New Roman" w:eastAsia="Times New Roman" w:cs="Times New Roman"/>
                <w:color w:val="000000"/>
              </w:rPr>
              <w:t>2.5</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C9BD86">
            <w:pPr>
              <w:spacing w:line="360" w:lineRule="auto"/>
              <w:jc w:val="center"/>
              <w:textAlignment w:val="center"/>
              <w:rPr>
                <w:color w:val="000000"/>
              </w:rPr>
            </w:pPr>
            <w:r>
              <w:rPr>
                <w:rFonts w:ascii="Times New Roman" w:hAnsi="Times New Roman" w:eastAsia="Times New Roman" w:cs="Times New Roman"/>
                <w:color w:val="000000"/>
              </w:rPr>
              <w:t>0.2</w:t>
            </w:r>
          </w:p>
        </w:tc>
      </w:tr>
      <w:tr w14:paraId="705D2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83302">
            <w:pPr>
              <w:spacing w:line="360" w:lineRule="auto"/>
              <w:jc w:val="center"/>
              <w:textAlignment w:val="center"/>
              <w:rPr>
                <w:color w:val="000000"/>
              </w:rPr>
            </w:pPr>
            <w:r>
              <w:rPr>
                <w:rFonts w:ascii="Times New Roman" w:hAnsi="Times New Roman" w:eastAsia="Times New Roman" w:cs="Times New Roman"/>
                <w:color w:val="000000"/>
              </w:rPr>
              <w:t>3</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1F352B">
            <w:pPr>
              <w:spacing w:line="360" w:lineRule="auto"/>
              <w:jc w:val="center"/>
              <w:textAlignment w:val="center"/>
              <w:rPr>
                <w:color w:val="000000"/>
              </w:rPr>
            </w:pPr>
            <w:r>
              <w:rPr>
                <w:rFonts w:ascii="Times New Roman" w:hAnsi="Times New Roman" w:eastAsia="Times New Roman" w:cs="Times New Roman"/>
                <w:color w:val="000000"/>
              </w:rPr>
              <w:t>1.0</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06C42A">
            <w:pPr>
              <w:spacing w:line="360" w:lineRule="auto"/>
              <w:jc w:val="center"/>
              <w:textAlignment w:val="center"/>
              <w:rPr>
                <w:color w:val="000000"/>
              </w:rPr>
            </w:pPr>
            <w:r>
              <w:rPr>
                <w:rFonts w:ascii="Times New Roman" w:hAnsi="Times New Roman" w:eastAsia="Times New Roman" w:cs="Times New Roman"/>
                <w:color w:val="000000"/>
              </w:rPr>
              <w:t>0.3</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35787E">
            <w:pPr>
              <w:spacing w:line="360" w:lineRule="auto"/>
              <w:jc w:val="center"/>
              <w:textAlignment w:val="center"/>
              <w:rPr>
                <w:color w:val="000000"/>
              </w:rPr>
            </w:pPr>
            <w:r>
              <w:rPr>
                <w:rFonts w:ascii="Times New Roman" w:hAnsi="Times New Roman" w:eastAsia="Times New Roman" w:cs="Times New Roman"/>
                <w:color w:val="000000"/>
              </w:rPr>
              <w:t>1.0</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3B7C7B">
            <w:pPr>
              <w:spacing w:line="360" w:lineRule="auto"/>
              <w:jc w:val="center"/>
              <w:textAlignment w:val="center"/>
              <w:rPr>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9822662" name="图片 982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662" name="图片 9822662"/>
                          <pic:cNvPicPr>
                            <a:picLocks noChangeAspect="1"/>
                          </pic:cNvPicPr>
                        </pic:nvPicPr>
                        <pic:blipFill>
                          <a:blip r:embed="rId6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1C84DD">
            <w:pPr>
              <w:spacing w:line="360" w:lineRule="auto"/>
              <w:jc w:val="center"/>
              <w:textAlignment w:val="center"/>
              <w:rPr>
                <w:color w:val="000000"/>
              </w:rPr>
            </w:pPr>
            <w:r>
              <w:rPr>
                <w:rFonts w:ascii="Times New Roman" w:hAnsi="Times New Roman" w:eastAsia="Times New Roman" w:cs="Times New Roman"/>
                <w:color w:val="000000"/>
              </w:rPr>
              <w:t>2.5</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2F98B">
            <w:pPr>
              <w:spacing w:line="360" w:lineRule="auto"/>
              <w:jc w:val="center"/>
              <w:textAlignment w:val="center"/>
              <w:rPr>
                <w:color w:val="000000"/>
              </w:rPr>
            </w:pPr>
            <w:r>
              <w:rPr>
                <w:rFonts w:ascii="Times New Roman" w:hAnsi="Times New Roman" w:eastAsia="Times New Roman" w:cs="Times New Roman"/>
                <w:color w:val="000000"/>
              </w:rPr>
              <w:t>0.2</w:t>
            </w:r>
          </w:p>
        </w:tc>
      </w:tr>
    </w:tbl>
    <w:p w14:paraId="567BF4BD">
      <w:pPr>
        <w:spacing w:line="360" w:lineRule="auto"/>
        <w:jc w:val="both"/>
        <w:textAlignment w:val="center"/>
        <w:rPr>
          <w:color w:val="000000"/>
        </w:rPr>
      </w:pPr>
      <w:r>
        <w:rPr>
          <w:rFonts w:ascii="宋体" w:hAnsi="宋体" w:eastAsia="宋体" w:cs="宋体"/>
          <w:color w:val="000000"/>
        </w:rPr>
        <w:t>分析表中数据，得出结论：</w:t>
      </w:r>
      <w:r>
        <w:object>
          <v:shape id="_x0000_i1049" o:spt="75" alt="学科网(www.zxxk.com)--教育资源门户，提供试卷、教案、课件、论文、素材以及各类教学资源下载，还有大量而丰富的教学相关资讯！" type="#_x0000_t75" style="height:17.9pt;width:20pt;" o:ole="t" filled="f" o:preferrelative="t" stroked="f" coordsize="21600,21600">
            <v:path/>
            <v:fill on="f" focussize="0,0"/>
            <v:stroke on="f" joinstyle="miter"/>
            <v:imagedata r:id="rId65" o:title="eqIda90bcf39fe85e3f40a927295c6a69aa0"/>
            <o:lock v:ext="edit" aspectratio="t"/>
            <w10:wrap type="none"/>
            <w10:anchorlock/>
          </v:shape>
          <o:OLEObject Type="Embed" ProgID="Equation.DSMT4" ShapeID="_x0000_i1049" DrawAspect="Content" ObjectID="_1468075749" r:id="rId64">
            <o:LockedField>false</o:LockedField>
          </o:OLEObject>
        </w:object>
      </w:r>
      <w:r>
        <w:rPr>
          <w:rFonts w:ascii="Times New Roman" w:hAnsi="Times New Roman" w:eastAsia="Times New Roman" w:cs="Times New Roman"/>
          <w:color w:val="000000"/>
        </w:rPr>
        <w:t>=</w:t>
      </w:r>
      <w:r>
        <w:rPr>
          <w:color w:val="000000"/>
        </w:rPr>
        <w:t>____</w:t>
      </w:r>
      <w:r>
        <w:rPr>
          <w:rFonts w:ascii="宋体" w:hAnsi="宋体" w:eastAsia="宋体" w:cs="宋体"/>
          <w:color w:val="000000"/>
        </w:rPr>
        <w:t>。（用表中字母表示）</w:t>
      </w:r>
    </w:p>
    <w:p w14:paraId="2323CB69">
      <w:pPr>
        <w:spacing w:line="360" w:lineRule="auto"/>
        <w:jc w:val="both"/>
        <w:textAlignment w:val="center"/>
        <w:rPr>
          <w:color w:val="000000"/>
        </w:rPr>
      </w:pPr>
      <w:r>
        <w:rPr>
          <w:rFonts w:ascii="宋体" w:hAnsi="宋体" w:eastAsia="宋体" w:cs="宋体"/>
          <w:b/>
          <w:color w:val="000000"/>
          <w:sz w:val="24"/>
        </w:rPr>
        <w:t>五、综合应用题：本题共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23</w:t>
      </w:r>
      <w:r>
        <w:rPr>
          <w:rFonts w:ascii="宋体" w:hAnsi="宋体" w:eastAsia="宋体" w:cs="宋体"/>
          <w:b/>
          <w:color w:val="000000"/>
          <w:sz w:val="24"/>
        </w:rPr>
        <w:t>分。</w:t>
      </w:r>
    </w:p>
    <w:p w14:paraId="79352994">
      <w:pPr>
        <w:spacing w:line="360" w:lineRule="auto"/>
        <w:jc w:val="both"/>
        <w:textAlignment w:val="center"/>
        <w:rPr>
          <w:color w:val="000000"/>
        </w:rPr>
      </w:pPr>
      <w:r>
        <w:rPr>
          <w:color w:val="000000"/>
        </w:rPr>
        <w:t xml:space="preserve">22. </w:t>
      </w:r>
      <w:r>
        <w:rPr>
          <w:rFonts w:ascii="宋体" w:hAnsi="宋体" w:eastAsia="宋体" w:cs="宋体"/>
          <w:color w:val="000000"/>
        </w:rPr>
        <w:t>如图，某同学用一个定滑轮将质量</w:t>
      </w:r>
      <w:r>
        <w:rPr>
          <w:rFonts w:ascii="Times New Roman" w:hAnsi="Times New Roman" w:eastAsia="Times New Roman" w:cs="Times New Roman"/>
          <w:color w:val="000000"/>
        </w:rPr>
        <w:t>10kg</w:t>
      </w:r>
      <w:r>
        <w:rPr>
          <w:rFonts w:ascii="宋体" w:hAnsi="宋体" w:eastAsia="宋体" w:cs="宋体"/>
          <w:color w:val="000000"/>
        </w:rPr>
        <w:t>的重物匀速向上提起</w:t>
      </w:r>
      <w:r>
        <w:rPr>
          <w:rFonts w:ascii="Times New Roman" w:hAnsi="Times New Roman" w:eastAsia="Times New Roman" w:cs="Times New Roman"/>
          <w:color w:val="000000"/>
        </w:rPr>
        <w:t>9m</w:t>
      </w:r>
      <w:r>
        <w:rPr>
          <w:rFonts w:ascii="宋体" w:hAnsi="宋体" w:eastAsia="宋体" w:cs="宋体"/>
          <w:color w:val="000000"/>
        </w:rPr>
        <w:t>，其所做的总功为</w:t>
      </w:r>
      <w:r>
        <w:rPr>
          <w:rFonts w:ascii="Times New Roman" w:hAnsi="Times New Roman" w:eastAsia="Times New Roman" w:cs="Times New Roman"/>
          <w:color w:val="000000"/>
        </w:rPr>
        <w:t>1000J</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。求该过程中：</w:t>
      </w:r>
    </w:p>
    <w:p w14:paraId="6A35A38F">
      <w:pPr>
        <w:spacing w:line="360" w:lineRule="auto"/>
        <w:jc w:val="both"/>
        <w:textAlignment w:val="center"/>
        <w:rPr>
          <w:color w:val="000000"/>
        </w:rPr>
      </w:pPr>
      <w:r>
        <w:rPr>
          <w:color w:val="000000"/>
        </w:rPr>
        <w:drawing>
          <wp:inline distT="0" distB="0" distL="114300" distR="114300">
            <wp:extent cx="1162050" cy="16859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162050" cy="1685925"/>
                    </a:xfrm>
                    <a:prstGeom prst="rect">
                      <a:avLst/>
                    </a:prstGeom>
                  </pic:spPr>
                </pic:pic>
              </a:graphicData>
            </a:graphic>
          </wp:inline>
        </w:drawing>
      </w:r>
    </w:p>
    <w:p w14:paraId="0F091DA9">
      <w:pPr>
        <w:spacing w:line="360" w:lineRule="auto"/>
        <w:jc w:val="left"/>
        <w:textAlignment w:val="center"/>
        <w:rPr>
          <w:color w:val="000000"/>
        </w:rPr>
      </w:pPr>
      <w:r>
        <w:rPr>
          <w:color w:val="000000"/>
        </w:rPr>
        <w:t>（1）</w:t>
      </w:r>
      <w:r>
        <w:rPr>
          <w:rFonts w:ascii="宋体" w:hAnsi="宋体" w:eastAsia="宋体" w:cs="宋体"/>
          <w:color w:val="000000"/>
        </w:rPr>
        <w:t>重物受到的重力</w:t>
      </w:r>
      <w:r>
        <w:rPr>
          <w:rFonts w:ascii="Times New Roman" w:hAnsi="Times New Roman" w:eastAsia="Times New Roman" w:cs="Times New Roman"/>
          <w:i/>
          <w:color w:val="000000"/>
        </w:rPr>
        <w:t>G</w:t>
      </w:r>
      <w:r>
        <w:rPr>
          <w:rFonts w:ascii="宋体" w:hAnsi="宋体" w:eastAsia="宋体" w:cs="宋体"/>
          <w:color w:val="000000"/>
        </w:rPr>
        <w:t>的大小；</w:t>
      </w:r>
    </w:p>
    <w:p w14:paraId="02549A69">
      <w:pPr>
        <w:spacing w:line="360" w:lineRule="auto"/>
        <w:jc w:val="left"/>
        <w:textAlignment w:val="center"/>
        <w:rPr>
          <w:color w:val="000000"/>
        </w:rPr>
      </w:pPr>
      <w:r>
        <w:rPr>
          <w:color w:val="000000"/>
        </w:rPr>
        <w:t>（2）</w:t>
      </w:r>
      <w:r>
        <w:rPr>
          <w:rFonts w:ascii="宋体" w:hAnsi="宋体" w:eastAsia="宋体" w:cs="宋体"/>
          <w:color w:val="000000"/>
        </w:rPr>
        <w:t>重物受到的拉力</w:t>
      </w:r>
      <w:r>
        <w:rPr>
          <w:rFonts w:ascii="Times New Roman" w:hAnsi="Times New Roman" w:eastAsia="Times New Roman" w:cs="Times New Roman"/>
          <w:i/>
          <w:color w:val="000000"/>
        </w:rPr>
        <w:t>F</w:t>
      </w:r>
      <w:r>
        <w:rPr>
          <w:rFonts w:ascii="宋体" w:hAnsi="宋体" w:eastAsia="宋体" w:cs="宋体"/>
          <w:color w:val="000000"/>
        </w:rPr>
        <w:t>的大小；</w:t>
      </w:r>
    </w:p>
    <w:p w14:paraId="432261B1">
      <w:pPr>
        <w:spacing w:line="360" w:lineRule="auto"/>
        <w:jc w:val="left"/>
        <w:textAlignment w:val="center"/>
        <w:rPr>
          <w:color w:val="000000"/>
        </w:rPr>
      </w:pPr>
      <w:r>
        <w:rPr>
          <w:color w:val="000000"/>
        </w:rPr>
        <w:t>（3）</w:t>
      </w:r>
      <w:r>
        <w:rPr>
          <w:rFonts w:ascii="宋体" w:hAnsi="宋体" w:eastAsia="宋体" w:cs="宋体"/>
          <w:color w:val="000000"/>
        </w:rPr>
        <w:t>有用功</w:t>
      </w:r>
      <w:r>
        <w:object>
          <v:shape id="_x0000_i1050" o:spt="75" alt="学科网(www.zxxk.com)--教育资源门户，提供试卷、教案、课件、论文、素材以及各类教学资源下载，还有大量而丰富的教学相关资讯！" type="#_x0000_t75" style="height:18.75pt;width:18.75pt;" o:ole="t" filled="f" o:preferrelative="t" stroked="f" coordsize="21600,21600">
            <v:path/>
            <v:fill on="f" focussize="0,0"/>
            <v:stroke on="f" joinstyle="miter"/>
            <v:imagedata r:id="rId68" o:title="eqId7c3286030ae01f220b25669041dc9efd"/>
            <o:lock v:ext="edit" aspectratio="t"/>
            <w10:wrap type="none"/>
            <w10:anchorlock/>
          </v:shape>
          <o:OLEObject Type="Embed" ProgID="Equation.DSMT4" ShapeID="_x0000_i1050" DrawAspect="Content" ObjectID="_1468075750" r:id="rId67">
            <o:LockedField>false</o:LockedField>
          </o:OLEObject>
        </w:object>
      </w:r>
      <w:r>
        <w:rPr>
          <w:rFonts w:ascii="宋体" w:hAnsi="宋体" w:eastAsia="宋体" w:cs="宋体"/>
          <w:color w:val="000000"/>
        </w:rPr>
        <w:t>；</w:t>
      </w:r>
    </w:p>
    <w:p w14:paraId="4A090052">
      <w:pPr>
        <w:spacing w:line="360" w:lineRule="auto"/>
        <w:jc w:val="left"/>
        <w:textAlignment w:val="center"/>
        <w:rPr>
          <w:color w:val="000000"/>
        </w:rPr>
      </w:pPr>
      <w:r>
        <w:rPr>
          <w:color w:val="000000"/>
        </w:rPr>
        <w:t>（4）</w:t>
      </w:r>
      <w:r>
        <w:rPr>
          <w:rFonts w:ascii="宋体" w:hAnsi="宋体" w:eastAsia="宋体" w:cs="宋体"/>
          <w:color w:val="000000"/>
        </w:rPr>
        <w:t>定滑轮的机械效率</w:t>
      </w:r>
      <w:r>
        <w:object>
          <v:shape id="_x0000_i1051" o:spt="75" alt="学科网(www.zxxk.com)--教育资源门户，提供试卷、教案、课件、论文、素材以及各类教学资源下载，还有大量而丰富的教学相关资讯！" type="#_x0000_t75" style="height:13.2pt;width:10.2pt;" o:ole="t" filled="f" o:preferrelative="t" stroked="f" coordsize="21600,21600">
            <v:path/>
            <v:fill on="f" focussize="0,0"/>
            <v:stroke on="f" joinstyle="miter"/>
            <v:imagedata r:id="rId70" o:title="eqIdd5c1116ce7f5a1a7b57517276d5092fa"/>
            <o:lock v:ext="edit" aspectratio="t"/>
            <w10:wrap type="none"/>
            <w10:anchorlock/>
          </v:shape>
          <o:OLEObject Type="Embed" ProgID="Equation.DSMT4" ShapeID="_x0000_i1051" DrawAspect="Content" ObjectID="_1468075751" r:id="rId69">
            <o:LockedField>false</o:LockedField>
          </o:OLEObject>
        </w:object>
      </w:r>
      <w:r>
        <w:rPr>
          <w:rFonts w:ascii="宋体" w:hAnsi="宋体" w:eastAsia="宋体" w:cs="宋体"/>
          <w:color w:val="000000"/>
        </w:rPr>
        <w:t>。</w:t>
      </w:r>
    </w:p>
    <w:p w14:paraId="4FAC8813">
      <w:pPr>
        <w:spacing w:line="360" w:lineRule="auto"/>
        <w:jc w:val="both"/>
        <w:textAlignment w:val="center"/>
        <w:rPr>
          <w:color w:val="000000"/>
        </w:rPr>
      </w:pPr>
      <w:r>
        <w:rPr>
          <w:color w:val="000000"/>
        </w:rPr>
        <w:t xml:space="preserve">23. </w:t>
      </w:r>
      <w:r>
        <w:rPr>
          <w:rFonts w:ascii="宋体" w:hAnsi="宋体" w:eastAsia="宋体" w:cs="宋体"/>
          <w:color w:val="000000"/>
        </w:rPr>
        <w:t>某同学家中的电热水壶标有“</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color w:val="000000"/>
        </w:rPr>
        <w:t>880W</w:t>
      </w:r>
      <w:r>
        <w:rPr>
          <w:rFonts w:ascii="宋体" w:hAnsi="宋体" w:eastAsia="宋体" w:cs="宋体"/>
          <w:color w:val="000000"/>
        </w:rPr>
        <w:t>”。求：</w:t>
      </w:r>
    </w:p>
    <w:p w14:paraId="48AD2409">
      <w:pPr>
        <w:spacing w:line="360" w:lineRule="auto"/>
        <w:jc w:val="left"/>
        <w:textAlignment w:val="center"/>
        <w:rPr>
          <w:color w:val="000000"/>
        </w:rPr>
      </w:pPr>
      <w:r>
        <w:rPr>
          <w:color w:val="000000"/>
        </w:rPr>
        <w:t>（1）</w:t>
      </w:r>
      <w:r>
        <w:rPr>
          <w:rFonts w:ascii="宋体" w:hAnsi="宋体" w:eastAsia="宋体" w:cs="宋体"/>
          <w:color w:val="000000"/>
        </w:rPr>
        <w:t>电热水壶的额定电流</w:t>
      </w:r>
      <w:r>
        <w:rPr>
          <w:rFonts w:ascii="Times New Roman" w:hAnsi="Times New Roman" w:eastAsia="Times New Roman" w:cs="Times New Roman"/>
          <w:i/>
          <w:color w:val="000000"/>
        </w:rPr>
        <w:t>I</w:t>
      </w:r>
      <w:r>
        <w:rPr>
          <w:rFonts w:ascii="宋体" w:hAnsi="宋体" w:eastAsia="宋体" w:cs="宋体"/>
          <w:color w:val="000000"/>
        </w:rPr>
        <w:t>；</w:t>
      </w:r>
    </w:p>
    <w:p w14:paraId="4FFB0A1F">
      <w:pPr>
        <w:spacing w:line="360" w:lineRule="auto"/>
        <w:jc w:val="left"/>
        <w:textAlignment w:val="center"/>
        <w:rPr>
          <w:color w:val="000000"/>
        </w:rPr>
      </w:pPr>
      <w:r>
        <w:rPr>
          <w:color w:val="000000"/>
        </w:rPr>
        <w:t>（2）</w:t>
      </w:r>
      <w:r>
        <w:rPr>
          <w:rFonts w:ascii="宋体" w:hAnsi="宋体" w:eastAsia="宋体" w:cs="宋体"/>
          <w:color w:val="000000"/>
        </w:rPr>
        <w:t>电热水壶的电阻</w:t>
      </w:r>
      <w:r>
        <w:rPr>
          <w:rFonts w:ascii="Times New Roman" w:hAnsi="Times New Roman" w:eastAsia="Times New Roman" w:cs="Times New Roman"/>
          <w:i/>
          <w:color w:val="000000"/>
        </w:rPr>
        <w:t>R</w:t>
      </w:r>
      <w:r>
        <w:rPr>
          <w:rFonts w:ascii="宋体" w:hAnsi="宋体" w:eastAsia="宋体" w:cs="宋体"/>
          <w:color w:val="000000"/>
        </w:rPr>
        <w:t>；</w:t>
      </w:r>
    </w:p>
    <w:p w14:paraId="5F0B7417">
      <w:pPr>
        <w:spacing w:line="360" w:lineRule="auto"/>
        <w:jc w:val="left"/>
        <w:textAlignment w:val="center"/>
        <w:rPr>
          <w:color w:val="000000"/>
        </w:rPr>
      </w:pPr>
      <w:r>
        <w:rPr>
          <w:color w:val="000000"/>
        </w:rPr>
        <w:t>（3）</w:t>
      </w:r>
      <w:r>
        <w:rPr>
          <w:rFonts w:ascii="宋体" w:hAnsi="宋体" w:eastAsia="宋体" w:cs="宋体"/>
          <w:color w:val="000000"/>
        </w:rPr>
        <w:t>电热水壶正常工作</w:t>
      </w:r>
      <w:r>
        <w:object>
          <v:shape id="_x0000_i1052" o:spt="75" alt="学科网(www.zxxk.com)--教育资源门户，提供试卷、教案、课件、论文、素材以及各类教学资源下载，还有大量而丰富的教学相关资讯！" type="#_x0000_t75" style="height:14.1pt;width:25.05pt;" o:ole="t" filled="f" o:preferrelative="t" stroked="f" coordsize="21600,21600">
            <v:path/>
            <v:fill on="f" focussize="0,0"/>
            <v:stroke on="f" joinstyle="miter"/>
            <v:imagedata r:id="rId72" o:title="eqIda495c197fcbacb8c109aa0060525a371"/>
            <o:lock v:ext="edit" aspectratio="t"/>
            <w10:wrap type="none"/>
            <w10:anchorlock/>
          </v:shape>
          <o:OLEObject Type="Embed" ProgID="Equation.DSMT4" ShapeID="_x0000_i1052" DrawAspect="Content" ObjectID="_1468075752" r:id="rId71">
            <o:LockedField>false</o:LockedField>
          </o:OLEObject>
        </w:object>
      </w:r>
      <w:r>
        <w:rPr>
          <w:rFonts w:ascii="Times New Roman" w:hAnsi="Times New Roman" w:eastAsia="Times New Roman" w:cs="Times New Roman"/>
          <w:color w:val="000000"/>
        </w:rPr>
        <w:t>min</w:t>
      </w:r>
      <w:r>
        <w:rPr>
          <w:rFonts w:ascii="宋体" w:hAnsi="宋体" w:eastAsia="宋体" w:cs="宋体"/>
          <w:color w:val="000000"/>
        </w:rPr>
        <w:t>消耗的电能</w:t>
      </w:r>
      <w:r>
        <w:rPr>
          <w:rFonts w:ascii="Times New Roman" w:hAnsi="Times New Roman" w:eastAsia="Times New Roman" w:cs="Times New Roman"/>
          <w:i/>
          <w:color w:val="000000"/>
        </w:rPr>
        <w:t>W</w:t>
      </w:r>
      <w:r>
        <w:rPr>
          <w:rFonts w:ascii="宋体" w:hAnsi="宋体" w:eastAsia="宋体" w:cs="宋体"/>
          <w:color w:val="000000"/>
        </w:rPr>
        <w:t>；</w:t>
      </w:r>
    </w:p>
    <w:p w14:paraId="68E122DB">
      <w:pPr>
        <w:spacing w:line="360" w:lineRule="auto"/>
        <w:jc w:val="left"/>
        <w:textAlignment w:val="center"/>
        <w:rPr>
          <w:color w:val="000000"/>
        </w:rPr>
      </w:pPr>
      <w:r>
        <w:rPr>
          <w:color w:val="000000"/>
        </w:rPr>
        <w:t>（4）</w:t>
      </w:r>
      <w:r>
        <w:rPr>
          <w:rFonts w:ascii="Times New Roman" w:hAnsi="Times New Roman" w:eastAsia="Times New Roman" w:cs="Times New Roman"/>
          <w:color w:val="000000"/>
        </w:rPr>
        <w:t>1kg</w:t>
      </w:r>
      <w:r>
        <w:rPr>
          <w:rFonts w:ascii="宋体" w:hAnsi="宋体" w:eastAsia="宋体" w:cs="宋体"/>
          <w:color w:val="000000"/>
        </w:rPr>
        <w:t>的水从</w:t>
      </w:r>
      <w:r>
        <w:object>
          <v:shape id="_x0000_i1053" o:spt="75" alt="学科网(www.zxxk.com)--教育资源门户，提供试卷、教案、课件、论文、素材以及各类教学资源下载，还有大量而丰富的教学相关资讯！" type="#_x0000_t75" style="height:18.35pt;width:44.15pt;" o:ole="t" filled="f" o:preferrelative="t" stroked="f" coordsize="21600,21600">
            <v:path/>
            <v:fill on="f" focussize="0,0"/>
            <v:stroke on="f" joinstyle="miter"/>
            <v:imagedata r:id="rId74" o:title="eqIdcce8030dcf273106a338a5def4eea336"/>
            <o:lock v:ext="edit" aspectratio="t"/>
            <w10:wrap type="none"/>
            <w10:anchorlock/>
          </v:shape>
          <o:OLEObject Type="Embed" ProgID="Equation.DSMT4" ShapeID="_x0000_i1053" DrawAspect="Content" ObjectID="_1468075753" r:id="rId73">
            <o:LockedField>false</o:LockedField>
          </o:OLEObject>
        </w:object>
      </w:r>
      <w:r>
        <w:rPr>
          <w:rFonts w:ascii="宋体" w:hAnsi="宋体" w:eastAsia="宋体" w:cs="宋体"/>
          <w:color w:val="000000"/>
        </w:rPr>
        <w:t>升高到</w:t>
      </w:r>
      <w:r>
        <w:object>
          <v:shape id="_x0000_i1054"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76" o:title="eqId25209023ff27ca688220eaed3d285836"/>
            <o:lock v:ext="edit" aspectratio="t"/>
            <w10:wrap type="none"/>
            <w10:anchorlock/>
          </v:shape>
          <o:OLEObject Type="Embed" ProgID="Equation.DSMT4" ShapeID="_x0000_i1054" DrawAspect="Content" ObjectID="_1468075754" r:id="rId75">
            <o:LockedField>false</o:LockedField>
          </o:OLEObject>
        </w:object>
      </w:r>
      <w:r>
        <w:rPr>
          <w:rFonts w:ascii="宋体" w:hAnsi="宋体" w:eastAsia="宋体" w:cs="宋体"/>
          <w:color w:val="000000"/>
        </w:rPr>
        <w:t>吸收的热量</w:t>
      </w:r>
      <w:r>
        <w:object>
          <v:shape id="_x0000_i1055" o:spt="75" alt="学科网(www.zxxk.com)--教育资源门户，提供试卷、教案、课件、论文、素材以及各类教学资源下载，还有大量而丰富的教学相关资讯！" type="#_x0000_t75" style="height:18pt;width:18pt;" o:ole="t" filled="f" o:preferrelative="t" stroked="f" coordsize="21600,21600">
            <v:path/>
            <v:fill on="f" focussize="0,0"/>
            <v:stroke on="f" joinstyle="miter"/>
            <v:imagedata r:id="rId78" o:title="eqId22c14a3c70384d2c4981cc545f6a3875"/>
            <o:lock v:ext="edit" aspectratio="t"/>
            <w10:wrap type="none"/>
            <w10:anchorlock/>
          </v:shape>
          <o:OLEObject Type="Embed" ProgID="Equation.DSMT4" ShapeID="_x0000_i1055" DrawAspect="Content" ObjectID="_1468075755" r:id="rId7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object>
          <v:shape id="_x0000_i1056" o:spt="75" alt="学科网(www.zxxk.com)--教育资源门户，提供试卷、教案、课件、论文、素材以及各类教学资源下载，还有大量而丰富的教学相关资讯！" type="#_x0000_t75" style="height:20.25pt;width:120.75pt;" o:ole="t" filled="f" o:preferrelative="t" stroked="f" coordsize="21600,21600">
            <v:path/>
            <v:fill on="f" focussize="0,0"/>
            <v:stroke on="f" joinstyle="miter"/>
            <v:imagedata r:id="rId80" o:title="eqId5e6cebbd206966edc14aa328cdd9cdd8"/>
            <o:lock v:ext="edit" aspectratio="t"/>
            <w10:wrap type="none"/>
            <w10:anchorlock/>
          </v:shape>
          <o:OLEObject Type="Embed" ProgID="Equation.DSMT4" ShapeID="_x0000_i1056" DrawAspect="Content" ObjectID="_1468075756" r:id="rId79">
            <o:LockedField>false</o:LockedField>
          </o:OLEObject>
        </w:object>
      </w:r>
      <w:r>
        <w:rPr>
          <w:rFonts w:ascii="Times New Roman" w:hAnsi="Times New Roman" w:eastAsia="Times New Roman" w:cs="Times New Roman"/>
          <w:color w:val="000000"/>
        </w:rPr>
        <w:t>]</w:t>
      </w:r>
    </w:p>
    <w:p w14:paraId="3A70B40D">
      <w:pPr>
        <w:spacing w:line="360" w:lineRule="auto"/>
        <w:jc w:val="both"/>
        <w:textAlignment w:val="center"/>
        <w:rPr>
          <w:color w:val="000000"/>
        </w:rPr>
      </w:pPr>
      <w:r>
        <w:rPr>
          <w:color w:val="000000"/>
        </w:rPr>
        <w:t xml:space="preserve">24. </w:t>
      </w:r>
      <w:r>
        <w:rPr>
          <w:rFonts w:ascii="宋体" w:hAnsi="宋体" w:eastAsia="宋体" w:cs="宋体"/>
          <w:color w:val="000000"/>
        </w:rPr>
        <w:t>中国高铁位居世界前列，成为了中国一张亮丽</w:t>
      </w:r>
      <w:r>
        <w:rPr>
          <w:rFonts w:ascii="宋体" w:hAnsi="宋体" w:eastAsia="宋体" w:cs="宋体"/>
          <w:color w:val="000000"/>
          <w:position w:val="0"/>
        </w:rPr>
        <w:drawing>
          <wp:inline distT="0" distB="0" distL="114300" distR="114300">
            <wp:extent cx="133350" cy="177800"/>
            <wp:effectExtent l="0" t="0" r="0" b="0"/>
            <wp:docPr id="9822660" name="图片 982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660" name="图片 9822660"/>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名片，具有节能、快速、高效、安全、智能和舒适等优势。</w:t>
      </w:r>
    </w:p>
    <w:p w14:paraId="1B7A44CA">
      <w:pPr>
        <w:spacing w:line="360" w:lineRule="auto"/>
        <w:jc w:val="left"/>
        <w:textAlignment w:val="center"/>
        <w:rPr>
          <w:color w:val="000000"/>
        </w:rPr>
      </w:pPr>
      <w:r>
        <w:rPr>
          <w:color w:val="000000"/>
        </w:rPr>
        <w:t>（1）</w:t>
      </w:r>
      <w:r>
        <w:rPr>
          <w:rFonts w:ascii="宋体" w:hAnsi="宋体" w:eastAsia="宋体" w:cs="宋体"/>
          <w:color w:val="000000"/>
        </w:rPr>
        <w:t>节能；动车组减速过程中，可以将机械能转化为电能，实现节能。图</w:t>
      </w:r>
      <w:r>
        <w:rPr>
          <w:color w:val="000000"/>
        </w:rPr>
        <w:t>____</w:t>
      </w:r>
      <w:r>
        <w:rPr>
          <w:rFonts w:ascii="宋体" w:hAnsi="宋体" w:eastAsia="宋体" w:cs="宋体"/>
          <w:color w:val="000000"/>
        </w:rPr>
        <w:t>（填“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”）与其工作原理相同。</w:t>
      </w:r>
    </w:p>
    <w:p w14:paraId="284601A6">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257425" cy="9144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2257425" cy="914400"/>
                    </a:xfrm>
                    <a:prstGeom prst="rect">
                      <a:avLst/>
                    </a:prstGeom>
                  </pic:spPr>
                </pic:pic>
              </a:graphicData>
            </a:graphic>
          </wp:inline>
        </w:drawing>
      </w:r>
    </w:p>
    <w:p w14:paraId="210C41E5">
      <w:pPr>
        <w:spacing w:line="360" w:lineRule="auto"/>
        <w:jc w:val="left"/>
        <w:textAlignment w:val="center"/>
        <w:rPr>
          <w:color w:val="000000"/>
        </w:rPr>
      </w:pPr>
      <w:r>
        <w:rPr>
          <w:color w:val="000000"/>
        </w:rPr>
        <w:t>（2）</w:t>
      </w:r>
      <w:r>
        <w:rPr>
          <w:rFonts w:ascii="宋体" w:hAnsi="宋体" w:eastAsia="宋体" w:cs="宋体"/>
          <w:color w:val="000000"/>
        </w:rPr>
        <w:t>快速；复兴号某动车组在高速运行时，若空气阻力</w:t>
      </w:r>
      <w:r>
        <w:object>
          <v:shape id="_x0000_i1057" o:spt="75" alt="学科网(www.zxxk.com)--教育资源门户，提供试卷、教案、课件、论文、素材以及各类教学资源下载，还有大量而丰富的教学相关资讯！" type="#_x0000_t75" style="height:18.75pt;width:17.05pt;" o:ole="t" filled="f" o:preferrelative="t" stroked="f" coordsize="21600,21600">
            <v:path/>
            <v:fill on="f" focussize="0,0"/>
            <v:stroke on="f" joinstyle="miter"/>
            <v:imagedata r:id="rId83" o:title="eqId5d56363667ccc95efd6fc6fdfa42c034"/>
            <o:lock v:ext="edit" aspectratio="t"/>
            <w10:wrap type="none"/>
            <w10:anchorlock/>
          </v:shape>
          <o:OLEObject Type="Embed" ProgID="Equation.DSMT4" ShapeID="_x0000_i1057" DrawAspect="Content" ObjectID="_1468075757" r:id="rId82">
            <o:LockedField>false</o:LockedField>
          </o:OLEObject>
        </w:object>
      </w:r>
      <w:r>
        <w:rPr>
          <w:rFonts w:ascii="宋体" w:hAnsi="宋体" w:eastAsia="宋体" w:cs="宋体"/>
          <w:color w:val="000000"/>
        </w:rPr>
        <w:t>占总阻力的</w:t>
      </w:r>
      <w:r>
        <w:rPr>
          <w:rFonts w:ascii="Times New Roman" w:hAnsi="Times New Roman" w:eastAsia="Times New Roman" w:cs="Times New Roman"/>
          <w:color w:val="000000"/>
        </w:rPr>
        <w:t>80%</w: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type="#_x0000_t75" style="height:18.75pt;width:17.05pt;" o:ole="t" filled="f" o:preferrelative="t" stroked="f" coordsize="21600,21600">
            <v:path/>
            <v:fill on="f" focussize="0,0"/>
            <v:stroke on="f" joinstyle="miter"/>
            <v:imagedata r:id="rId83" o:title="eqId5d56363667ccc95efd6fc6fdfa42c034"/>
            <o:lock v:ext="edit" aspectratio="t"/>
            <w10:wrap type="none"/>
            <w10:anchorlock/>
          </v:shape>
          <o:OLEObject Type="Embed" ProgID="Equation.DSMT4" ShapeID="_x0000_i1058" DrawAspect="Content" ObjectID="_1468075758" r:id="rId84">
            <o:LockedField>false</o:LockedField>
          </o:OLEObject>
        </w:object>
      </w:r>
      <w:r>
        <w:rPr>
          <w:rFonts w:ascii="宋体" w:hAnsi="宋体" w:eastAsia="宋体" w:cs="宋体"/>
          <w:color w:val="000000"/>
        </w:rPr>
        <w:t>与速度</w:t>
      </w:r>
      <w:r>
        <w:object>
          <v:shape id="_x0000_i1059" o:spt="75" alt="学科网(www.zxxk.com)--教育资源门户，提供试卷、教案、课件、论文、素材以及各类教学资源下载，还有大量而丰富的教学相关资讯！" type="#_x0000_t75" style="height:11.55pt;width:9.5pt;" o:ole="t" filled="f" o:preferrelative="t" stroked="f" coordsize="21600,21600">
            <v:path/>
            <v:fill on="f" focussize="0,0"/>
            <v:stroke on="f" joinstyle="miter"/>
            <v:imagedata r:id="rId86" o:title="eqId8aa3c327f11c57ff6b6a4f52d869d276"/>
            <o:lock v:ext="edit" aspectratio="t"/>
            <w10:wrap type="none"/>
            <w10:anchorlock/>
          </v:shape>
          <o:OLEObject Type="Embed" ProgID="Equation.DSMT4" ShapeID="_x0000_i1059" DrawAspect="Content" ObjectID="_1468075759" r:id="rId85">
            <o:LockedField>false</o:LockedField>
          </o:OLEObject>
        </w:object>
      </w:r>
      <w:r>
        <w:rPr>
          <w:rFonts w:ascii="宋体" w:hAnsi="宋体" w:eastAsia="宋体" w:cs="宋体"/>
          <w:color w:val="000000"/>
        </w:rPr>
        <w:t>的关系为</w:t>
      </w:r>
      <w:r>
        <w:object>
          <v:shape id="_x0000_i1060"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88" o:title="eqId8f0db28d975576138252b26c658863ce"/>
            <o:lock v:ext="edit" aspectratio="t"/>
            <w10:wrap type="none"/>
            <w10:anchorlock/>
          </v:shape>
          <o:OLEObject Type="Embed" ProgID="Equation.DSMT4" ShapeID="_x0000_i1060" DrawAspect="Content" ObjectID="_1468075760" r:id="rId87">
            <o:LockedField>false</o:LockedField>
          </o:OLEObject>
        </w:object>
      </w:r>
      <w:r>
        <w:rPr>
          <w:rFonts w:ascii="宋体" w:hAnsi="宋体" w:eastAsia="宋体" w:cs="宋体"/>
          <w:color w:val="000000"/>
        </w:rPr>
        <w:t>（</w:t>
      </w:r>
      <w:r>
        <w:object>
          <v:shape id="_x0000_i1061" o:spt="75" alt="学科网(www.zxxk.com)--教育资源门户，提供试卷、教案、课件、论文、素材以及各类教学资源下载，还有大量而丰富的教学相关资讯！" type="#_x0000_t75" style="height:15.75pt;width:90.75pt;" o:ole="t" filled="f" o:preferrelative="t" stroked="f" coordsize="21600,21600">
            <v:path/>
            <v:fill on="f" focussize="0,0"/>
            <v:stroke on="f" joinstyle="miter"/>
            <v:imagedata r:id="rId90" o:title="eqIdf3c4b6d7f46082a2c38f2f88a79e2243"/>
            <o:lock v:ext="edit" aspectratio="t"/>
            <w10:wrap type="none"/>
            <w10:anchorlock/>
          </v:shape>
          <o:OLEObject Type="Embed" ProgID="Equation.DSMT4" ShapeID="_x0000_i1061" DrawAspect="Content" ObjectID="_1468075761" r:id="rId89">
            <o:LockedField>false</o:LockedField>
          </o:OLEObject>
        </w:object>
      </w:r>
      <w:r>
        <w:rPr>
          <w:rFonts w:ascii="宋体" w:hAnsi="宋体" w:eastAsia="宋体" w:cs="宋体"/>
          <w:color w:val="000000"/>
        </w:rPr>
        <w:t>，</w:t>
      </w:r>
      <w:r>
        <w:object>
          <v:shape id="_x0000_i1062" o:spt="75" alt="学科网(www.zxxk.com)--教育资源门户，提供试卷、教案、课件、论文、素材以及各类教学资源下载，还有大量而丰富的教学相关资讯！" type="#_x0000_t75" style="height:10.85pt;width:8.9pt;" o:ole="t" filled="f" o:preferrelative="t" stroked="f" coordsize="21600,21600">
            <v:path/>
            <v:fill on="f" focussize="0,0"/>
            <v:stroke on="f" joinstyle="miter"/>
            <v:imagedata r:id="rId92" o:title="eqIdbc13a607ac0c7f76d252d7cb1bb040fd"/>
            <o:lock v:ext="edit" aspectratio="t"/>
            <w10:wrap type="none"/>
            <w10:anchorlock/>
          </v:shape>
          <o:OLEObject Type="Embed" ProgID="Equation.DSMT4" ShapeID="_x0000_i1062" DrawAspect="Content" ObjectID="_1468075762" r:id="rId91">
            <o:LockedField>false</o:LockedField>
          </o:OLEObject>
        </w:object>
      </w:r>
      <w:r>
        <w:rPr>
          <w:rFonts w:ascii="宋体" w:hAnsi="宋体" w:eastAsia="宋体" w:cs="宋体"/>
          <w:color w:val="000000"/>
        </w:rPr>
        <w:t>的单位为</w:t>
      </w:r>
      <w:r>
        <w:object>
          <v:shape id="_x0000_i1063" o:spt="75" alt="学科网(www.zxxk.com)--教育资源门户，提供试卷、教案、课件、论文、素材以及各类教学资源下载，还有大量而丰富的教学相关资讯！" type="#_x0000_t75" style="height:13.5pt;width:33.75pt;" o:ole="t" filled="f" o:preferrelative="t" stroked="f" coordsize="21600,21600">
            <v:path/>
            <v:fill on="f" focussize="0,0"/>
            <v:stroke on="f" joinstyle="miter"/>
            <v:imagedata r:id="rId94" o:title="eqId90ca55c030e7d88040525c4fb9a278f8"/>
            <o:lock v:ext="edit" aspectratio="t"/>
            <w10:wrap type="none"/>
            <w10:anchorlock/>
          </v:shape>
          <o:OLEObject Type="Embed" ProgID="Equation.DSMT4" ShapeID="_x0000_i1063" DrawAspect="Content" ObjectID="_1468075763" r:id="rId93">
            <o:LockedField>false</o:LockedField>
          </o:OLEObject>
        </w:object>
      </w:r>
      <w:r>
        <w:rPr>
          <w:rFonts w:ascii="宋体" w:hAnsi="宋体" w:eastAsia="宋体" w:cs="宋体"/>
          <w:color w:val="000000"/>
        </w:rPr>
        <w:t>），当该动车组以</w:t>
      </w:r>
      <w:r>
        <w:rPr>
          <w:rFonts w:ascii="Times New Roman" w:hAnsi="Times New Roman" w:eastAsia="Times New Roman" w:cs="Times New Roman"/>
          <w:color w:val="000000"/>
        </w:rPr>
        <w:t>400km/h</w:t>
      </w:r>
      <w:r>
        <w:rPr>
          <w:rFonts w:ascii="宋体" w:hAnsi="宋体" w:eastAsia="宋体" w:cs="宋体"/>
          <w:color w:val="000000"/>
        </w:rPr>
        <w:t>的速度匀速直线运动时，该动车组牵引力每小时至少做功</w:t>
      </w:r>
      <w:r>
        <w:rPr>
          <w:color w:val="000000"/>
        </w:rPr>
        <w:t>____</w:t>
      </w:r>
      <w:r>
        <w:rPr>
          <w:rFonts w:ascii="Times New Roman" w:hAnsi="Times New Roman" w:eastAsia="Times New Roman" w:cs="Times New Roman"/>
          <w:color w:val="000000"/>
        </w:rPr>
        <w:t>J</w:t>
      </w:r>
      <w:r>
        <w:rPr>
          <w:rFonts w:ascii="宋体" w:hAnsi="宋体" w:eastAsia="宋体" w:cs="宋体"/>
          <w:color w:val="000000"/>
        </w:rPr>
        <w:t>。（为方便计算，数据已作简化处理）</w:t>
      </w:r>
    </w:p>
    <w:p w14:paraId="503BFA6B">
      <w:pPr>
        <w:spacing w:line="360" w:lineRule="auto"/>
        <w:jc w:val="left"/>
        <w:textAlignment w:val="center"/>
        <w:rPr>
          <w:color w:val="000000"/>
        </w:rPr>
      </w:pPr>
      <w:r>
        <w:rPr>
          <w:color w:val="000000"/>
        </w:rPr>
        <w:t>（3）</w:t>
      </w:r>
      <w:r>
        <w:rPr>
          <w:rFonts w:ascii="宋体" w:hAnsi="宋体" w:eastAsia="宋体" w:cs="宋体"/>
          <w:color w:val="000000"/>
        </w:rPr>
        <w:t>高效；列车网络控制系统可以依托大数据优化停靠站，提高效率。优化前，一动车组以速度</w:t>
      </w:r>
      <w:r>
        <w:object>
          <v:shape id="_x0000_i1064" o:spt="75" alt="学科网(www.zxxk.com)--教育资源门户，提供试卷、教案、课件、论文、素材以及各类教学资源下载，还有大量而丰富的教学相关资讯！" type="#_x0000_t75" style="height:11.55pt;width:9.5pt;" o:ole="t" filled="f" o:preferrelative="t" stroked="f" coordsize="21600,21600">
            <v:path/>
            <v:fill on="f" focussize="0,0"/>
            <v:stroke on="f" joinstyle="miter"/>
            <v:imagedata r:id="rId86" o:title="eqId8aa3c327f11c57ff6b6a4f52d869d276"/>
            <o:lock v:ext="edit" aspectratio="t"/>
            <w10:wrap type="none"/>
            <w10:anchorlock/>
          </v:shape>
          <o:OLEObject Type="Embed" ProgID="Equation.DSMT4" ShapeID="_x0000_i1064" DrawAspect="Content" ObjectID="_1468075764" r:id="rId95">
            <o:LockedField>false</o:LockedField>
          </o:OLEObject>
        </w:object>
      </w:r>
      <w:r>
        <w:rPr>
          <w:rFonts w:ascii="宋体" w:hAnsi="宋体" w:eastAsia="宋体" w:cs="宋体"/>
          <w:color w:val="000000"/>
        </w:rPr>
        <w:t>匀速行驶，经停某站，先减速一段时间</w:t>
      </w:r>
      <w:r>
        <w:object>
          <v:shape id="_x0000_i1065"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97" o:title="eqId87c7eb49a823f757461cd5260757b088"/>
            <o:lock v:ext="edit" aspectratio="t"/>
            <w10:wrap type="none"/>
            <w10:anchorlock/>
          </v:shape>
          <o:OLEObject Type="Embed" ProgID="Equation.DSMT4" ShapeID="_x0000_i1065" DrawAspect="Content" ObjectID="_1468075765" r:id="rId96">
            <o:LockedField>false</o:LockedField>
          </o:OLEObject>
        </w:object>
      </w:r>
      <w:r>
        <w:rPr>
          <w:rFonts w:ascii="宋体" w:hAnsi="宋体" w:eastAsia="宋体" w:cs="宋体"/>
          <w:color w:val="000000"/>
        </w:rPr>
        <w:t>，然后停一段时间</w:t>
      </w:r>
      <w:r>
        <w:object>
          <v:shape id="_x0000_i1066"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99" o:title="eqId5cd84a8f95166367063218ee03ffd5a7"/>
            <o:lock v:ext="edit" aspectratio="t"/>
            <w10:wrap type="none"/>
            <w10:anchorlock/>
          </v:shape>
          <o:OLEObject Type="Embed" ProgID="Equation.DSMT4" ShapeID="_x0000_i1066" DrawAspect="Content" ObjectID="_1468075766" r:id="rId98">
            <o:LockedField>false</o:LockedField>
          </o:OLEObject>
        </w:object>
      </w:r>
      <w:r>
        <w:rPr>
          <w:rFonts w:ascii="宋体" w:hAnsi="宋体" w:eastAsia="宋体" w:cs="宋体"/>
          <w:color w:val="000000"/>
        </w:rPr>
        <w:t>，再加速一段时间</w:t>
      </w:r>
      <w:r>
        <w:object>
          <v:shape id="_x0000_i1067"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101" o:title="eqId8db31d2bbc9b044646fd026f239e7b62"/>
            <o:lock v:ext="edit" aspectratio="t"/>
            <w10:wrap type="none"/>
            <w10:anchorlock/>
          </v:shape>
          <o:OLEObject Type="Embed" ProgID="Equation.DSMT4" ShapeID="_x0000_i1067" DrawAspect="Content" ObjectID="_1468075767" r:id="rId100">
            <o:LockedField>false</o:LockedField>
          </o:OLEObject>
        </w:object>
      </w:r>
      <w:r>
        <w:rPr>
          <w:rFonts w:ascii="宋体" w:hAnsi="宋体" w:eastAsia="宋体" w:cs="宋体"/>
          <w:color w:val="000000"/>
        </w:rPr>
        <w:t>，恰好恢复到原速度</w:t>
      </w:r>
      <w:r>
        <w:object>
          <v:shape id="_x0000_i1068" o:spt="75" alt="学科网(www.zxxk.com)--教育资源门户，提供试卷、教案、课件、论文、素材以及各类教学资源下载，还有大量而丰富的教学相关资讯！" type="#_x0000_t75" style="height:11.55pt;width:9.5pt;" o:ole="t" filled="f" o:preferrelative="t" stroked="f" coordsize="21600,21600">
            <v:path/>
            <v:fill on="f" focussize="0,0"/>
            <v:stroke on="f" joinstyle="miter"/>
            <v:imagedata r:id="rId86" o:title="eqId8aa3c327f11c57ff6b6a4f52d869d276"/>
            <o:lock v:ext="edit" aspectratio="t"/>
            <w10:wrap type="none"/>
            <w10:anchorlock/>
          </v:shape>
          <o:OLEObject Type="Embed" ProgID="Equation.DSMT4" ShapeID="_x0000_i1068" DrawAspect="Content" ObjectID="_1468075768" r:id="rId102">
            <o:LockedField>false</o:LockedField>
          </o:OLEObject>
        </w:object>
      </w:r>
      <w:r>
        <w:rPr>
          <w:rFonts w:ascii="宋体" w:hAnsi="宋体" w:eastAsia="宋体" w:cs="宋体"/>
          <w:color w:val="000000"/>
        </w:rPr>
        <w:t>继续匀速行驶。优化后，该动车组不停靠此站，可视为在原路线上一直以速度</w:t>
      </w:r>
      <w:r>
        <w:object>
          <v:shape id="_x0000_i1069" o:spt="75" alt="学科网(www.zxxk.com)--教育资源门户，提供试卷、教案、课件、论文、素材以及各类教学资源下载，还有大量而丰富的教学相关资讯！" type="#_x0000_t75" style="height:10.85pt;width:8.9pt;" o:ole="t" filled="f" o:preferrelative="t" stroked="f" coordsize="21600,21600">
            <v:path/>
            <v:fill on="f" focussize="0,0"/>
            <v:stroke on="f" joinstyle="miter"/>
            <v:imagedata r:id="rId92" o:title="eqIdbc13a607ac0c7f76d252d7cb1bb040fd"/>
            <o:lock v:ext="edit" aspectratio="t"/>
            <w10:wrap type="none"/>
            <w10:anchorlock/>
          </v:shape>
          <o:OLEObject Type="Embed" ProgID="Equation.DSMT4" ShapeID="_x0000_i1069" DrawAspect="Content" ObjectID="_1468075769" r:id="rId103">
            <o:LockedField>false</o:LockedField>
          </o:OLEObject>
        </w:object>
      </w:r>
      <w:r>
        <w:rPr>
          <w:rFonts w:ascii="宋体" w:hAnsi="宋体" w:eastAsia="宋体" w:cs="宋体"/>
          <w:color w:val="000000"/>
        </w:rPr>
        <w:t>匀速行驶，则该动车组因不停靠此站而节省的时间为</w:t>
      </w:r>
      <w:r>
        <w:rPr>
          <w:color w:val="000000"/>
        </w:rPr>
        <w:t>____</w:t>
      </w:r>
      <w:r>
        <w:rPr>
          <w:rFonts w:ascii="宋体" w:hAnsi="宋体" w:eastAsia="宋体" w:cs="宋体"/>
          <w:color w:val="000000"/>
        </w:rPr>
        <w:t>。（该动车组加速阶段、减速阶段的平均速度均为</w:t>
      </w:r>
      <w:r>
        <w:object>
          <v:shape id="_x0000_i1070" o:spt="75" alt="学科网(www.zxxk.com)--教育资源门户，提供试卷、教案、课件、论文、素材以及各类教学资源下载，还有大量而丰富的教学相关资讯！" type="#_x0000_t75" style="height:30.6pt;width:12pt;" o:ole="t" filled="f" o:preferrelative="t" stroked="f" coordsize="21600,21600">
            <v:path/>
            <v:fill on="f" focussize="0,0"/>
            <v:stroke on="f" joinstyle="miter"/>
            <v:imagedata r:id="rId105" o:title="eqId42e36c53355664937aa548031db22e58"/>
            <o:lock v:ext="edit" aspectratio="t"/>
            <w10:wrap type="none"/>
            <w10:anchorlock/>
          </v:shape>
          <o:OLEObject Type="Embed" ProgID="Equation.DSMT4" ShapeID="_x0000_i1070" DrawAspect="Content" ObjectID="_1468075770" r:id="rId104">
            <o:LockedField>false</o:LockedField>
          </o:OLEObject>
        </w:object>
      </w:r>
      <w:r>
        <w:rPr>
          <w:rFonts w:ascii="宋体" w:hAnsi="宋体" w:eastAsia="宋体" w:cs="宋体"/>
          <w:color w:val="000000"/>
        </w:rPr>
        <w:t>，题中所给的物理量均为已知量）</w:t>
      </w:r>
    </w:p>
    <w:p w14:paraId="795739D9">
      <w:pPr>
        <w:spacing w:line="360" w:lineRule="auto"/>
        <w:jc w:val="left"/>
        <w:textAlignment w:val="center"/>
        <w:rPr>
          <w:color w:val="000000"/>
        </w:rPr>
      </w:pPr>
      <w:r>
        <w:rPr>
          <w:color w:val="000000"/>
        </w:rPr>
        <w:t>（4）</w:t>
      </w:r>
      <w:r>
        <w:rPr>
          <w:rFonts w:ascii="宋体" w:hAnsi="宋体" w:eastAsia="宋体" w:cs="宋体"/>
          <w:color w:val="000000"/>
        </w:rPr>
        <w:t>安全；如图（</w:t>
      </w:r>
      <w:r>
        <w:rPr>
          <w:rFonts w:ascii="Times New Roman" w:hAnsi="Times New Roman" w:eastAsia="Times New Roman" w:cs="Times New Roman"/>
          <w:color w:val="000000"/>
        </w:rPr>
        <w:t>c</w:t>
      </w:r>
      <w:r>
        <w:rPr>
          <w:rFonts w:ascii="宋体" w:hAnsi="宋体" w:eastAsia="宋体" w:cs="宋体"/>
          <w:color w:val="000000"/>
        </w:rPr>
        <w:t>），受电弓安装在高铁车箱的顶部，受电弓的碳钢滑板与供电线接触。如果碳钢滑板的同一位置与供电线持续摩擦，会缩短碳钢滑板的使用寿命，更会影响动车组的运行安全，那么图</w:t>
      </w:r>
      <w:r>
        <w:rPr>
          <w:color w:val="000000"/>
        </w:rPr>
        <w:t>____</w:t>
      </w:r>
      <w:r>
        <w:rPr>
          <w:rFonts w:ascii="宋体" w:hAnsi="宋体" w:eastAsia="宋体" w:cs="宋体"/>
          <w:color w:val="000000"/>
        </w:rPr>
        <w:t>（填“</w:t>
      </w:r>
      <w:r>
        <w:rPr>
          <w:rFonts w:ascii="Times New Roman" w:hAnsi="Times New Roman" w:eastAsia="Times New Roman" w:cs="Times New Roman"/>
          <w:color w:val="000000"/>
        </w:rPr>
        <w:t>d</w:t>
      </w:r>
      <w:r>
        <w:rPr>
          <w:rFonts w:ascii="宋体" w:hAnsi="宋体" w:eastAsia="宋体" w:cs="宋体"/>
          <w:color w:val="000000"/>
        </w:rPr>
        <w:t>”或“</w:t>
      </w:r>
      <w:r>
        <w:rPr>
          <w:rFonts w:ascii="Times New Roman" w:hAnsi="Times New Roman" w:eastAsia="Times New Roman" w:cs="Times New Roman"/>
          <w:color w:val="000000"/>
        </w:rPr>
        <w:t>e</w:t>
      </w:r>
      <w:r>
        <w:rPr>
          <w:rFonts w:ascii="宋体" w:hAnsi="宋体" w:eastAsia="宋体" w:cs="宋体"/>
          <w:color w:val="000000"/>
        </w:rPr>
        <w:t>”）的设计能使碳钢滑板的磨损均匀化。</w:t>
      </w:r>
    </w:p>
    <w:p w14:paraId="74C58472">
      <w:pPr>
        <w:spacing w:line="360" w:lineRule="auto"/>
        <w:jc w:val="both"/>
        <w:textAlignment w:val="center"/>
        <w:rPr>
          <w:color w:val="000000"/>
        </w:rPr>
      </w:pPr>
      <w:r>
        <w:rPr>
          <w:color w:val="000000"/>
        </w:rPr>
        <w:drawing>
          <wp:inline distT="0" distB="0" distL="114300" distR="114300">
            <wp:extent cx="4581525" cy="10477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4581525" cy="1047750"/>
                    </a:xfrm>
                    <a:prstGeom prst="rect">
                      <a:avLst/>
                    </a:prstGeom>
                  </pic:spPr>
                </pic:pic>
              </a:graphicData>
            </a:graphic>
          </wp:inline>
        </w:drawing>
      </w:r>
    </w:p>
    <w:p w14:paraId="557BAB9C">
      <w:pPr>
        <w:spacing w:line="360" w:lineRule="auto"/>
        <w:jc w:val="left"/>
        <w:textAlignment w:val="center"/>
        <w:rPr>
          <w:color w:val="000000"/>
        </w:rPr>
      </w:pPr>
      <w:r>
        <w:rPr>
          <w:color w:val="000000"/>
        </w:rPr>
        <w:t>（5）</w:t>
      </w:r>
      <w:r>
        <w:rPr>
          <w:rFonts w:ascii="宋体" w:hAnsi="宋体" w:eastAsia="宋体" w:cs="宋体"/>
          <w:color w:val="000000"/>
        </w:rPr>
        <w:t>智能；某小组设计了一个冻雨预警电路，如图（</w:t>
      </w:r>
      <w:r>
        <w:rPr>
          <w:rFonts w:ascii="Times New Roman" w:hAnsi="Times New Roman" w:eastAsia="Times New Roman" w:cs="Times New Roman"/>
          <w:color w:val="000000"/>
        </w:rPr>
        <w:t>f</w:t>
      </w:r>
      <w:r>
        <w:rPr>
          <w:rFonts w:ascii="宋体" w:hAnsi="宋体" w:eastAsia="宋体" w:cs="宋体"/>
          <w:color w:val="000000"/>
        </w:rPr>
        <w:t>）所示。闭合</w:t>
      </w:r>
      <w:r>
        <w:rPr>
          <w:rFonts w:ascii="Times New Roman" w:hAnsi="Times New Roman" w:eastAsia="Times New Roman" w:cs="Times New Roman"/>
          <w:color w:val="000000"/>
        </w:rPr>
        <w:t>S</w:t>
      </w:r>
      <w:r>
        <w:rPr>
          <w:rFonts w:ascii="宋体" w:hAnsi="宋体" w:eastAsia="宋体" w:cs="宋体"/>
          <w:color w:val="000000"/>
        </w:rPr>
        <w:t>后，当环境温度低于</w:t>
      </w:r>
      <w:r>
        <w:rPr>
          <w:rFonts w:ascii="Times New Roman" w:hAnsi="Times New Roman" w:eastAsia="Times New Roman" w:cs="Times New Roman"/>
          <w:color w:val="000000"/>
        </w:rPr>
        <w:t>0</w:t>
      </w:r>
      <w:r>
        <w:rPr>
          <w:rFonts w:ascii="宋体" w:hAnsi="宋体" w:eastAsia="宋体" w:cs="宋体"/>
          <w:color w:val="000000"/>
        </w:rPr>
        <w:t>℃（温控开关闭合）且空气湿度高于</w:t>
      </w:r>
      <w:r>
        <w:rPr>
          <w:rFonts w:ascii="Times New Roman" w:hAnsi="Times New Roman" w:eastAsia="Times New Roman" w:cs="Times New Roman"/>
          <w:color w:val="000000"/>
        </w:rPr>
        <w:t>80%</w:t>
      </w:r>
      <w:r>
        <w:rPr>
          <w:rFonts w:ascii="宋体" w:hAnsi="宋体" w:eastAsia="宋体" w:cs="宋体"/>
          <w:color w:val="000000"/>
        </w:rPr>
        <w:t>（湿控开关闭合）时，警示灯一直发光并出现持续的亮暗交替现象，发出预警。已知：电源电压恒为</w:t>
      </w:r>
      <w:r>
        <w:rPr>
          <w:rFonts w:ascii="Times New Roman" w:hAnsi="Times New Roman" w:eastAsia="Times New Roman" w:cs="Times New Roman"/>
          <w:color w:val="000000"/>
        </w:rPr>
        <w:t>6V</w:t>
      </w:r>
      <w:r>
        <w:rPr>
          <w:rFonts w:ascii="宋体" w:hAnsi="宋体" w:eastAsia="宋体" w:cs="宋体"/>
          <w:color w:val="000000"/>
        </w:rPr>
        <w:t>，定值电阻</w:t>
      </w:r>
      <w:r>
        <w:object>
          <v:shape id="_x0000_i107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8" o:title="eqIdbe9b4a83b9aebebf29de0c4406ebf894"/>
            <o:lock v:ext="edit" aspectratio="t"/>
            <w10:wrap type="none"/>
            <w10:anchorlock/>
          </v:shape>
          <o:OLEObject Type="Embed" ProgID="Equation.DSMT4" ShapeID="_x0000_i1071" DrawAspect="Content" ObjectID="_1468075771" r:id="rId107">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10</w:t>
      </w:r>
      <w:r>
        <w:object>
          <v:shape id="_x0000_i107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0" o:title="eqIdcffa35373ec4e4684107b42adb7a5161"/>
            <o:lock v:ext="edit" aspectratio="t"/>
            <w10:wrap type="none"/>
            <w10:anchorlock/>
          </v:shape>
          <o:OLEObject Type="Embed" ProgID="Equation.DSMT4" ShapeID="_x0000_i1072" DrawAspect="Content" ObjectID="_1468075772" r:id="rId109">
            <o:LockedField>false</o:LockedField>
          </o:OLEObject>
        </w:object>
      </w:r>
      <w:r>
        <w:rPr>
          <w:rFonts w:ascii="宋体" w:hAnsi="宋体" w:eastAsia="宋体" w:cs="宋体"/>
          <w:color w:val="000000"/>
        </w:rPr>
        <w:t>，警示灯标有“</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color w:val="000000"/>
        </w:rPr>
        <w:t>0.5A</w:t>
      </w:r>
      <w:r>
        <w:rPr>
          <w:rFonts w:ascii="宋体" w:hAnsi="宋体" w:eastAsia="宋体" w:cs="宋体"/>
          <w:color w:val="000000"/>
        </w:rPr>
        <w:t>”。当电磁铁线圈中的电流</w:t>
      </w:r>
      <w:r>
        <w:object>
          <v:shape id="_x0000_i1073" o:spt="75" alt="学科网(www.zxxk.com)--教育资源门户，提供试卷、教案、课件、论文、素材以及各类教学资源下载，还有大量而丰富的教学相关资讯！" type="#_x0000_t75" style="height:13.8pt;width:43.2pt;" o:ole="t" filled="f" o:preferrelative="t" stroked="f" coordsize="21600,21600">
            <v:path/>
            <v:fill on="f" focussize="0,0"/>
            <v:stroke on="f" joinstyle="miter"/>
            <v:imagedata r:id="rId111" o:title="eqId989af8e1127bce61c4da368276a54e1e"/>
            <o:lock v:ext="edit" aspectratio="t"/>
            <w10:wrap type="none"/>
            <w10:anchorlock/>
          </v:shape>
          <o:OLEObject Type="Embed" ProgID="Equation.DSMT4" ShapeID="_x0000_i1073" DrawAspect="Content" ObjectID="_1468075773" r:id="rId110">
            <o:LockedField>false</o:LockedField>
          </o:OLEObject>
        </w:object>
      </w:r>
      <w:r>
        <w:rPr>
          <w:rFonts w:ascii="宋体" w:hAnsi="宋体" w:eastAsia="宋体" w:cs="宋体"/>
          <w:color w:val="000000"/>
        </w:rPr>
        <w:t>时，电磁铁吸下衔铁，使动触点与下方静触点接触。为实现预警功能，温控开关与湿控开关应</w:t>
      </w:r>
      <w:r>
        <w:rPr>
          <w:color w:val="000000"/>
        </w:rPr>
        <w:t>____</w:t>
      </w:r>
      <w:r>
        <w:rPr>
          <w:rFonts w:ascii="宋体" w:hAnsi="宋体" w:eastAsia="宋体" w:cs="宋体"/>
          <w:color w:val="000000"/>
        </w:rPr>
        <w:t>联，请选择合适的接线柱，用笔画线代替导线将电路连接完整</w:t>
      </w:r>
      <w:r>
        <w:rPr>
          <w:color w:val="000000"/>
        </w:rPr>
        <w:t>_______</w:t>
      </w:r>
      <w:r>
        <w:rPr>
          <w:rFonts w:ascii="宋体" w:hAnsi="宋体" w:eastAsia="宋体" w:cs="宋体"/>
          <w:color w:val="000000"/>
        </w:rPr>
        <w:t>。（图中温控开关与湿控开关之间已正确连接，电磁铁线圈的电阻、温控开关与湿控开关的电阻均忽略不计，只能在标有字母的接线柱上连接导线，导线不能交叉）</w:t>
      </w:r>
    </w:p>
    <w:p w14:paraId="37E014C3">
      <w:pPr>
        <w:spacing w:line="360" w:lineRule="auto"/>
        <w:jc w:val="both"/>
        <w:textAlignment w:val="center"/>
        <w:rPr>
          <w:color w:val="000000"/>
        </w:rPr>
      </w:pPr>
      <w:r>
        <w:rPr>
          <w:color w:val="000000"/>
        </w:rPr>
        <w:drawing>
          <wp:inline distT="0" distB="0" distL="114300" distR="114300">
            <wp:extent cx="2943225" cy="13811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2943225" cy="1381125"/>
                    </a:xfrm>
                    <a:prstGeom prst="rect">
                      <a:avLst/>
                    </a:prstGeom>
                  </pic:spPr>
                </pic:pic>
              </a:graphicData>
            </a:graphic>
          </wp:inline>
        </w:drawing>
      </w:r>
    </w:p>
    <w:p w14:paraId="68FC4157">
      <w:pPr>
        <w:spacing w:line="360" w:lineRule="auto"/>
        <w:jc w:val="left"/>
        <w:textAlignment w:val="center"/>
        <w:rPr>
          <w:color w:val="000000"/>
        </w:rPr>
      </w:pPr>
      <w:r>
        <w:rPr>
          <w:color w:val="000000"/>
        </w:rPr>
        <w:t>（6）</w:t>
      </w:r>
      <w:r>
        <w:rPr>
          <w:rFonts w:ascii="宋体" w:hAnsi="宋体" w:eastAsia="宋体" w:cs="宋体"/>
          <w:color w:val="000000"/>
        </w:rPr>
        <w:t>中国高铁的发展，彰显了我国在科技创新领域的强大实力。请写出你想象的中国高铁最智慧的样子：</w:t>
      </w:r>
      <w:r>
        <w:rPr>
          <w:color w:val="000000"/>
        </w:rPr>
        <w:t>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77A70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31ACC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5B61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E6FA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79525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6263B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E502D2"/>
    <w:rsid w:val="38274566"/>
    <w:rsid w:val="40014BBA"/>
    <w:rsid w:val="44C47614"/>
    <w:rsid w:val="62DC6C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oleObject" Target="embeddings/oleObject42.bin"/><Relationship Id="rId97" Type="http://schemas.openxmlformats.org/officeDocument/2006/relationships/image" Target="media/image47.wmf"/><Relationship Id="rId96" Type="http://schemas.openxmlformats.org/officeDocument/2006/relationships/oleObject" Target="embeddings/oleObject41.bin"/><Relationship Id="rId95" Type="http://schemas.openxmlformats.org/officeDocument/2006/relationships/oleObject" Target="embeddings/oleObject40.bin"/><Relationship Id="rId94" Type="http://schemas.openxmlformats.org/officeDocument/2006/relationships/image" Target="media/image46.wmf"/><Relationship Id="rId93" Type="http://schemas.openxmlformats.org/officeDocument/2006/relationships/oleObject" Target="embeddings/oleObject39.bin"/><Relationship Id="rId92" Type="http://schemas.openxmlformats.org/officeDocument/2006/relationships/image" Target="media/image45.wmf"/><Relationship Id="rId91" Type="http://schemas.openxmlformats.org/officeDocument/2006/relationships/oleObject" Target="embeddings/oleObject38.bin"/><Relationship Id="rId90" Type="http://schemas.openxmlformats.org/officeDocument/2006/relationships/image" Target="media/image44.wmf"/><Relationship Id="rId9" Type="http://schemas.openxmlformats.org/officeDocument/2006/relationships/theme" Target="theme/theme1.xml"/><Relationship Id="rId89" Type="http://schemas.openxmlformats.org/officeDocument/2006/relationships/oleObject" Target="embeddings/oleObject37.bin"/><Relationship Id="rId88" Type="http://schemas.openxmlformats.org/officeDocument/2006/relationships/image" Target="media/image43.wmf"/><Relationship Id="rId87" Type="http://schemas.openxmlformats.org/officeDocument/2006/relationships/oleObject" Target="embeddings/oleObject36.bin"/><Relationship Id="rId86" Type="http://schemas.openxmlformats.org/officeDocument/2006/relationships/image" Target="media/image42.wmf"/><Relationship Id="rId85" Type="http://schemas.openxmlformats.org/officeDocument/2006/relationships/oleObject" Target="embeddings/oleObject35.bin"/><Relationship Id="rId84" Type="http://schemas.openxmlformats.org/officeDocument/2006/relationships/oleObject" Target="embeddings/oleObject34.bin"/><Relationship Id="rId83" Type="http://schemas.openxmlformats.org/officeDocument/2006/relationships/image" Target="media/image41.wmf"/><Relationship Id="rId82" Type="http://schemas.openxmlformats.org/officeDocument/2006/relationships/oleObject" Target="embeddings/oleObject33.bin"/><Relationship Id="rId81" Type="http://schemas.openxmlformats.org/officeDocument/2006/relationships/image" Target="media/image40.png"/><Relationship Id="rId80" Type="http://schemas.openxmlformats.org/officeDocument/2006/relationships/image" Target="media/image39.wmf"/><Relationship Id="rId8" Type="http://schemas.openxmlformats.org/officeDocument/2006/relationships/footer" Target="footer3.xml"/><Relationship Id="rId79" Type="http://schemas.openxmlformats.org/officeDocument/2006/relationships/oleObject" Target="embeddings/oleObject32.bin"/><Relationship Id="rId78" Type="http://schemas.openxmlformats.org/officeDocument/2006/relationships/image" Target="media/image38.wmf"/><Relationship Id="rId77" Type="http://schemas.openxmlformats.org/officeDocument/2006/relationships/oleObject" Target="embeddings/oleObject31.bin"/><Relationship Id="rId76" Type="http://schemas.openxmlformats.org/officeDocument/2006/relationships/image" Target="media/image37.wmf"/><Relationship Id="rId75" Type="http://schemas.openxmlformats.org/officeDocument/2006/relationships/oleObject" Target="embeddings/oleObject30.bin"/><Relationship Id="rId74" Type="http://schemas.openxmlformats.org/officeDocument/2006/relationships/image" Target="media/image36.wmf"/><Relationship Id="rId73" Type="http://schemas.openxmlformats.org/officeDocument/2006/relationships/oleObject" Target="embeddings/oleObject29.bin"/><Relationship Id="rId72" Type="http://schemas.openxmlformats.org/officeDocument/2006/relationships/image" Target="media/image35.wmf"/><Relationship Id="rId71" Type="http://schemas.openxmlformats.org/officeDocument/2006/relationships/oleObject" Target="embeddings/oleObject28.bin"/><Relationship Id="rId70" Type="http://schemas.openxmlformats.org/officeDocument/2006/relationships/image" Target="media/image34.wmf"/><Relationship Id="rId7" Type="http://schemas.openxmlformats.org/officeDocument/2006/relationships/footer" Target="footer2.xml"/><Relationship Id="rId69" Type="http://schemas.openxmlformats.org/officeDocument/2006/relationships/oleObject" Target="embeddings/oleObject27.bin"/><Relationship Id="rId68" Type="http://schemas.openxmlformats.org/officeDocument/2006/relationships/image" Target="media/image33.wmf"/><Relationship Id="rId67" Type="http://schemas.openxmlformats.org/officeDocument/2006/relationships/oleObject" Target="embeddings/oleObject26.bin"/><Relationship Id="rId66" Type="http://schemas.openxmlformats.org/officeDocument/2006/relationships/image" Target="media/image32.png"/><Relationship Id="rId65" Type="http://schemas.openxmlformats.org/officeDocument/2006/relationships/image" Target="media/image31.wmf"/><Relationship Id="rId64" Type="http://schemas.openxmlformats.org/officeDocument/2006/relationships/oleObject" Target="embeddings/oleObject25.bin"/><Relationship Id="rId63" Type="http://schemas.openxmlformats.org/officeDocument/2006/relationships/image" Target="media/image30.wmf"/><Relationship Id="rId62" Type="http://schemas.openxmlformats.org/officeDocument/2006/relationships/image" Target="media/image29.wmf"/><Relationship Id="rId61" Type="http://schemas.openxmlformats.org/officeDocument/2006/relationships/oleObject" Target="embeddings/oleObject24.bin"/><Relationship Id="rId60" Type="http://schemas.openxmlformats.org/officeDocument/2006/relationships/image" Target="media/image28.wmf"/><Relationship Id="rId6" Type="http://schemas.openxmlformats.org/officeDocument/2006/relationships/footer" Target="footer1.xml"/><Relationship Id="rId59" Type="http://schemas.openxmlformats.org/officeDocument/2006/relationships/oleObject" Target="embeddings/oleObject23.bin"/><Relationship Id="rId58" Type="http://schemas.openxmlformats.org/officeDocument/2006/relationships/image" Target="media/image27.wmf"/><Relationship Id="rId57" Type="http://schemas.openxmlformats.org/officeDocument/2006/relationships/oleObject" Target="embeddings/oleObject22.bin"/><Relationship Id="rId56" Type="http://schemas.openxmlformats.org/officeDocument/2006/relationships/image" Target="media/image26.wmf"/><Relationship Id="rId55" Type="http://schemas.openxmlformats.org/officeDocument/2006/relationships/oleObject" Target="embeddings/oleObject21.bin"/><Relationship Id="rId54" Type="http://schemas.openxmlformats.org/officeDocument/2006/relationships/image" Target="media/image25.wmf"/><Relationship Id="rId53" Type="http://schemas.openxmlformats.org/officeDocument/2006/relationships/oleObject" Target="embeddings/oleObject20.bin"/><Relationship Id="rId52" Type="http://schemas.openxmlformats.org/officeDocument/2006/relationships/image" Target="media/image24.wmf"/><Relationship Id="rId51" Type="http://schemas.openxmlformats.org/officeDocument/2006/relationships/oleObject" Target="embeddings/oleObject19.bin"/><Relationship Id="rId50" Type="http://schemas.openxmlformats.org/officeDocument/2006/relationships/image" Target="media/image23.png"/><Relationship Id="rId5" Type="http://schemas.openxmlformats.org/officeDocument/2006/relationships/header" Target="header3.xml"/><Relationship Id="rId49" Type="http://schemas.openxmlformats.org/officeDocument/2006/relationships/image" Target="media/image22.png"/><Relationship Id="rId48" Type="http://schemas.openxmlformats.org/officeDocument/2006/relationships/oleObject" Target="embeddings/oleObject18.bin"/><Relationship Id="rId47" Type="http://schemas.openxmlformats.org/officeDocument/2006/relationships/oleObject" Target="embeddings/oleObject17.bin"/><Relationship Id="rId46" Type="http://schemas.openxmlformats.org/officeDocument/2006/relationships/image" Target="media/image21.png"/><Relationship Id="rId45" Type="http://schemas.openxmlformats.org/officeDocument/2006/relationships/oleObject" Target="embeddings/oleObject16.bin"/><Relationship Id="rId44" Type="http://schemas.openxmlformats.org/officeDocument/2006/relationships/oleObject" Target="embeddings/oleObject15.bin"/><Relationship Id="rId43" Type="http://schemas.openxmlformats.org/officeDocument/2006/relationships/oleObject" Target="embeddings/oleObject14.bin"/><Relationship Id="rId42" Type="http://schemas.openxmlformats.org/officeDocument/2006/relationships/oleObject" Target="embeddings/oleObject13.bin"/><Relationship Id="rId41" Type="http://schemas.openxmlformats.org/officeDocument/2006/relationships/oleObject" Target="embeddings/oleObject12.bin"/><Relationship Id="rId40" Type="http://schemas.openxmlformats.org/officeDocument/2006/relationships/image" Target="media/image20.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image" Target="media/image19.png"/><Relationship Id="rId37" Type="http://schemas.openxmlformats.org/officeDocument/2006/relationships/oleObject" Target="embeddings/oleObject10.bin"/><Relationship Id="rId36" Type="http://schemas.openxmlformats.org/officeDocument/2006/relationships/oleObject" Target="embeddings/oleObject9.bin"/><Relationship Id="rId35" Type="http://schemas.openxmlformats.org/officeDocument/2006/relationships/image" Target="media/image18.wmf"/><Relationship Id="rId34" Type="http://schemas.openxmlformats.org/officeDocument/2006/relationships/oleObject" Target="embeddings/oleObject8.bin"/><Relationship Id="rId33" Type="http://schemas.openxmlformats.org/officeDocument/2006/relationships/image" Target="media/image17.wmf"/><Relationship Id="rId32" Type="http://schemas.openxmlformats.org/officeDocument/2006/relationships/oleObject" Target="embeddings/oleObject7.bin"/><Relationship Id="rId31" Type="http://schemas.openxmlformats.org/officeDocument/2006/relationships/image" Target="media/image16.png"/><Relationship Id="rId30" Type="http://schemas.openxmlformats.org/officeDocument/2006/relationships/image" Target="media/image15.wmf"/><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image" Target="media/image14.wmf"/><Relationship Id="rId27" Type="http://schemas.openxmlformats.org/officeDocument/2006/relationships/oleObject" Target="embeddings/oleObject5.bin"/><Relationship Id="rId26" Type="http://schemas.openxmlformats.org/officeDocument/2006/relationships/image" Target="media/image13.wmf"/><Relationship Id="rId25" Type="http://schemas.openxmlformats.org/officeDocument/2006/relationships/oleObject" Target="embeddings/oleObject4.bin"/><Relationship Id="rId24" Type="http://schemas.openxmlformats.org/officeDocument/2006/relationships/image" Target="media/image12.wmf"/><Relationship Id="rId23" Type="http://schemas.openxmlformats.org/officeDocument/2006/relationships/oleObject" Target="embeddings/oleObject3.bin"/><Relationship Id="rId22" Type="http://schemas.openxmlformats.org/officeDocument/2006/relationships/image" Target="media/image11.png"/><Relationship Id="rId21" Type="http://schemas.openxmlformats.org/officeDocument/2006/relationships/image" Target="media/image10.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wmf"/><Relationship Id="rId16" Type="http://schemas.openxmlformats.org/officeDocument/2006/relationships/oleObject" Target="embeddings/oleObject1.bin"/><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4" Type="http://schemas.openxmlformats.org/officeDocument/2006/relationships/fontTable" Target="fontTable.xml"/><Relationship Id="rId113" Type="http://schemas.openxmlformats.org/officeDocument/2006/relationships/customXml" Target="../customXml/item1.xml"/><Relationship Id="rId112" Type="http://schemas.openxmlformats.org/officeDocument/2006/relationships/image" Target="media/image54.png"/><Relationship Id="rId111" Type="http://schemas.openxmlformats.org/officeDocument/2006/relationships/image" Target="media/image53.wmf"/><Relationship Id="rId110" Type="http://schemas.openxmlformats.org/officeDocument/2006/relationships/oleObject" Target="embeddings/oleObject49.bin"/><Relationship Id="rId11" Type="http://schemas.openxmlformats.org/officeDocument/2006/relationships/image" Target="media/image2.png"/><Relationship Id="rId109" Type="http://schemas.openxmlformats.org/officeDocument/2006/relationships/oleObject" Target="embeddings/oleObject48.bin"/><Relationship Id="rId108" Type="http://schemas.openxmlformats.org/officeDocument/2006/relationships/image" Target="media/image52.wmf"/><Relationship Id="rId107" Type="http://schemas.openxmlformats.org/officeDocument/2006/relationships/oleObject" Target="embeddings/oleObject47.bin"/><Relationship Id="rId106" Type="http://schemas.openxmlformats.org/officeDocument/2006/relationships/image" Target="media/image51.png"/><Relationship Id="rId105" Type="http://schemas.openxmlformats.org/officeDocument/2006/relationships/image" Target="media/image50.wmf"/><Relationship Id="rId104" Type="http://schemas.openxmlformats.org/officeDocument/2006/relationships/oleObject" Target="embeddings/oleObject46.bin"/><Relationship Id="rId103" Type="http://schemas.openxmlformats.org/officeDocument/2006/relationships/oleObject" Target="embeddings/oleObject45.bin"/><Relationship Id="rId102" Type="http://schemas.openxmlformats.org/officeDocument/2006/relationships/oleObject" Target="embeddings/oleObject44.bin"/><Relationship Id="rId101" Type="http://schemas.openxmlformats.org/officeDocument/2006/relationships/image" Target="media/image49.wmf"/><Relationship Id="rId100" Type="http://schemas.openxmlformats.org/officeDocument/2006/relationships/oleObject" Target="embeddings/oleObject43.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4344</Words>
  <Characters>4789</Characters>
  <Lines>0</Lines>
  <Paragraphs>0</Paragraphs>
  <TotalTime>5</TotalTime>
  <ScaleCrop>false</ScaleCrop>
  <LinksUpToDate>false</LinksUpToDate>
  <CharactersWithSpaces>4894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2025-07-07T18:02:00Z</dcterms:created>
  <dc:creator>学科网试题生产平台</dc:creator>
  <dc:description>3792596470333440</dc:description>
  <cp:lastModifiedBy>上帝掷骰子吗</cp:lastModifiedBy>
  <dcterms:modified xsi:type="dcterms:W3CDTF">2026-02-09T06:16:38Z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422BC6E5E97947F095302F7BB46626C8_12</vt:lpwstr>
  </property>
  <property fmtid="{D5CDD505-2E9C-101B-9397-08002B2CF9AE}" pid="8" name="KSOTemplateDocerSaveRecord">
    <vt:lpwstr>eyJoZGlkIjoiMjljNjk0N2RhMTc0NzI3ZTQwZWEyZWMyMzA2NzliMDQiLCJ1c2VySWQiOiI3ODUwOTA2ODcifQ==</vt:lpwstr>
  </property>
</Properties>
</file>