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73B0F0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11595100</wp:posOffset>
            </wp:positionH>
            <wp:positionV relativeFrom="topMargin">
              <wp:posOffset>11836400</wp:posOffset>
            </wp:positionV>
            <wp:extent cx="482600" cy="330200"/>
            <wp:effectExtent l="0" t="0" r="12700" b="12700"/>
            <wp:wrapNone/>
            <wp:docPr id="100049" name="图片 1000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9" name="图片 10004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年内蒙古自治区初中学业水平考试</w:t>
      </w:r>
    </w:p>
    <w:p w14:paraId="2CB82D3D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物理</w:t>
      </w:r>
    </w:p>
    <w:p w14:paraId="630370BF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1.</w:t>
      </w:r>
      <w:r>
        <w:rPr>
          <w:rFonts w:ascii="宋体" w:hAnsi="宋体" w:eastAsia="宋体" w:cs="宋体"/>
          <w:b/>
          <w:color w:val="auto"/>
          <w:sz w:val="24"/>
        </w:rPr>
        <w:t>物理试卷共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页，满分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分；化学试卷共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页，满分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40</w:t>
      </w:r>
      <w:r>
        <w:rPr>
          <w:rFonts w:ascii="宋体" w:hAnsi="宋体" w:eastAsia="宋体" w:cs="宋体"/>
          <w:b/>
          <w:color w:val="auto"/>
          <w:sz w:val="24"/>
        </w:rPr>
        <w:t>分。</w:t>
      </w:r>
    </w:p>
    <w:p w14:paraId="1515AEFF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2.</w:t>
      </w:r>
      <w:r>
        <w:rPr>
          <w:rFonts w:ascii="宋体" w:hAnsi="宋体" w:eastAsia="宋体" w:cs="宋体"/>
          <w:b/>
          <w:color w:val="auto"/>
          <w:sz w:val="24"/>
        </w:rPr>
        <w:t>作答时，将答案写在答题卡上，写在试卷上无效。</w:t>
      </w:r>
    </w:p>
    <w:p w14:paraId="428E8514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3.</w:t>
      </w:r>
      <w:r>
        <w:rPr>
          <w:rFonts w:ascii="宋体" w:hAnsi="宋体" w:eastAsia="宋体" w:cs="宋体"/>
          <w:b/>
          <w:color w:val="auto"/>
          <w:sz w:val="24"/>
        </w:rPr>
        <w:t>考试结束后，将试卷和答题卡一并交回。</w:t>
      </w:r>
    </w:p>
    <w:p w14:paraId="70E58732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物理</w:t>
      </w:r>
    </w:p>
    <w:p w14:paraId="3399B5EF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一、选择题（共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24</w:t>
      </w:r>
      <w:r>
        <w:rPr>
          <w:rFonts w:ascii="宋体" w:hAnsi="宋体" w:eastAsia="宋体" w:cs="宋体"/>
          <w:b/>
          <w:color w:val="auto"/>
          <w:sz w:val="24"/>
        </w:rPr>
        <w:t>分。每小题给出的四个选项中，只有一项符合题目要求）</w:t>
      </w:r>
    </w:p>
    <w:p w14:paraId="1388E376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北宋学者沈括在他所著</w:t>
      </w:r>
      <w:r>
        <w:rPr>
          <w:rFonts w:ascii="宋体" w:hAnsi="宋体" w:eastAsia="宋体" w:cs="宋体"/>
          <w:color w:val="auto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5917830" name="图片 59178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17830" name="图片 591783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《梦溪笔谈》中记载：“方家以磁石磨针锋，则能指南。”针锋能指南是由于摩擦使针锋（　　）</w:t>
      </w:r>
    </w:p>
    <w:p w14:paraId="4D44821A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带上了电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被磁化</w:t>
      </w:r>
    </w:p>
    <w:p w14:paraId="1DEB3D0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温度升高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质量减小</w:t>
      </w:r>
    </w:p>
    <w:p w14:paraId="41B676F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寒冷的冬天，在冰雕制作现场，刚制作完的冰雕比周围成品显得棱角分明。冰雕师傅解释：“新冰雕经过几天的‘风化’后就会变得圆润。”师傅说的“风化”指的物态变化是（　　）</w:t>
      </w:r>
    </w:p>
    <w:p w14:paraId="6569BC9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凝固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液化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汽化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升华</w:t>
      </w:r>
    </w:p>
    <w:p w14:paraId="283CD6B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楼间距过小会影响采光。如图，楼房上的影子形成的原因是（　　）</w:t>
      </w:r>
    </w:p>
    <w:p w14:paraId="4F89560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52525" cy="80962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30FE3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光沿直线传播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光发生了反射</w:t>
      </w:r>
    </w:p>
    <w:p w14:paraId="69EDFB6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光发生了折射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光发生了色散</w:t>
      </w:r>
    </w:p>
    <w:p w14:paraId="6E7821F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物理制作课上，同学们展示了各种材料制作的风铃。如图，风铃的坠饰相互碰撞发出动听的声音。下列说法正确的是（　　）</w:t>
      </w:r>
    </w:p>
    <w:p w14:paraId="00E1669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04825" cy="140970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80EA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铃声是由坠饰振动产生的</w:t>
      </w:r>
    </w:p>
    <w:p w14:paraId="2DD535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坠饰振动越快，铃声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5917828" name="图片 59178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17828" name="图片 591782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响度越大</w:t>
      </w:r>
    </w:p>
    <w:p w14:paraId="69D9A0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不同材质的坠饰发出铃声的音色相同</w:t>
      </w:r>
    </w:p>
    <w:p w14:paraId="63850B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坠饰振动幅度越大，铃声在空气中传播速度越大</w:t>
      </w:r>
    </w:p>
    <w:p w14:paraId="04423E0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“那达慕”是国家级非物质文化遗产，射箭是“那达慕”大会的传统项目之一。某次射箭的情景如图所示。箭在飞行过程中（　　）</w:t>
      </w:r>
    </w:p>
    <w:p w14:paraId="4C68FDB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19175" cy="67627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6FFD9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弓弦仍对箭做功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受到惯性的作用</w:t>
      </w:r>
    </w:p>
    <w:p w14:paraId="0468C87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运动状态保持不变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相对于地面是运动的</w:t>
      </w:r>
    </w:p>
    <w:p w14:paraId="3EC3E9B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小智发现奶奶家墙上的两孔插座烧坏了，他更换新插座的过程包括五个环节：①断开总开关②将新插座装回墙上③拆下旧插座④闭合总开关⑤将电线按“左零右火”接人新插座的接线柱上。下列操作顺序符合安全用电原则的是（　　）</w:t>
      </w:r>
    </w:p>
    <w:p w14:paraId="358E52C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①③④⑤②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①③⑤②④</w:t>
      </w:r>
    </w:p>
    <w:p w14:paraId="06E5042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③⑤①②④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③⑤②①④</w:t>
      </w:r>
    </w:p>
    <w:p w14:paraId="3F9A7E9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歼</w:t>
      </w:r>
      <w:r>
        <w:rPr>
          <w:rFonts w:ascii="Times New Roman" w:hAnsi="Times New Roman" w:eastAsia="Times New Roman" w:cs="Times New Roman"/>
          <w:color w:val="000000"/>
        </w:rPr>
        <w:t>-15T</w:t>
      </w:r>
      <w:r>
        <w:rPr>
          <w:rFonts w:ascii="宋体" w:hAnsi="宋体" w:eastAsia="宋体" w:cs="宋体"/>
          <w:color w:val="000000"/>
        </w:rPr>
        <w:t>是我国自主研制的第一型舰载多用途战斗机，拥有出色的对地对海打击能力以及强大的空战能力。如图，静止在地面上的歼</w:t>
      </w:r>
      <w:r>
        <w:rPr>
          <w:rFonts w:ascii="Times New Roman" w:hAnsi="Times New Roman" w:eastAsia="Times New Roman" w:cs="Times New Roman"/>
          <w:color w:val="000000"/>
        </w:rPr>
        <w:t>-15T</w:t>
      </w:r>
      <w:r>
        <w:rPr>
          <w:rFonts w:ascii="宋体" w:hAnsi="宋体" w:eastAsia="宋体" w:cs="宋体"/>
          <w:color w:val="000000"/>
        </w:rPr>
        <w:t>战斗机（　　）</w:t>
      </w:r>
    </w:p>
    <w:p w14:paraId="49CD667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00200" cy="89535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252C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受到重力、压力和支持力三个力</w:t>
      </w:r>
    </w:p>
    <w:p w14:paraId="58EFA7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受到的重力和它对地面的压力是一对平衡力</w:t>
      </w:r>
    </w:p>
    <w:p w14:paraId="566EDA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对地面的压力和地面对它的支持力是相互作用力</w:t>
      </w:r>
    </w:p>
    <w:p w14:paraId="78539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轮胎上有凹凸花纹是为了减小摩擦</w:t>
      </w:r>
    </w:p>
    <w:p w14:paraId="2A723F5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如图，物理兴趣小组制作了一个简易汽轮机装置。在易拉罐中装入适量的水，用酒精灯加热，水沸腾后从管口喷出蒸汽使风车转动。简易汽轮机工作过程中（　　）</w:t>
      </w:r>
    </w:p>
    <w:p w14:paraId="4E2BBF0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76375" cy="114300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D518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酒精燃烧将内能转化为化学能</w:t>
      </w:r>
    </w:p>
    <w:p w14:paraId="43CAE9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水的内能增加的方式是热传递</w:t>
      </w:r>
    </w:p>
    <w:p w14:paraId="2274F6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蒸汽被喷出后内能保持不变</w:t>
      </w:r>
    </w:p>
    <w:p w14:paraId="2ED1BF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蒸汽的内能全部转化为风车的机械能</w:t>
      </w:r>
    </w:p>
    <w:p w14:paraId="74805A7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367A8EF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小丽看到妈妈熬制奶茶时，反复地将沸腾的奶茶从锅中舀出再从高处倒回。妈妈解释：“这样做可以降低奶茶的温度，防止奶茶溢出，多熬一会儿，味道更香浓。”小丽好奇这样做能否降低温度，于是在实验室用水代替奶茶进行探究，实验装置如图所示。用酒精灯将水加热至沸腾，再将适量的水舀出后倒回，用温度传感器采集数据，得到水的温度随时间变化图像如图所示。</w:t>
      </w:r>
    </w:p>
    <w:p w14:paraId="0CA0DE2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152775" cy="1076325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15277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5A3AA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分析图像可知：</w:t>
      </w:r>
    </w:p>
    <w:p w14:paraId="12C551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水沸腾过程中吸热，温度保持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。水的沸点为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℃</w:t>
      </w:r>
      <w:r>
        <w:rPr>
          <w:rFonts w:ascii="宋体" w:hAnsi="宋体" w:eastAsia="宋体" w:cs="宋体"/>
          <w:color w:val="000000"/>
        </w:rPr>
        <w:t>，说明当地的大气压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标准大气压；</w:t>
      </w:r>
    </w:p>
    <w:p w14:paraId="3E385F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将舀出的水倒回烧杯至水再次沸腾的过程中，烧杯中水的温度变化特点是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。她据此推断，奶茶也有类似情形。</w:t>
      </w:r>
    </w:p>
    <w:p w14:paraId="497E7D9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物理课外实践小组在制作面皮活动中，需要用面粉和水调制出最佳密度为</w:t>
      </w:r>
      <w:r>
        <w:rPr>
          <w:rFonts w:ascii="Times New Roman" w:hAnsi="Times New Roman" w:eastAsia="Times New Roman" w:cs="Times New Roman"/>
          <w:color w:val="000000"/>
        </w:rPr>
        <w:t>1.1~1.2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7.85pt;width:36.3pt;" o:ole="t" filled="f" o:preferrelative="t" stroked="f" coordsize="21600,21600">
            <v:path/>
            <v:fill on="f" focussize="0,0"/>
            <v:stroke on="f" joinstyle="miter"/>
            <v:imagedata r:id="rId19" o:title="eqIda41b954c8cbb6a9c5e6375c380f7145d"/>
            <o:lock v:ext="edit" aspectratio="t"/>
            <w10:wrap type="none"/>
            <w10:anchorlock/>
          </v:shape>
          <o:OLEObject Type="Embed" ProgID="Equation.DSMT4" ShapeID="_x0000_i1025" DrawAspect="Content" ObjectID="_1468075725" r:id="rId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的面浆水，如图甲所示。为了检验调制的面浆水是否合格，进行了如下实验。</w:t>
      </w:r>
    </w:p>
    <w:p w14:paraId="1BAF758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903605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9040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A56A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将托盘天平放在水平工作台上，游码移至标尺左端的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处，发现指针左右摆动情况如图乙所示，接下来的操作是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，使横梁水平平衡；</w:t>
      </w:r>
    </w:p>
    <w:p w14:paraId="08B4E4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如图丙，测出面浆水和烧杯的总质量；将烧杯中适量的面浆水倒入量筒中，如图丁，量筒中面浆水的体积为</w:t>
      </w:r>
      <w:r>
        <w:rPr>
          <w:color w:val="000000"/>
        </w:rPr>
        <w:t>______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6.15pt;width:22.45pt;" o:ole="t" filled="f" o:preferrelative="t" stroked="f" coordsize="21600,21600">
            <v:path/>
            <v:fill on="f" focussize="0,0"/>
            <v:stroke on="f" joinstyle="miter"/>
            <v:imagedata r:id="rId22" o:title="eqIddc6d1d99afa158b4ba4fc0dae562fcc1"/>
            <o:lock v:ext="edit" aspectratio="t"/>
            <w10:wrap type="none"/>
            <w10:anchorlock/>
          </v:shape>
          <o:OLEObject Type="Embed" ProgID="Equation.DSMT4" ShapeID="_x0000_i1026" DrawAspect="Content" ObjectID="_1468075726" r:id="rId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；如图戊，再测出剩余面浆水和烧杯的质量。根据测量数据可知倒出的面浆水的质量为</w:t>
      </w:r>
      <w:r>
        <w:rPr>
          <w:color w:val="000000"/>
        </w:rPr>
        <w:t>______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2.9pt;width:10.2pt;" o:ole="t" filled="f" o:preferrelative="t" stroked="f" coordsize="21600,21600">
            <v:path/>
            <v:fill on="f" focussize="0,0"/>
            <v:stroke on="f" joinstyle="miter"/>
            <v:imagedata r:id="rId24" o:title="eqId3960d67499df76159982657fe3a1cbca"/>
            <o:lock v:ext="edit" aspectratio="t"/>
            <w10:wrap type="none"/>
            <w10:anchorlock/>
          </v:shape>
          <o:OLEObject Type="Embed" ProgID="Equation.DSMT4" ShapeID="_x0000_i1027" DrawAspect="Content" ObjectID="_1468075727" r:id="rId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，面浆水的密度为</w:t>
      </w:r>
      <w:r>
        <w:rPr>
          <w:color w:val="000000"/>
        </w:rPr>
        <w:t>______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8pt;width:30.75pt;" o:ole="t" filled="f" o:preferrelative="t" stroked="f" coordsize="21600,21600">
            <v:path/>
            <v:fill on="f" focussize="0,0"/>
            <v:stroke on="f" joinstyle="miter"/>
            <v:imagedata r:id="rId26" o:title="eqId1966c50a38f0e353660e21505c4cf2e4"/>
            <o:lock v:ext="edit" aspectratio="t"/>
            <w10:wrap type="none"/>
            <w10:anchorlock/>
          </v:shape>
          <o:OLEObject Type="Embed" ProgID="Equation.DSMT4" ShapeID="_x0000_i1028" DrawAspect="Content" ObjectID="_1468075728" r:id="rId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610E2A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根据上述结果，为了得到最佳密度的面浆水，需要向面浆水中加适量的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 w14:paraId="592BDA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为了减小测量误差，将烧杯中的面浆水倒入量筒的过程中需要注意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。（写出一条即可）</w:t>
      </w:r>
    </w:p>
    <w:p w14:paraId="29D64F0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物理探究合作小组已经知道“加在导体两端的电压越大，电流就越大。”他们为了进一步探究电流与电压之间的定量关系，进行了如下实验。（电源电压保持不变，定值电阻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28" o:title="eqId4aa0df7f1e45f9de29e802c7f19a4f64"/>
            <o:lock v:ext="edit" aspectratio="t"/>
            <w10:wrap type="none"/>
            <w10:anchorlock/>
          </v:shape>
          <o:OLEObject Type="Embed" ProgID="Equation.DSMT4" ShapeID="_x0000_i1029" DrawAspect="Content" ObjectID="_1468075729" r:id="rId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的阻值为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4.25pt;width:18pt;" o:ole="t" filled="f" o:preferrelative="t" stroked="f" coordsize="21600,21600">
            <v:path/>
            <v:fill on="f" focussize="0,0"/>
            <v:stroke on="f" joinstyle="miter"/>
            <v:imagedata r:id="rId30" o:title="eqId77a6041c88c8701ce1068b611f27aa4a"/>
            <o:lock v:ext="edit" aspectratio="t"/>
            <w10:wrap type="none"/>
            <w10:anchorlock/>
          </v:shape>
          <o:OLEObject Type="Embed" ProgID="Equation.DSMT4" ShapeID="_x0000_i1030" DrawAspect="Content" ObjectID="_1468075730" r:id="rId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</w:t>
      </w:r>
    </w:p>
    <w:p w14:paraId="47562F6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124450" cy="182880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12445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E2DE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连接电路时，开关应处于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状态；</w:t>
      </w:r>
    </w:p>
    <w:p w14:paraId="78E130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连接的电路如图甲所示，闭合开关，移动滑动变阻器滑片，发现电流表示数有变化，电压表示数无变化。经检查有一根导线连接错误，请你在该导线上打“×”，并用笔重新画一根正确连接的导线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（导线不得交叉）；</w:t>
      </w:r>
    </w:p>
    <w:p w14:paraId="58E92D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正确连接后闭合开关，移动滑动变阻器的滑片，记录实验数据如下表，其中第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次测量时的电压表示数如图乙所示，示数为</w:t>
      </w:r>
      <w:r>
        <w:rPr>
          <w:color w:val="000000"/>
        </w:rPr>
        <w:t>______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3.4pt;width:13.4pt;" o:ole="t" filled="f" o:preferrelative="t" stroked="f" coordsize="21600,21600">
            <v:path/>
            <v:fill on="f" focussize="0,0"/>
            <v:stroke on="f" joinstyle="miter"/>
            <v:imagedata r:id="rId33" o:title="eqId478abdd84506a8ef759e353a238db6c9"/>
            <o:lock v:ext="edit" aspectratio="t"/>
            <w10:wrap type="none"/>
            <w10:anchorlock/>
          </v:shape>
          <o:OLEObject Type="Embed" ProgID="Equation.DSMT4" ShapeID="_x0000_i1031" DrawAspect="Content" ObjectID="_1468075731" r:id="rId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tbl>
      <w:tblPr>
        <w:tblStyle w:val="4"/>
        <w:tblW w:w="36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35"/>
        <w:gridCol w:w="608"/>
        <w:gridCol w:w="608"/>
        <w:gridCol w:w="608"/>
        <w:gridCol w:w="608"/>
        <w:gridCol w:w="608"/>
      </w:tblGrid>
      <w:tr w14:paraId="3A114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E20A6D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实验次数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8ED04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A664A2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4E667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C6265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951A2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</w:p>
        </w:tc>
      </w:tr>
      <w:tr w14:paraId="152E6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540FB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电压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U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/V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889F7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CE00D7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Times New Roman" w:hAnsi="Times New Roman" w:eastAsia="Times New Roman" w:cs="Times New Roman"/>
                <w:color w:val="000000"/>
                <w:position w:val="-22"/>
              </w:rPr>
              <w:drawing>
                <wp:inline distT="0" distB="0" distL="114300" distR="114300">
                  <wp:extent cx="31750" cy="88900"/>
                  <wp:effectExtent l="0" t="0" r="0" b="0"/>
                  <wp:docPr id="5917836" name="图片 59178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17836" name="图片 5917836"/>
                          <pic:cNvPicPr>
                            <a:picLocks noChangeAspect="1"/>
                          </pic:cNvPicPr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C738F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2.0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FB060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2.5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0A87A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br w:type="textWrapping"/>
            </w:r>
          </w:p>
        </w:tc>
      </w:tr>
      <w:tr w14:paraId="6A503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6FCA4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电流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I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6CC1C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0.22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8E5B6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0.30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88CCD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0.40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88C18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0.50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E878B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0.56</w:t>
            </w:r>
          </w:p>
        </w:tc>
      </w:tr>
    </w:tbl>
    <w:p w14:paraId="137ADD23">
      <w:pPr>
        <w:spacing w:line="360" w:lineRule="auto"/>
        <w:jc w:val="both"/>
        <w:textAlignment w:val="center"/>
        <w:rPr>
          <w:color w:val="000000"/>
        </w:rPr>
      </w:pPr>
    </w:p>
    <w:p w14:paraId="2EB465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①请你根据表中数据在图丙中描点作出图像；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；②分析图像可初步得出结论：在电阻一定的情况下，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 w14:paraId="39E0FD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进一步分析，发现上述探究方案有不足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5917832" name="图片 59178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17832" name="图片 591783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地方。请你提出科学合理的建议：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。（写出一条即可）</w:t>
      </w:r>
    </w:p>
    <w:p w14:paraId="6AD214B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小丽把红、黑两支铅笔（红笔在左、黑笔在右）竖立在一个装水的圆柱形玻璃杯后面。如图甲，从正前方透过玻璃杯观察，看到的现象如图乙所示。请你描述图乙中的现象并说明其形成的原因。</w:t>
      </w:r>
    </w:p>
    <w:p w14:paraId="6FAE2D7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64719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6477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74CA8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海龟性别由孵化温度决定。某种海龟在温度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3.5pt;width:30.75pt;" o:ole="t" filled="f" o:preferrelative="t" stroked="f" coordsize="21600,21600">
            <v:path/>
            <v:fill on="f" focussize="0,0"/>
            <v:stroke on="f" joinstyle="miter"/>
            <v:imagedata r:id="rId37" o:title="eqId7019fd9ca98eef3f02e8c7b61ff93039"/>
            <o:lock v:ext="edit" aspectratio="t"/>
            <w10:wrap type="none"/>
            <w10:anchorlock/>
          </v:shape>
          <o:OLEObject Type="Embed" ProgID="Equation.DSMT4" ShapeID="_x0000_i1032" DrawAspect="Content" ObjectID="_1468075732" r:id="rId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℃时，孵化出来的几乎全为雌性；温度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4.5pt;width:30.65pt;" o:ole="t" filled="f" o:preferrelative="t" stroked="f" coordsize="21600,21600">
            <v:path/>
            <v:fill on="f" focussize="0,0"/>
            <v:stroke on="f" joinstyle="miter"/>
            <v:imagedata r:id="rId39" o:title="eqId8c2c13c7c3089f4be1d9c17eac7b63d9"/>
            <o:lock v:ext="edit" aspectratio="t"/>
            <w10:wrap type="none"/>
            <w10:anchorlock/>
          </v:shape>
          <o:OLEObject Type="Embed" ProgID="Equation.DSMT4" ShapeID="_x0000_i1033" DrawAspect="Content" ObjectID="_1468075733" r:id="rId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℃时，几乎全为雄性。因气候变暖导致自然界雌海龟数量远多于雄海龟。为能在外界环境温度高于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℃的情况下孵化雄海龟，需要设计一个自动温控孵化箱：要求箱内的最高温度为</w:t>
      </w:r>
      <w:r>
        <w:rPr>
          <w:rFonts w:ascii="Times New Roman" w:hAnsi="Times New Roman" w:eastAsia="Times New Roman" w:cs="Times New Roman"/>
          <w:color w:val="000000"/>
        </w:rPr>
        <w:t>28</w:t>
      </w:r>
      <w:r>
        <w:rPr>
          <w:rFonts w:ascii="宋体" w:hAnsi="宋体" w:eastAsia="宋体" w:cs="宋体"/>
          <w:color w:val="000000"/>
        </w:rPr>
        <w:t>℃，且最低温度不得低于</w:t>
      </w:r>
      <w:r>
        <w:rPr>
          <w:rFonts w:ascii="Times New Roman" w:hAnsi="Times New Roman" w:eastAsia="Times New Roman" w:cs="Times New Roman"/>
          <w:color w:val="000000"/>
        </w:rPr>
        <w:t>25</w:t>
      </w:r>
      <w:r>
        <w:rPr>
          <w:rFonts w:ascii="宋体" w:hAnsi="宋体" w:eastAsia="宋体" w:cs="宋体"/>
          <w:color w:val="000000"/>
        </w:rPr>
        <w:t>℃。科技小组利用如下器材：控制电路电源（电压为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4.25pt;width:24pt;" o:ole="t" filled="f" o:preferrelative="t" stroked="f" coordsize="21600,21600">
            <v:path/>
            <v:fill on="f" focussize="0,0"/>
            <v:stroke on="f" joinstyle="miter"/>
            <v:imagedata r:id="rId41" o:title="eqId4a9e557b18168d9ec84e65fb46057d72"/>
            <o:lock v:ext="edit" aspectratio="t"/>
            <w10:wrap type="none"/>
            <w10:anchorlock/>
          </v:shape>
          <o:OLEObject Type="Embed" ProgID="Equation.DSMT4" ShapeID="_x0000_i1034" DrawAspect="Content" ObjectID="_1468075734" r:id="rId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）、热敏电阻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28" o:title="eqId4aa0df7f1e45f9de29e802c7f19a4f64"/>
            <o:lock v:ext="edit" aspectratio="t"/>
            <w10:wrap type="none"/>
            <w10:anchorlock/>
          </v:shape>
          <o:OLEObject Type="Embed" ProgID="Equation.DSMT4" ShapeID="_x0000_i1035" DrawAspect="Content" ObjectID="_1468075735" r:id="rId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（阻值随温度变化曲线如图甲所示）、电磁继电器（当电磁铁线圈电流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4.1pt;width:51.2pt;" o:ole="t" filled="f" o:preferrelative="t" stroked="f" coordsize="21600,21600">
            <v:path/>
            <v:fill on="f" focussize="0,0"/>
            <v:stroke on="f" joinstyle="miter"/>
            <v:imagedata r:id="rId44" o:title="eqIdfef8070cd1b37e18a0f6d29b1c87a203"/>
            <o:lock v:ext="edit" aspectratio="t"/>
            <w10:wrap type="none"/>
            <w10:anchorlock/>
          </v:shape>
          <o:OLEObject Type="Embed" ProgID="Equation.DSMT4" ShapeID="_x0000_i1036" DrawAspect="Content" ObjectID="_1468075736" r:id="rId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时，吸下衔铁；当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4.3pt;width:51.25pt;" o:ole="t" filled="f" o:preferrelative="t" stroked="f" coordsize="21600,21600">
            <v:path/>
            <v:fill on="f" focussize="0,0"/>
            <v:stroke on="f" joinstyle="miter"/>
            <v:imagedata r:id="rId46" o:title="eqId6b0688db799a810ed82965fb8e162a82"/>
            <o:lock v:ext="edit" aspectratio="t"/>
            <w10:wrap type="none"/>
            <w10:anchorlock/>
          </v:shape>
          <o:OLEObject Type="Embed" ProgID="Equation.DSMT4" ShapeID="_x0000_i1037" DrawAspect="Content" ObjectID="_1468075737" r:id="rId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时，弹开衔铁；线圈电阻忽略不计）、降温元件（额定电压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4.25pt;width:31.25pt;" o:ole="t" filled="f" o:preferrelative="t" stroked="f" coordsize="21600,21600">
            <v:path/>
            <v:fill on="f" focussize="0,0"/>
            <v:stroke on="f" joinstyle="miter"/>
            <v:imagedata r:id="rId48" o:title="eqIda8260c79d7294a07e910c4d7290fa290"/>
            <o:lock v:ext="edit" aspectratio="t"/>
            <w10:wrap type="none"/>
            <w10:anchorlock/>
          </v:shape>
          <o:OLEObject Type="Embed" ProgID="Equation.DSMT4" ShapeID="_x0000_i1038" DrawAspect="Content" ObjectID="_1468075738" r:id="rId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，额定功率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3.75pt;width:27.9pt;" o:ole="t" filled="f" o:preferrelative="t" stroked="f" coordsize="21600,21600">
            <v:path/>
            <v:fill on="f" focussize="0,0"/>
            <v:stroke on="f" joinstyle="miter"/>
            <v:imagedata r:id="rId50" o:title="eqId8c399ed6d23e04c3ced061eec918a02c"/>
            <o:lock v:ext="edit" aspectratio="t"/>
            <w10:wrap type="none"/>
            <w10:anchorlock/>
          </v:shape>
          <o:OLEObject Type="Embed" ProgID="Equation.DSMT4" ShapeID="_x0000_i1039" DrawAspect="Content" ObjectID="_1468075739" r:id="rId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）、开关及导线若干，设计了孵化箱电路如图乙所示。</w:t>
      </w:r>
    </w:p>
    <w:p w14:paraId="1F5E2E7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829175" cy="215265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4829175" cy="215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9E467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请你解决下列问题：</w:t>
      </w:r>
    </w:p>
    <w:p w14:paraId="63EA89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求降温元件正常工作时的电流；</w:t>
      </w:r>
    </w:p>
    <w:p w14:paraId="5397CD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通过计算说明设计的孵化箱是否符合要求；</w:t>
      </w:r>
    </w:p>
    <w:p w14:paraId="1E131F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使用一段时间后，控制电路的电源电压降低，孵化箱内的最高温度会如何变化并分析说明。（其它因素均不变）</w:t>
      </w:r>
    </w:p>
    <w:p w14:paraId="3650F42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某同学想知道将船上的船锚抛入水中沉底后，会引起水面如何变化。他用玻璃杯和金属块模拟抛锚过程如下：先向底面积为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5.75pt;width:30.75pt;" o:ole="t" filled="f" o:preferrelative="t" stroked="f" coordsize="21600,21600">
            <v:path/>
            <v:fill on="f" focussize="0,0"/>
            <v:stroke on="f" joinstyle="miter"/>
            <v:imagedata r:id="rId53" o:title="eqIde71f8c680db71a63225b2fa75d73c3f0"/>
            <o:lock v:ext="edit" aspectratio="t"/>
            <w10:wrap type="none"/>
            <w10:anchorlock/>
          </v:shape>
          <o:OLEObject Type="Embed" ProgID="Equation.DSMT4" ShapeID="_x0000_i1040" DrawAspect="Content" ObjectID="_1468075740" r:id="rId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的长方体水槽中注入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55" o:title="eqId4caccca18d49c06b4d0188b3f1de77b8"/>
            <o:lock v:ext="edit" aspectratio="t"/>
            <w10:wrap type="none"/>
            <w10:anchorlock/>
          </v:shape>
          <o:OLEObject Type="Embed" ProgID="Equation.DSMT4" ShapeID="_x0000_i1041" DrawAspect="Content" ObjectID="_1468075741" r:id="rId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深的水；将一个质量为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6pt;width:22pt;" o:ole="t" filled="f" o:preferrelative="t" stroked="f" coordsize="21600,21600">
            <v:path/>
            <v:fill on="f" focussize="0,0"/>
            <v:stroke on="f" joinstyle="miter"/>
            <v:imagedata r:id="rId57" o:title="eqId56b9e4c736308c2a02506090579202c6"/>
            <o:lock v:ext="edit" aspectratio="t"/>
            <w10:wrap type="none"/>
            <w10:anchorlock/>
          </v:shape>
          <o:OLEObject Type="Embed" ProgID="Equation.DSMT4" ShapeID="_x0000_i1042" DrawAspect="Content" ObjectID="_1468075742" r:id="rId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、底面积为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5.75pt;width:36.75pt;" o:ole="t" filled="f" o:preferrelative="t" stroked="f" coordsize="21600,21600">
            <v:path/>
            <v:fill on="f" focussize="0,0"/>
            <v:stroke on="f" joinstyle="miter"/>
            <v:imagedata r:id="rId59" o:title="eqIda271c5c9023bee3ef7187ab26832c006"/>
            <o:lock v:ext="edit" aspectratio="t"/>
            <w10:wrap type="none"/>
            <w10:anchorlock/>
          </v:shape>
          <o:OLEObject Type="Embed" ProgID="Equation.DSMT4" ShapeID="_x0000_i1043" DrawAspect="Content" ObjectID="_1468075743" r:id="rId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的正方体金属块，放入水平放置的玻璃杯中，再将玻璃杯放入水槽中，玻璃杯漂浮在水面上静止，如图所示；然后将金属块从玻璃杯中取出放入水中沉底，待水面稳定后，分析水面变化。（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20.5pt;width:104.5pt;" o:ole="t" filled="f" o:preferrelative="t" stroked="f" coordsize="21600,21600">
            <v:path/>
            <v:fill on="f" focussize="0,0"/>
            <v:stroke on="f" joinstyle="miter"/>
            <v:imagedata r:id="rId61" o:title="eqId23fb78bd2eddc741e46fb060d92141d7"/>
            <o:lock v:ext="edit" aspectratio="t"/>
            <w10:wrap type="none"/>
            <w10:anchorlock/>
          </v:shape>
          <o:OLEObject Type="Embed" ProgID="Equation.DSMT4" ShapeID="_x0000_i1044" DrawAspect="Content" ObjectID="_1468075744" r:id="rId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6pt;width:64pt;" o:ole="t" filled="f" o:preferrelative="t" stroked="f" coordsize="21600,21600">
            <v:path/>
            <v:fill on="f" focussize="0,0"/>
            <v:stroke on="f" joinstyle="miter"/>
            <v:imagedata r:id="rId63" o:title="eqIdc90580e3b200a6082deac81d35951eaa"/>
            <o:lock v:ext="edit" aspectratio="t"/>
            <w10:wrap type="none"/>
            <w10:anchorlock/>
          </v:shape>
          <o:OLEObject Type="Embed" ProgID="Equation.DSMT4" ShapeID="_x0000_i1045" DrawAspect="Content" ObjectID="_1468075745" r:id="rId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，整个过程中没有水溢出）求：</w:t>
      </w:r>
    </w:p>
    <w:p w14:paraId="3375C20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66925" cy="981075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3D77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注水后，水对水槽底部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5917834" name="图片 59178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17834" name="图片 591783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压强；</w:t>
      </w:r>
    </w:p>
    <w:p w14:paraId="54B8BF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金属块平放在玻璃杯中时，对玻璃杯底部的压强；</w:t>
      </w:r>
    </w:p>
    <w:p w14:paraId="77C6C1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金属块放在玻璃杯中漂浮时和放入水中沉底后，水面高度的变化量。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7FF45E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241D84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E9F1CC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5233BE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BF45D3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9B403C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7B273C8"/>
    <w:rsid w:val="0B316C69"/>
    <w:rsid w:val="32CF4080"/>
    <w:rsid w:val="38274566"/>
    <w:rsid w:val="3A6A5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6" Type="http://schemas.openxmlformats.org/officeDocument/2006/relationships/fontTable" Target="fontTable.xml"/><Relationship Id="rId65" Type="http://schemas.openxmlformats.org/officeDocument/2006/relationships/customXml" Target="../customXml/item1.xml"/><Relationship Id="rId64" Type="http://schemas.openxmlformats.org/officeDocument/2006/relationships/image" Target="media/image34.png"/><Relationship Id="rId63" Type="http://schemas.openxmlformats.org/officeDocument/2006/relationships/image" Target="media/image33.wmf"/><Relationship Id="rId62" Type="http://schemas.openxmlformats.org/officeDocument/2006/relationships/oleObject" Target="embeddings/oleObject21.bin"/><Relationship Id="rId61" Type="http://schemas.openxmlformats.org/officeDocument/2006/relationships/image" Target="media/image32.wmf"/><Relationship Id="rId60" Type="http://schemas.openxmlformats.org/officeDocument/2006/relationships/oleObject" Target="embeddings/oleObject20.bin"/><Relationship Id="rId6" Type="http://schemas.openxmlformats.org/officeDocument/2006/relationships/footer" Target="footer1.xml"/><Relationship Id="rId59" Type="http://schemas.openxmlformats.org/officeDocument/2006/relationships/image" Target="media/image31.wmf"/><Relationship Id="rId58" Type="http://schemas.openxmlformats.org/officeDocument/2006/relationships/oleObject" Target="embeddings/oleObject19.bin"/><Relationship Id="rId57" Type="http://schemas.openxmlformats.org/officeDocument/2006/relationships/image" Target="media/image30.wmf"/><Relationship Id="rId56" Type="http://schemas.openxmlformats.org/officeDocument/2006/relationships/oleObject" Target="embeddings/oleObject18.bin"/><Relationship Id="rId55" Type="http://schemas.openxmlformats.org/officeDocument/2006/relationships/image" Target="media/image29.wmf"/><Relationship Id="rId54" Type="http://schemas.openxmlformats.org/officeDocument/2006/relationships/oleObject" Target="embeddings/oleObject17.bin"/><Relationship Id="rId53" Type="http://schemas.openxmlformats.org/officeDocument/2006/relationships/image" Target="media/image28.wmf"/><Relationship Id="rId52" Type="http://schemas.openxmlformats.org/officeDocument/2006/relationships/oleObject" Target="embeddings/oleObject16.bin"/><Relationship Id="rId51" Type="http://schemas.openxmlformats.org/officeDocument/2006/relationships/image" Target="media/image27.png"/><Relationship Id="rId50" Type="http://schemas.openxmlformats.org/officeDocument/2006/relationships/image" Target="media/image26.wmf"/><Relationship Id="rId5" Type="http://schemas.openxmlformats.org/officeDocument/2006/relationships/header" Target="header3.xml"/><Relationship Id="rId49" Type="http://schemas.openxmlformats.org/officeDocument/2006/relationships/oleObject" Target="embeddings/oleObject15.bin"/><Relationship Id="rId48" Type="http://schemas.openxmlformats.org/officeDocument/2006/relationships/image" Target="media/image25.wmf"/><Relationship Id="rId47" Type="http://schemas.openxmlformats.org/officeDocument/2006/relationships/oleObject" Target="embeddings/oleObject14.bin"/><Relationship Id="rId46" Type="http://schemas.openxmlformats.org/officeDocument/2006/relationships/image" Target="media/image24.wmf"/><Relationship Id="rId45" Type="http://schemas.openxmlformats.org/officeDocument/2006/relationships/oleObject" Target="embeddings/oleObject13.bin"/><Relationship Id="rId44" Type="http://schemas.openxmlformats.org/officeDocument/2006/relationships/image" Target="media/image23.wmf"/><Relationship Id="rId43" Type="http://schemas.openxmlformats.org/officeDocument/2006/relationships/oleObject" Target="embeddings/oleObject12.bin"/><Relationship Id="rId42" Type="http://schemas.openxmlformats.org/officeDocument/2006/relationships/oleObject" Target="embeddings/oleObject11.bin"/><Relationship Id="rId41" Type="http://schemas.openxmlformats.org/officeDocument/2006/relationships/image" Target="media/image22.wmf"/><Relationship Id="rId40" Type="http://schemas.openxmlformats.org/officeDocument/2006/relationships/oleObject" Target="embeddings/oleObject10.bin"/><Relationship Id="rId4" Type="http://schemas.openxmlformats.org/officeDocument/2006/relationships/header" Target="header2.xml"/><Relationship Id="rId39" Type="http://schemas.openxmlformats.org/officeDocument/2006/relationships/image" Target="media/image21.wmf"/><Relationship Id="rId38" Type="http://schemas.openxmlformats.org/officeDocument/2006/relationships/oleObject" Target="embeddings/oleObject9.bin"/><Relationship Id="rId37" Type="http://schemas.openxmlformats.org/officeDocument/2006/relationships/image" Target="media/image20.wmf"/><Relationship Id="rId36" Type="http://schemas.openxmlformats.org/officeDocument/2006/relationships/oleObject" Target="embeddings/oleObject8.bin"/><Relationship Id="rId35" Type="http://schemas.openxmlformats.org/officeDocument/2006/relationships/image" Target="media/image19.png"/><Relationship Id="rId34" Type="http://schemas.openxmlformats.org/officeDocument/2006/relationships/image" Target="media/image18.wmf"/><Relationship Id="rId33" Type="http://schemas.openxmlformats.org/officeDocument/2006/relationships/image" Target="media/image17.wmf"/><Relationship Id="rId32" Type="http://schemas.openxmlformats.org/officeDocument/2006/relationships/oleObject" Target="embeddings/oleObject7.bin"/><Relationship Id="rId31" Type="http://schemas.openxmlformats.org/officeDocument/2006/relationships/image" Target="media/image16.png"/><Relationship Id="rId30" Type="http://schemas.openxmlformats.org/officeDocument/2006/relationships/image" Target="media/image15.wmf"/><Relationship Id="rId3" Type="http://schemas.openxmlformats.org/officeDocument/2006/relationships/header" Target="header1.xml"/><Relationship Id="rId29" Type="http://schemas.openxmlformats.org/officeDocument/2006/relationships/oleObject" Target="embeddings/oleObject6.bin"/><Relationship Id="rId28" Type="http://schemas.openxmlformats.org/officeDocument/2006/relationships/image" Target="media/image14.wmf"/><Relationship Id="rId27" Type="http://schemas.openxmlformats.org/officeDocument/2006/relationships/oleObject" Target="embeddings/oleObject5.bin"/><Relationship Id="rId26" Type="http://schemas.openxmlformats.org/officeDocument/2006/relationships/image" Target="media/image13.wmf"/><Relationship Id="rId25" Type="http://schemas.openxmlformats.org/officeDocument/2006/relationships/oleObject" Target="embeddings/oleObject4.bin"/><Relationship Id="rId24" Type="http://schemas.openxmlformats.org/officeDocument/2006/relationships/image" Target="media/image12.wmf"/><Relationship Id="rId23" Type="http://schemas.openxmlformats.org/officeDocument/2006/relationships/oleObject" Target="embeddings/oleObject3.bin"/><Relationship Id="rId22" Type="http://schemas.openxmlformats.org/officeDocument/2006/relationships/image" Target="media/image11.wmf"/><Relationship Id="rId21" Type="http://schemas.openxmlformats.org/officeDocument/2006/relationships/oleObject" Target="embeddings/oleObject2.bin"/><Relationship Id="rId20" Type="http://schemas.openxmlformats.org/officeDocument/2006/relationships/image" Target="media/image10.png"/><Relationship Id="rId2" Type="http://schemas.openxmlformats.org/officeDocument/2006/relationships/settings" Target="settings.xml"/><Relationship Id="rId19" Type="http://schemas.openxmlformats.org/officeDocument/2006/relationships/image" Target="media/image9.wmf"/><Relationship Id="rId18" Type="http://schemas.openxmlformats.org/officeDocument/2006/relationships/oleObject" Target="embeddings/oleObject1.bin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2617</Words>
  <Characters>2807</Characters>
  <Lines>0</Lines>
  <Paragraphs>0</Paragraphs>
  <TotalTime>5</TotalTime>
  <ScaleCrop>false</ScaleCrop>
  <LinksUpToDate>false</LinksUpToDate>
  <CharactersWithSpaces>2881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2025-07-08T22:50:00Z</dcterms:created>
  <dc:creator>学科网试题生产平台</dc:creator>
  <dc:description>3793732054802432</dc:description>
  <cp:lastModifiedBy>上帝掷骰子吗</cp:lastModifiedBy>
  <dcterms:modified xsi:type="dcterms:W3CDTF">2026-02-09T06:16:18Z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A97EC2220E2148B5951C87D315D469CE_12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