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32ED8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12014200</wp:posOffset>
            </wp:positionV>
            <wp:extent cx="355600" cy="368300"/>
            <wp:effectExtent l="0" t="0" r="6350" b="1270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年上海市初中学业水平考试</w:t>
      </w:r>
    </w:p>
    <w:p w14:paraId="1A99313F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综合测试试卷</w:t>
      </w:r>
    </w:p>
    <w:p w14:paraId="212D6E19">
      <w:pPr>
        <w:spacing w:line="285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2025.6</w:t>
      </w:r>
    </w:p>
    <w:p w14:paraId="4E4DE92A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08D223C2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本场考试时间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分钟，试卷共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135</w:t>
      </w:r>
      <w:r>
        <w:rPr>
          <w:rFonts w:ascii="宋体" w:hAnsi="宋体" w:eastAsia="宋体" w:cs="宋体"/>
          <w:b/>
          <w:color w:val="auto"/>
          <w:sz w:val="24"/>
        </w:rPr>
        <w:t>分，答题纸共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页。</w:t>
      </w:r>
    </w:p>
    <w:p w14:paraId="65E2BCF7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作答前，在答题纸指定位置填写姓名、报名号、座位号。将核对后的条形码贴在答题纸指定位置。</w:t>
      </w:r>
    </w:p>
    <w:p w14:paraId="303C2680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所有作答务必填涂或书写在答题纸上与试卷题号对应的区域，不得错位。在试卷上作答一律不得分。</w:t>
      </w:r>
    </w:p>
    <w:p w14:paraId="0F9E53BB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选择题和作图题用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铅笔作答，其余题型用黑色字迹钢笔、水笔或圆珠笔作答。</w:t>
      </w:r>
    </w:p>
    <w:p w14:paraId="48DAD9CD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物理部分</w:t>
      </w:r>
    </w:p>
    <w:p w14:paraId="7D60927C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分。每题只有一个正确选项）</w:t>
      </w:r>
    </w:p>
    <w:p w14:paraId="324120B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一个鸡蛋的质量约为（　　）</w:t>
      </w:r>
    </w:p>
    <w:p w14:paraId="32490D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5000</w:t>
      </w:r>
      <w:r>
        <w:rPr>
          <w:rFonts w:ascii="宋体" w:hAnsi="宋体" w:eastAsia="宋体" w:cs="宋体"/>
          <w:color w:val="auto"/>
        </w:rPr>
        <w:t>克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500</w:t>
      </w:r>
      <w:r>
        <w:rPr>
          <w:rFonts w:ascii="宋体" w:hAnsi="宋体" w:eastAsia="宋体" w:cs="宋体"/>
          <w:color w:val="auto"/>
        </w:rPr>
        <w:t>克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50</w:t>
      </w:r>
      <w:r>
        <w:rPr>
          <w:rFonts w:ascii="宋体" w:hAnsi="宋体" w:eastAsia="宋体" w:cs="宋体"/>
          <w:color w:val="auto"/>
        </w:rPr>
        <w:t>克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克</w:t>
      </w:r>
    </w:p>
    <w:p w14:paraId="625CA4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在太阳系中，月球是地球的（　　）</w:t>
      </w:r>
    </w:p>
    <w:p w14:paraId="4DDA15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行星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恒星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卫星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彗星</w:t>
      </w:r>
    </w:p>
    <w:p w14:paraId="22B6FA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我们能分辨出不同乐器演奏同一首歌，是因为（　　）</w:t>
      </w:r>
    </w:p>
    <w:p w14:paraId="06ED3F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响度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音调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音色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频率</w:t>
      </w:r>
    </w:p>
    <w:p w14:paraId="05674D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如图所示用不同方向的拉力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匀速拉动重力为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的物体时，下列说法正确的是（　　）</w:t>
      </w:r>
    </w:p>
    <w:p w14:paraId="25FD88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6287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0F89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 xml:space="preserve">&gt; 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</w:p>
    <w:p w14:paraId="252B03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是一对平衡力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是一对平衡力</w:t>
      </w:r>
    </w:p>
    <w:p w14:paraId="103411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如图所示，物理王同学从蹦床向上运动过程中，以下说法正确的是（　　）</w:t>
      </w:r>
    </w:p>
    <w:p w14:paraId="5A36CF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1049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199D3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物理王同学离开蹦床后仍受向上的作用力</w:t>
      </w:r>
    </w:p>
    <w:p w14:paraId="433254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物理王同学离开蹦床后运动状态一直改变</w:t>
      </w:r>
    </w:p>
    <w:p w14:paraId="59E635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物理王同学达到最高点时处于平衡状态</w:t>
      </w:r>
    </w:p>
    <w:p w14:paraId="53F651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物理王同学到达最高点时不具有惯性</w:t>
      </w:r>
    </w:p>
    <w:p w14:paraId="4311C5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小物家、小理家和博物馆，在同一直线上，小理家离博物馆</w:t>
      </w:r>
      <w:r>
        <w:rPr>
          <w:rFonts w:ascii="Times New Roman" w:hAnsi="Times New Roman" w:eastAsia="Times New Roman" w:cs="Times New Roman"/>
          <w:color w:val="000000"/>
        </w:rPr>
        <w:t>1.8km</w:t>
      </w:r>
      <w:r>
        <w:rPr>
          <w:rFonts w:ascii="宋体" w:hAnsi="宋体" w:eastAsia="宋体" w:cs="宋体"/>
          <w:color w:val="000000"/>
        </w:rPr>
        <w:t>，小物早出发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分钟，却比小理晚到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分钟，两人运动的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图如图所示。下列说法正确的是（　　）</w:t>
      </w:r>
    </w:p>
    <w:p w14:paraId="4ADAC0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0325" cy="20955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B7A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小物家离小理家一定是</w:t>
      </w:r>
      <w:r>
        <w:rPr>
          <w:rFonts w:ascii="Times New Roman" w:hAnsi="Times New Roman" w:eastAsia="Times New Roman" w:cs="Times New Roman"/>
          <w:color w:val="000000"/>
        </w:rPr>
        <w:t>3km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小物家离小理家可能是</w:t>
      </w:r>
      <w:r>
        <w:rPr>
          <w:rFonts w:ascii="Times New Roman" w:hAnsi="Times New Roman" w:eastAsia="Times New Roman" w:cs="Times New Roman"/>
          <w:color w:val="000000"/>
        </w:rPr>
        <w:t>0.9km</w:t>
      </w:r>
    </w:p>
    <w:p w14:paraId="03B3C5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小物家离博物馆可能是</w:t>
      </w:r>
      <w:r>
        <w:rPr>
          <w:rFonts w:ascii="Times New Roman" w:hAnsi="Times New Roman" w:eastAsia="Times New Roman" w:cs="Times New Roman"/>
          <w:color w:val="000000"/>
        </w:rPr>
        <w:t>1.2km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小物家离小理家可能是</w:t>
      </w:r>
      <w:r>
        <w:rPr>
          <w:rFonts w:ascii="Times New Roman" w:hAnsi="Times New Roman" w:eastAsia="Times New Roman" w:cs="Times New Roman"/>
          <w:color w:val="000000"/>
        </w:rPr>
        <w:t>0.6km</w:t>
      </w:r>
    </w:p>
    <w:p w14:paraId="7FD67B7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D9388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物理王同学家的一个电器上标有“</w:t>
      </w:r>
      <w:r>
        <w:rPr>
          <w:rFonts w:ascii="Times New Roman" w:hAnsi="Times New Roman" w:eastAsia="Times New Roman" w:cs="Times New Roman"/>
          <w:color w:val="000000"/>
        </w:rPr>
        <w:t>220V  440W</w:t>
      </w:r>
      <w:r>
        <w:rPr>
          <w:rFonts w:ascii="宋体" w:hAnsi="宋体" w:eastAsia="宋体" w:cs="宋体"/>
          <w:color w:val="000000"/>
        </w:rPr>
        <w:t>”，则此用电器正常工作时的电压为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伏，使用时将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转化为内能。</w:t>
      </w:r>
    </w:p>
    <w:p w14:paraId="794107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地球上的科学家可以通过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和“嫦娥六号”进行交互，“嫦娥六号”在降落到月球表面过程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中，相对月球是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（选填“运动”或“静止”）的，“嫦娥六号”在采集月壤时，会在月球表面留下了“压痕”，说明力可以使物体发生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DD4FA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“滚滚长江东逝水，浪花淘尽英雄”，说明江水有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能，</w:t>
      </w:r>
      <w:r>
        <w:rPr>
          <w:rFonts w:ascii="Times New Roman" w:hAnsi="Times New Roman" w:eastAsia="Times New Roman" w:cs="Times New Roman"/>
          <w:color w:val="000000"/>
        </w:rPr>
        <w:t>0℃</w:t>
      </w:r>
      <w:r>
        <w:rPr>
          <w:rFonts w:ascii="宋体" w:hAnsi="宋体" w:eastAsia="宋体" w:cs="宋体"/>
          <w:color w:val="000000"/>
        </w:rPr>
        <w:t>的水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（选填“具有”、“不具有”）内能，“遥知不是雪，为有暗香来”，说明分子在做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运动。</w:t>
      </w:r>
    </w:p>
    <w:p w14:paraId="0D13BB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质量为</w:t>
      </w:r>
      <w:r>
        <w:rPr>
          <w:rFonts w:ascii="Times New Roman" w:hAnsi="Times New Roman" w:eastAsia="Times New Roman" w:cs="Times New Roman"/>
          <w:color w:val="000000"/>
        </w:rPr>
        <w:t>2kg</w:t>
      </w:r>
      <w:r>
        <w:rPr>
          <w:rFonts w:ascii="宋体" w:hAnsi="宋体" w:eastAsia="宋体" w:cs="宋体"/>
          <w:color w:val="000000"/>
        </w:rPr>
        <w:t>的水升高</w:t>
      </w:r>
      <w:r>
        <w:rPr>
          <w:rFonts w:ascii="Times New Roman" w:hAnsi="Times New Roman" w:eastAsia="Times New Roman" w:cs="Times New Roman"/>
          <w:color w:val="000000"/>
        </w:rPr>
        <w:t>50℃</w:t>
      </w:r>
      <w:r>
        <w:rPr>
          <w:rFonts w:ascii="宋体" w:hAnsi="宋体" w:eastAsia="宋体" w:cs="宋体"/>
          <w:color w:val="000000"/>
        </w:rPr>
        <w:t>所吸收的热量为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焦，“九天”无人机向斜上方匀速运动时，其惯性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，机械能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空均选填“增大”、“不变”、“减小”）。</w:t>
      </w:r>
    </w:p>
    <w:p w14:paraId="5DB84D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物理兴趣小组同学在做凸透镜实验时，光屏和发光体在透镜的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（选填“同侧”、“两侧”），它们的中心在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上，此凸透镜的焦距为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，发光体距离凸透镜</w:t>
      </w:r>
      <w:r>
        <w:rPr>
          <w:rFonts w:ascii="Times New Roman" w:hAnsi="Times New Roman" w:eastAsia="Times New Roman" w:cs="Times New Roman"/>
          <w:color w:val="000000"/>
        </w:rPr>
        <w:t>16cm</w:t>
      </w:r>
      <w:r>
        <w:rPr>
          <w:rFonts w:ascii="宋体" w:hAnsi="宋体" w:eastAsia="宋体" w:cs="宋体"/>
          <w:color w:val="000000"/>
        </w:rPr>
        <w:t>时，成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（选填“正立放大”、“正立缩小”、“倒立放大”、“倒立缩小”）的实像。</w:t>
      </w:r>
    </w:p>
    <w:p w14:paraId="47B822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万里无云的晴天时，我们看到天空是蓝色的，现已知以下信息：</w:t>
      </w:r>
    </w:p>
    <w:p w14:paraId="2A8D82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光是一种电磁波，不同色光的频率如下表所示：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14"/>
        <w:gridCol w:w="1314"/>
        <w:gridCol w:w="1314"/>
        <w:gridCol w:w="1314"/>
        <w:gridCol w:w="1314"/>
        <w:gridCol w:w="940"/>
        <w:gridCol w:w="940"/>
      </w:tblGrid>
      <w:tr w14:paraId="59E11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568B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34D0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橙色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BF6D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6F45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绿色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D357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青色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91FA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蓝色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3D81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紫色</w:t>
            </w:r>
          </w:p>
        </w:tc>
      </w:tr>
      <w:tr w14:paraId="59872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5891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384-482THz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0F80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482-503THz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8437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503-520THz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CC89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520-610THz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99A8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620-659THz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1F5E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610-659 THz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882B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659-769 THz</w:t>
            </w:r>
          </w:p>
        </w:tc>
      </w:tr>
    </w:tbl>
    <w:p w14:paraId="65631A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光的频率越高，经氮气、氧气分子散射的程度越大，向各个方向发散；</w:t>
      </w:r>
    </w:p>
    <w:p w14:paraId="39C6A7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太阳光在空气中主要通过氮气、氧气分子散射；</w:t>
      </w:r>
    </w:p>
    <w:p w14:paraId="4D91CE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“靛”是蓝紫或深蓝，晴天时，相较于紫色光，人眼更容易感受到蓝色光。</w:t>
      </w:r>
    </w:p>
    <w:p w14:paraId="7421A9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频率为</w:t>
      </w:r>
      <w:r>
        <w:rPr>
          <w:rFonts w:ascii="Times New Roman" w:hAnsi="Times New Roman" w:eastAsia="Times New Roman" w:cs="Times New Roman"/>
          <w:color w:val="000000"/>
        </w:rPr>
        <w:t>450THz</w:t>
      </w:r>
      <w:r>
        <w:rPr>
          <w:rFonts w:ascii="宋体" w:hAnsi="宋体" w:eastAsia="宋体" w:cs="宋体"/>
          <w:color w:val="000000"/>
        </w:rPr>
        <w:t>的光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（选填“属于”、“不属于”）三原色光；</w:t>
      </w:r>
    </w:p>
    <w:p w14:paraId="25CD34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结合以上信息，请解释“晴天时，人看天空为什么是蓝色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”。</w:t>
      </w:r>
    </w:p>
    <w:p w14:paraId="223485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56A21C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如图所示的电路图，电源电压为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且保持不变。现在将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端分别与变阻器的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端相连，闭合开关，向右移动滑片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时。</w:t>
      </w:r>
    </w:p>
    <w:p w14:paraId="637D8D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10953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78573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若电路无故障，则电压表示数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7BD69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若移动滑片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时，至少有一个电表示数不为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，故障只存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上；请写出电压表的示数和电流表示数的变化情况以及对应的故障</w:t>
      </w:r>
      <w:r>
        <w:rPr>
          <w:color w:val="000000"/>
        </w:rPr>
        <w:t>___________________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1431022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作图题（共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6354B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重为</w:t>
      </w:r>
      <w:r>
        <w:rPr>
          <w:rFonts w:ascii="Times New Roman" w:hAnsi="Times New Roman" w:eastAsia="Times New Roman" w:cs="Times New Roman"/>
          <w:color w:val="000000"/>
        </w:rPr>
        <w:t>4N</w:t>
      </w:r>
      <w:r>
        <w:rPr>
          <w:rFonts w:ascii="宋体" w:hAnsi="宋体" w:eastAsia="宋体" w:cs="宋体"/>
          <w:color w:val="000000"/>
        </w:rPr>
        <w:t>的书本放在水平桌面上，用力的图示法表示出书本受到水平桌面的支持力。</w:t>
      </w:r>
    </w:p>
    <w:p w14:paraId="51EDEE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57425" cy="119062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A7E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在下图中，根据给出的入射光线</w:t>
      </w:r>
      <w:r>
        <w:rPr>
          <w:rFonts w:ascii="Times New Roman" w:hAnsi="Times New Roman" w:eastAsia="Times New Roman" w:cs="Times New Roman"/>
          <w:i/>
          <w:color w:val="000000"/>
        </w:rPr>
        <w:t>AO</w:t>
      </w:r>
      <w:r>
        <w:rPr>
          <w:rFonts w:ascii="宋体" w:hAnsi="宋体" w:eastAsia="宋体" w:cs="宋体"/>
          <w:color w:val="000000"/>
        </w:rPr>
        <w:t>画出反射光线</w:t>
      </w:r>
      <w:r>
        <w:rPr>
          <w:rFonts w:ascii="Times New Roman" w:hAnsi="Times New Roman" w:eastAsia="Times New Roman" w:cs="Times New Roman"/>
          <w:i/>
          <w:color w:val="000000"/>
        </w:rPr>
        <w:t>OB</w:t>
      </w:r>
      <w:r>
        <w:rPr>
          <w:rFonts w:ascii="宋体" w:hAnsi="宋体" w:eastAsia="宋体" w:cs="宋体"/>
          <w:color w:val="000000"/>
        </w:rPr>
        <w:t>，并标出反射角及其度数。</w:t>
      </w:r>
    </w:p>
    <w:p w14:paraId="7F515D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11430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8830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四、综合题（本大题共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3F64A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“梦想号”潜水艇，采用“模块化”设计理念，攻克多项世界级技术难题，以“小吨位”实现“多功能”。该潜艇排水量</w:t>
      </w:r>
      <w:r>
        <w:rPr>
          <w:rFonts w:ascii="Times New Roman" w:hAnsi="Times New Roman" w:eastAsia="Times New Roman" w:cs="Times New Roman"/>
          <w:color w:val="000000"/>
        </w:rPr>
        <w:t>42600t</w:t>
      </w:r>
      <w:r>
        <w:rPr>
          <w:rFonts w:ascii="宋体" w:hAnsi="宋体" w:eastAsia="宋体" w:cs="宋体"/>
          <w:color w:val="000000"/>
        </w:rPr>
        <w:t>，在执行某次科考任务时，求该潜艇受到的浮力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浮</w:t>
      </w:r>
      <w:r>
        <w:rPr>
          <w:rFonts w:ascii="宋体" w:hAnsi="宋体" w:eastAsia="宋体" w:cs="宋体"/>
          <w:color w:val="000000"/>
        </w:rPr>
        <w:t>。</w:t>
      </w:r>
    </w:p>
    <w:p w14:paraId="34E900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某机器用</w:t>
      </w:r>
      <w:r>
        <w:rPr>
          <w:rFonts w:ascii="Times New Roman" w:hAnsi="Times New Roman" w:eastAsia="Times New Roman" w:cs="Times New Roman"/>
          <w:color w:val="000000"/>
        </w:rPr>
        <w:t>5×10</w:t>
      </w:r>
      <w:r>
        <w:rPr>
          <w:color w:val="000000"/>
          <w:vertAlign w:val="superscript"/>
        </w:rPr>
        <w:t>4</w:t>
      </w:r>
      <w:r>
        <w:rPr>
          <w:rFonts w:ascii="宋体" w:hAnsi="宋体" w:eastAsia="宋体" w:cs="宋体"/>
          <w:color w:val="000000"/>
        </w:rPr>
        <w:t>牛的力在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秒时间内将某物体提升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米，求此过程中拉力所做的功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和功率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。</w:t>
      </w:r>
    </w:p>
    <w:p w14:paraId="3713CB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在图示电路中，电源电压保持不变，电压表示数为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伏，电阻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阻值为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欧。</w:t>
      </w:r>
    </w:p>
    <w:p w14:paraId="2A5283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10477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A8F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现在将一个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接入电路中，若两电表示数都改变，则电压表与电流表的乘积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（选填“变大”、“不变”、“变小”），请画出此时的电路图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7FCB12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现在将一个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接入电路中，若只有一个电表的示数改变，且电压表与电流表的乘积的变化量为</w:t>
      </w:r>
      <w:r>
        <w:rPr>
          <w:rFonts w:ascii="Times New Roman" w:hAnsi="Times New Roman" w:eastAsia="Times New Roman" w:cs="Times New Roman"/>
          <w:color w:val="000000"/>
        </w:rPr>
        <w:t>4.5</w:t>
      </w:r>
      <w:r>
        <w:rPr>
          <w:rFonts w:ascii="宋体" w:hAnsi="宋体" w:eastAsia="宋体" w:cs="宋体"/>
          <w:color w:val="000000"/>
        </w:rPr>
        <w:t>瓦，求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的阻值。</w:t>
      </w:r>
    </w:p>
    <w:p w14:paraId="6A73C1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甲、乙是两个完全相同的足够高的薄壁圆柱形容器，放在水平地面上，底面积为</w:t>
      </w:r>
      <w:r>
        <w:rPr>
          <w:rFonts w:ascii="Times New Roman" w:hAnsi="Times New Roman" w:eastAsia="Times New Roman" w:cs="Times New Roman"/>
          <w:color w:val="000000"/>
        </w:rPr>
        <w:t>0.01</w: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。甲中装有水，乙中装有某液体，并且浸没一个金属小球。此时甲、乙两容器对地面的压强分别为</w:t>
      </w:r>
      <w:r>
        <w:rPr>
          <w:rFonts w:ascii="Times New Roman" w:hAnsi="Times New Roman" w:eastAsia="Times New Roman" w:cs="Times New Roman"/>
          <w:color w:val="000000"/>
        </w:rPr>
        <w:t>3824</w:t>
      </w:r>
      <w:r>
        <w:rPr>
          <w:rFonts w:ascii="宋体" w:hAnsi="宋体" w:eastAsia="宋体" w:cs="宋体"/>
          <w:color w:val="000000"/>
        </w:rPr>
        <w:t>帕，</w:t>
      </w:r>
      <w:r>
        <w:rPr>
          <w:rFonts w:ascii="Times New Roman" w:hAnsi="Times New Roman" w:eastAsia="Times New Roman" w:cs="Times New Roman"/>
          <w:color w:val="000000"/>
        </w:rPr>
        <w:t>6176</w:t>
      </w:r>
      <w:r>
        <w:rPr>
          <w:rFonts w:ascii="宋体" w:hAnsi="宋体" w:eastAsia="宋体" w:cs="宋体"/>
          <w:color w:val="000000"/>
        </w:rPr>
        <w:t>帕。</w:t>
      </w:r>
    </w:p>
    <w:p w14:paraId="3F5247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14097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DA4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求甲对地面的压力；</w:t>
      </w:r>
    </w:p>
    <w:p w14:paraId="7A1CFA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将乙中小球拿出，并浸没在甲中。乙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水面下降</w:t>
      </w:r>
      <w:r>
        <w:rPr>
          <w:rFonts w:ascii="Times New Roman" w:hAnsi="Times New Roman" w:eastAsia="Times New Roman" w:cs="Times New Roman"/>
          <w:color w:val="000000"/>
        </w:rPr>
        <w:t>0.02m</w:t>
      </w:r>
      <w:r>
        <w:rPr>
          <w:rFonts w:ascii="宋体" w:hAnsi="宋体" w:eastAsia="宋体" w:cs="宋体"/>
          <w:color w:val="000000"/>
        </w:rPr>
        <w:t>，小球更换位置后，两容器对地面的压强相等；求：</w:t>
      </w:r>
    </w:p>
    <w:p w14:paraId="6E95F2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①放入小球后，甲中水对容器底的压强变化量。</w:t>
      </w:r>
    </w:p>
    <w:p w14:paraId="4811EE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②金属小球的密度。</w:t>
      </w:r>
    </w:p>
    <w:p w14:paraId="701F65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物理兴趣小组小徐同学在做“测定小灯泡的电功率”实验，现有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个电源（电源电压未知），滑动变阻器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个分别标有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10Ω  2A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 xml:space="preserve"> B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20Ω  2A</w:t>
      </w:r>
      <w:r>
        <w:rPr>
          <w:rFonts w:ascii="宋体" w:hAnsi="宋体" w:eastAsia="宋体" w:cs="宋体"/>
          <w:color w:val="000000"/>
        </w:rPr>
        <w:t>”字样，待测小灯（标有“</w:t>
      </w:r>
      <w:r>
        <w:rPr>
          <w:rFonts w:ascii="Times New Roman" w:hAnsi="Times New Roman" w:eastAsia="Times New Roman" w:cs="Times New Roman"/>
          <w:color w:val="000000"/>
        </w:rPr>
        <w:t>6.0V</w:t>
      </w:r>
      <w:r>
        <w:rPr>
          <w:rFonts w:ascii="宋体" w:hAnsi="宋体" w:eastAsia="宋体" w:cs="宋体"/>
          <w:color w:val="000000"/>
        </w:rPr>
        <w:t>”字样）、电流表、电压表、开关及导线若干。小徐正确串联连接电路，将滑动变阻器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的滑片移至最大阻值处，闭合开关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后，此时电压表示数、电流表示数如图所示。</w:t>
      </w:r>
    </w:p>
    <w:p w14:paraId="3CC209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05350" cy="12001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DE6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补全实验电路图；</w:t>
      </w:r>
    </w:p>
    <w:p w14:paraId="6DF051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电压表所示示数为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伏；</w:t>
      </w:r>
    </w:p>
    <w:p w14:paraId="1F6382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小徐仅更换电源与滑动变阻器，重新实验，记录数据如下表，其中有一组数据，小灯泡正常发光。请根据相关信息计算出小灯泡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额定功率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额</w:t>
      </w:r>
      <w:r>
        <w:rPr>
          <w:rFonts w:ascii="宋体" w:hAnsi="宋体" w:eastAsia="宋体" w:cs="宋体"/>
          <w:color w:val="000000"/>
        </w:rPr>
        <w:t>。（需写出主要推理和计算过程）</w:t>
      </w:r>
    </w:p>
    <w:tbl>
      <w:tblPr>
        <w:tblStyle w:val="4"/>
        <w:tblW w:w="5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30"/>
        <w:gridCol w:w="1940"/>
        <w:gridCol w:w="1955"/>
      </w:tblGrid>
      <w:tr w14:paraId="385E2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23EA1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实验序号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B33A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电流表示数（安）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ECB8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电压表示数（伏）</w:t>
            </w:r>
          </w:p>
        </w:tc>
      </w:tr>
      <w:tr w14:paraId="5940E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C0CB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47E6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0.38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D8A6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6.5</w:t>
            </w:r>
          </w:p>
        </w:tc>
      </w:tr>
      <w:tr w14:paraId="50087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FD5C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9416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0.46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DA05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5.5</w:t>
            </w:r>
          </w:p>
        </w:tc>
      </w:tr>
      <w:tr w14:paraId="2FA64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C8BA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A272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0.52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C0F8D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111100543" name="图片 21111005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1100543" name="图片 2111100543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  <w:tr w14:paraId="1EA8D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C7383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0262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0.54</w:t>
            </w:r>
          </w:p>
        </w:tc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8FE4C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23" name="图片 1000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</w:tr>
    </w:tbl>
    <w:p w14:paraId="7EBDD7FA">
      <w:pPr>
        <w:spacing w:line="360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B544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AF3B1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9696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2337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7C81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F557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0D0745E"/>
    <w:rsid w:val="28AD7594"/>
    <w:rsid w:val="38274566"/>
    <w:rsid w:val="44172850"/>
    <w:rsid w:val="5AAD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2207</Words>
  <Characters>2701</Characters>
  <Lines>0</Lines>
  <Paragraphs>0</Paragraphs>
  <TotalTime>5</TotalTime>
  <ScaleCrop>false</ScaleCrop>
  <LinksUpToDate>false</LinksUpToDate>
  <CharactersWithSpaces>2787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2025-06-16T17:51:00Z</dcterms:created>
  <dc:creator>学科网试题生产平台</dc:creator>
  <dc:description>3777811591069696</dc:description>
  <cp:lastModifiedBy>上帝掷骰子吗</cp:lastModifiedBy>
  <dcterms:modified xsi:type="dcterms:W3CDTF">2026-02-09T06:16:17Z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886154C60DFE492EB78F8676C8AD3526_12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