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62C11F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12255500</wp:posOffset>
            </wp:positionH>
            <wp:positionV relativeFrom="topMargin">
              <wp:posOffset>11506200</wp:posOffset>
            </wp:positionV>
            <wp:extent cx="266700" cy="393700"/>
            <wp:effectExtent l="0" t="0" r="0" b="6350"/>
            <wp:wrapNone/>
            <wp:docPr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3" name="图片 1001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209C7857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A</w:t>
      </w:r>
      <w:r>
        <w:rPr>
          <w:rFonts w:ascii="宋体" w:hAnsi="宋体" w:eastAsia="宋体" w:cs="宋体"/>
          <w:b/>
          <w:color w:val="auto"/>
          <w:sz w:val="24"/>
        </w:rPr>
        <w:t>卷（共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F4FEA2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Ⅰ</w:t>
      </w:r>
      <w:r>
        <w:rPr>
          <w:rFonts w:ascii="宋体" w:hAnsi="宋体" w:eastAsia="宋体" w:cs="宋体"/>
          <w:b/>
          <w:color w:val="auto"/>
          <w:sz w:val="24"/>
        </w:rPr>
        <w:t>卷（选择题，共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E444DC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0369B5D4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三峡大坝是当今世界最大的水利枢纽之一。轮船过大坝要经过五级船闸，船闸应用了连通器原理，下列器具利用了该原理的是（　　）</w:t>
      </w:r>
    </w:p>
    <w:p w14:paraId="68B54A1F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茶壶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密度计</w:t>
      </w:r>
    </w:p>
    <w:p w14:paraId="63B48F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高压锅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液体温度计</w:t>
      </w:r>
    </w:p>
    <w:p w14:paraId="7FD66E4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关于电磁波的认识，下列说法正确的是（　　）</w:t>
      </w:r>
    </w:p>
    <w:p w14:paraId="77DA76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电磁波在真空中的传播速度为</w:t>
      </w:r>
      <w:r>
        <w:rPr>
          <w:rFonts w:ascii="Times New Roman" w:hAnsi="Times New Roman" w:eastAsia="Times New Roman" w:cs="Times New Roman"/>
          <w:color w:val="000000"/>
        </w:rPr>
        <w:t>340m/s</w:t>
      </w:r>
    </w:p>
    <w:p w14:paraId="31FD3B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操作人员通过电磁波遥控无人机</w:t>
      </w:r>
    </w:p>
    <w:p w14:paraId="4C8C9B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雷达主要利用电磁波的能量特性工作</w:t>
      </w:r>
    </w:p>
    <w:p w14:paraId="3A99C6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骨骼检查使用的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光不是电磁波</w:t>
      </w:r>
    </w:p>
    <w:p w14:paraId="127523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学校开展“安全用电，珍惜生命”主题教育活动，下列符合安全用电原则的是（　　）</w:t>
      </w:r>
    </w:p>
    <w:p w14:paraId="0E5E56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可用湿抹布擦拭正在工作的台灯</w:t>
      </w:r>
    </w:p>
    <w:p w14:paraId="1E15D8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绝缘皮破损的电线应及时更换</w:t>
      </w:r>
    </w:p>
    <w:p w14:paraId="5AE79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可以直接用手去拉触电中的人</w:t>
      </w:r>
    </w:p>
    <w:p w14:paraId="58B430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电热水壶全部浸入水中清洗</w:t>
      </w:r>
    </w:p>
    <w:p w14:paraId="24088D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成都天府广场上，喷泉的水柱伴随音乐舞动，如图。关于上述情景，下列说法正确的是（　　）</w:t>
      </w:r>
    </w:p>
    <w:p w14:paraId="2B7A6EF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6383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897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乐曲的声音是由水柱振动产生</w:t>
      </w:r>
    </w:p>
    <w:p w14:paraId="12FDB0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根据音调区分不同乐器的声音</w:t>
      </w:r>
    </w:p>
    <w:p w14:paraId="4C0A59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距广场越远，听到音乐的响度越小</w:t>
      </w:r>
    </w:p>
    <w:p w14:paraId="010C8F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水柱的形状只受行人音色的影响</w:t>
      </w:r>
    </w:p>
    <w:p w14:paraId="161443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水的浩瀚，绰约多姿。关于水的物态变化，下列说法不正确的是（　　）</w:t>
      </w:r>
    </w:p>
    <w:p w14:paraId="25D8B2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冰熔化成水</w:t>
      </w:r>
    </w:p>
    <w:p w14:paraId="107257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水汽化成水蒸气</w:t>
      </w:r>
    </w:p>
    <w:p w14:paraId="089033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水蒸气液化成小水珠</w:t>
      </w:r>
    </w:p>
    <w:p w14:paraId="06014D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小水珠凝华成冰</w:t>
      </w:r>
    </w:p>
    <w:p w14:paraId="323D258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“嫦娥六号”月球探测器经近月制动减速进入环月轨道，于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日成功着陆月球背面，实现人类首次在月球背面采样。下列说法正确的是（　　）</w:t>
      </w:r>
    </w:p>
    <w:p w14:paraId="5551B0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探测器减速过程中动能减小</w:t>
      </w:r>
    </w:p>
    <w:p w14:paraId="0F33A1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探测器着陆月球后惯性消失</w:t>
      </w:r>
    </w:p>
    <w:p w14:paraId="444394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月球上的探测器相对地球静止</w:t>
      </w:r>
    </w:p>
    <w:p w14:paraId="0F87C9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月壤样品带回地球后质量变大</w:t>
      </w:r>
    </w:p>
    <w:p w14:paraId="7C2F24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解锁城市灯火，感受巴蜀风情。今年“五一”假期，成都“锦江花月夜”主题活动中，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米高的巨型花灯“花花”浮在水面上，如图。下列说法正确的是（　　）</w:t>
      </w:r>
    </w:p>
    <w:p w14:paraId="4D47147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95400" cy="11906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379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人们看到水面上的“花花”，是因为光发生了镜面反射</w:t>
      </w:r>
    </w:p>
    <w:p w14:paraId="5668B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水中的鱼看到水面上的“花花”，是因为光沿直线传播</w:t>
      </w:r>
    </w:p>
    <w:p w14:paraId="169BA3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“花花”在水中的倒影，是光的反射形成的虚像</w:t>
      </w:r>
    </w:p>
    <w:p w14:paraId="6F6C48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“花花”在水中倒影的高度大于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米</w:t>
      </w:r>
    </w:p>
    <w:p w14:paraId="5B6FB2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小聪打扫实验室时，发现地上有头发。他想测量头发能承受的最大拉力，于是把一根头发拴在弹簧测力计上用力拉，如图所示。下列说法正确的是（　　）</w:t>
      </w:r>
    </w:p>
    <w:p w14:paraId="025443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9334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6AB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弹簧测力计使用前在受力方向上调零</w:t>
      </w:r>
    </w:p>
    <w:p w14:paraId="2D299B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弹簧测力计的分度值是</w:t>
      </w:r>
      <w:r>
        <w:rPr>
          <w:rFonts w:ascii="Times New Roman" w:hAnsi="Times New Roman" w:eastAsia="Times New Roman" w:cs="Times New Roman"/>
          <w:color w:val="000000"/>
        </w:rPr>
        <w:t>1N</w:t>
      </w:r>
    </w:p>
    <w:p w14:paraId="6361BB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头发只受到图中左侧手施加的拉力</w:t>
      </w:r>
    </w:p>
    <w:p w14:paraId="194FFE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一根头发能承受的最大拉力约为</w:t>
      </w:r>
      <w:r>
        <w:rPr>
          <w:rFonts w:ascii="Times New Roman" w:hAnsi="Times New Roman" w:eastAsia="Times New Roman" w:cs="Times New Roman"/>
          <w:color w:val="000000"/>
        </w:rPr>
        <w:t>10N</w:t>
      </w:r>
    </w:p>
    <w:p w14:paraId="4D4C13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小明利用如图甲所示的电路来测量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的阻值，电源电压为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的阻值约为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，闭合开关后，电压表指针的位置如图乙所示。对于该实验，下列说法正确的是（　　）</w:t>
      </w:r>
    </w:p>
    <w:p w14:paraId="1C5F73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90950" cy="1428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117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闭合开关前，滑动变阻器的滑片应移至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</w:t>
      </w:r>
    </w:p>
    <w:p w14:paraId="2ADFAB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电流表的量程应该选择</w:t>
      </w:r>
      <w:r>
        <w:rPr>
          <w:rFonts w:ascii="Times New Roman" w:hAnsi="Times New Roman" w:eastAsia="Times New Roman" w:cs="Times New Roman"/>
          <w:color w:val="000000"/>
        </w:rPr>
        <w:t>0~3A</w:t>
      </w:r>
    </w:p>
    <w:p w14:paraId="37DF73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图乙中电压表的读数为</w:t>
      </w:r>
      <w:r>
        <w:rPr>
          <w:rFonts w:ascii="Times New Roman" w:hAnsi="Times New Roman" w:eastAsia="Times New Roman" w:cs="Times New Roman"/>
          <w:color w:val="000000"/>
        </w:rPr>
        <w:t>2.3V</w:t>
      </w:r>
    </w:p>
    <w:p w14:paraId="0A4EB8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多次测量求平均值是为了让结论更具普遍性</w:t>
      </w:r>
    </w:p>
    <w:p w14:paraId="2896280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日在酒泉卫星发射中心，搭载神舟二十号载人飞船的长征二号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遥二十运载火箭发射升空。关于火箭发动机，下列说法正确的是（　　）</w:t>
      </w:r>
    </w:p>
    <w:p w14:paraId="32B117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火箭发动机使用比热容大的燃料</w:t>
      </w:r>
    </w:p>
    <w:p w14:paraId="2DD163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火箭燃料燃烧越充分，热值越大</w:t>
      </w:r>
    </w:p>
    <w:p w14:paraId="16DEC4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火箭发动机主要通过热传递获得机械能</w:t>
      </w:r>
    </w:p>
    <w:p w14:paraId="47B08E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34748102" name="图片 234748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48102" name="图片 23474810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火箭发动机属于热机</w:t>
      </w:r>
    </w:p>
    <w:p w14:paraId="2C5F69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小聪设计了利用滑动变阻器改变灯泡亮度的电路图，如图所示。在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间接入滑动变阻器，闭合开关，当滑片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向左滑动时，灯泡变暗。下列四种接入方式，符合要求的是（　　）</w:t>
      </w:r>
    </w:p>
    <w:p w14:paraId="494D57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2382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4047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57325" cy="6762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457325" cy="8286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87B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90650" cy="7715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647825" cy="8667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10A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在探究“影响浮力大小的因素”实验中，小明选用体积相同的实心金属块甲和乙，实验过程如图所示，他探究的问题是（　　）</w:t>
      </w:r>
    </w:p>
    <w:p w14:paraId="51A3E28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24150" cy="13811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0A0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浮力大小与物体浸入液体深度的关系</w:t>
      </w:r>
    </w:p>
    <w:p w14:paraId="7C3E9A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浮力大小与排开液体重力的关系</w:t>
      </w:r>
    </w:p>
    <w:p w14:paraId="000A92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浮力大小与液体密度的关系</w:t>
      </w:r>
    </w:p>
    <w:p w14:paraId="63DB29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浮力大小与物体密度的关系</w:t>
      </w:r>
    </w:p>
    <w:p w14:paraId="3F8C68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图是探究“通电螺线管的磁场方向”的实验示意图。对该实验的操作和分析，下列说法正确的是（　　）</w:t>
      </w:r>
    </w:p>
    <w:p w14:paraId="3F047FA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1715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10E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闭合开关前，小磁针的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极指向地理的北极</w:t>
      </w:r>
    </w:p>
    <w:p w14:paraId="35E24C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闭合开关小磁针静止时，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极的指向为该点的磁场方向</w:t>
      </w:r>
    </w:p>
    <w:p w14:paraId="694B3E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改变图中螺线管电流方向，小磁针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极所指方向水平向右</w:t>
      </w:r>
    </w:p>
    <w:p w14:paraId="19BE3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若没有小磁针，通电螺线管周围就没有磁场</w:t>
      </w:r>
    </w:p>
    <w:p w14:paraId="58DE8BA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Ⅱ</w:t>
      </w:r>
      <w:r>
        <w:rPr>
          <w:rFonts w:ascii="宋体" w:hAnsi="宋体" w:eastAsia="宋体" w:cs="宋体"/>
          <w:b/>
          <w:color w:val="000000"/>
          <w:sz w:val="24"/>
        </w:rPr>
        <w:t>卷（非选择题，共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8F82A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AB065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宋代诗人王安石的《梅花》诗中“遥知不是雪，为有暗香来”，是赞美梅花的诗句，诗人闻到花香属于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现象。花香醉人，茶香怡人。雪天围炉煮茶，让冬日多了一抹诗意，加热茶水至沸腾，改用“小火”，水依然沸腾，则茶水的温度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6592C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年巴黎奥运会，中国艺术体操队获得了奥运金牌。体操运动员用力向上跳起时，力改变了运动员的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。运动员竖直向上做减速运动时，所受合力的方向是向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的。</w:t>
      </w:r>
    </w:p>
    <w:p w14:paraId="700FF4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将两个玩具电动机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4" o:title="eqId39ca1d8112e1c1403149594528a5c5fb"/>
            <o:lock v:ext="edit" aspectratio="t"/>
            <w10:wrap type="none"/>
            <w10:anchorlock/>
          </v:shape>
          <o:OLEObject Type="Embed" ProgID="Equation.DSMT4" ShapeID="_x0000_i1025" DrawAspect="Content" ObjectID="_1468075725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26" o:title="eqId2a3ce84a05b1be65a0df9aba18f8843c"/>
            <o:lock v:ext="edit" aspectratio="t"/>
            <w10:wrap type="none"/>
            <w10:anchorlock/>
          </v:shape>
          <o:OLEObject Type="Embed" ProgID="Equation.DSMT4" ShapeID="_x0000_i1026" DrawAspect="Content" ObjectID="_1468075726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的转轴用塑料管连接起来，如图。闭合开关，小灯泡发光，原因是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4" o:title="eqId39ca1d8112e1c1403149594528a5c5fb"/>
            <o:lock v:ext="edit" aspectratio="t"/>
            <w10:wrap type="none"/>
            <w10:anchorlock/>
          </v:shape>
          <o:OLEObject Type="Embed" ProgID="Equation.DSMT4" ShapeID="_x0000_i1027" DrawAspect="Content" ObjectID="_1468075727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带动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26" o:title="eqId2a3ce84a05b1be65a0df9aba18f8843c"/>
            <o:lock v:ext="edit" aspectratio="t"/>
            <w10:wrap type="none"/>
            <w10:anchorlock/>
          </v:shape>
          <o:OLEObject Type="Embed" ProgID="Equation.DSMT4" ShapeID="_x0000_i1028" DrawAspect="Content" ObjectID="_1468075728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，让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26" o:title="eqId2a3ce84a05b1be65a0df9aba18f8843c"/>
            <o:lock v:ext="edit" aspectratio="t"/>
            <w10:wrap type="none"/>
            <w10:anchorlock/>
          </v:shape>
          <o:OLEObject Type="Embed" ProgID="Equation.DSMT4" ShapeID="_x0000_i1029" DrawAspect="Content" ObjectID="_1468075729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的线圈切割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，产生感应电流。若只将电池的正负极对调，闭合开关后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24" o:title="eqId39ca1d8112e1c1403149594528a5c5fb"/>
            <o:lock v:ext="edit" aspectratio="t"/>
            <w10:wrap type="none"/>
            <w10:anchorlock/>
          </v:shape>
          <o:OLEObject Type="Embed" ProgID="Equation.DSMT4" ShapeID="_x0000_i1030" DrawAspect="Content" ObjectID="_1468075730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的转动方向会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D68FE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43150" cy="12668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593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在“使用动滑轮”的实验中，竖直向上拉弹簧测力计，如图。弹簧测力计静止时的示数是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33" o:title="eqIdf5076289823db419f94e9c0c8f4aafd9"/>
            <o:lock v:ext="edit" aspectratio="t"/>
            <w10:wrap type="none"/>
            <w10:anchorlock/>
          </v:shape>
          <o:OLEObject Type="Embed" ProgID="Equation.DSMT4" ShapeID="_x0000_i1031" DrawAspect="Content" ObjectID="_1468075731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35" o:title="eqIda3fb78c5f885034612c0e030b920143d"/>
            <o:lock v:ext="edit" aspectratio="t"/>
            <w10:wrap type="none"/>
            <w10:anchorlock/>
          </v:shape>
          <o:OLEObject Type="Embed" ProgID="Equation.DSMT4" ShapeID="_x0000_i1032" DrawAspect="Content" ObjectID="_1468075732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33" o:title="eqIdf5076289823db419f94e9c0c8f4aafd9"/>
            <o:lock v:ext="edit" aspectratio="t"/>
            <w10:wrap type="none"/>
            <w10:anchorlock/>
          </v:shape>
          <o:OLEObject Type="Embed" ProgID="Equation.DSMT4" ShapeID="_x0000_i1033" DrawAspect="Content" ObjectID="_1468075733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35" o:title="eqIda3fb78c5f885034612c0e030b920143d"/>
            <o:lock v:ext="edit" aspectratio="t"/>
            <w10:wrap type="none"/>
            <w10:anchorlock/>
          </v:shape>
          <o:OLEObject Type="Embed" ProgID="Equation.DSMT4" ShapeID="_x0000_i1034" DrawAspect="Content" ObjectID="_1468075734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的大小关系是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；若钩码匀速上升</w:t>
      </w:r>
      <w:r>
        <w:rPr>
          <w:rFonts w:ascii="Times New Roman" w:hAnsi="Times New Roman" w:eastAsia="Times New Roman" w:cs="Times New Roman"/>
          <w:color w:val="000000"/>
        </w:rPr>
        <w:t>0.1m</w:t>
      </w:r>
      <w:r>
        <w:rPr>
          <w:rFonts w:ascii="宋体" w:hAnsi="宋体" w:eastAsia="宋体" w:cs="宋体"/>
          <w:color w:val="000000"/>
        </w:rPr>
        <w:t>，则绳子自由端移动的距离是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。</w:t>
      </w:r>
    </w:p>
    <w:p w14:paraId="5C75E0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52475" cy="14954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C2D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小丽为班级科学晚会制作了一款以串联方式连接的彩灯，如图所示。接通电路后，她观察到灯泡亮度不同，根据所学知识判断出通过每个灯泡的电流大小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。根据简单电路的组成要素，该电路还缺少的一个电路元件是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03C87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2477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DBC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小殷测量红砖的密度，他采集了一块红砖样本，先用天平测出其质量，再用装有适量水的量筒测出其体积。由于红砖吸水，导致他计算出的红砖密度偏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；要想更准确测出红砖样本的体积，可采取的方法有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。（写出一条即可）</w:t>
      </w:r>
    </w:p>
    <w:p w14:paraId="50D275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小彬想制作一款有“低温”“中温”“高温”三个挡位的电加热器，电路如图所示。电源电压为</w:t>
      </w:r>
      <w:r>
        <w:rPr>
          <w:rFonts w:ascii="Times New Roman" w:hAnsi="Times New Roman" w:eastAsia="Times New Roman" w:cs="Times New Roman"/>
          <w:color w:val="000000"/>
        </w:rPr>
        <w:t>24V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为单刀多掷开关，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是阻值为</w:t>
      </w:r>
      <w:r>
        <w:rPr>
          <w:rFonts w:ascii="Times New Roman" w:hAnsi="Times New Roman" w:eastAsia="Times New Roman" w:cs="Times New Roman"/>
          <w:color w:val="000000"/>
        </w:rPr>
        <w:t>12Ω</w:t>
      </w:r>
      <w:r>
        <w:rPr>
          <w:rFonts w:ascii="宋体" w:hAnsi="宋体" w:eastAsia="宋体" w:cs="宋体"/>
          <w:color w:val="000000"/>
        </w:rPr>
        <w:t>的电热丝，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为某种材料制成粗细均匀的电热丝，最大阻值为</w:t>
      </w:r>
      <w:r>
        <w:rPr>
          <w:rFonts w:ascii="Times New Roman" w:hAnsi="Times New Roman" w:eastAsia="Times New Roman" w:cs="Times New Roman"/>
          <w:color w:val="000000"/>
        </w:rPr>
        <w:t>24Ω</w:t>
      </w:r>
      <w:r>
        <w:rPr>
          <w:rFonts w:ascii="宋体" w:hAnsi="宋体" w:eastAsia="宋体" w:cs="宋体"/>
          <w:color w:val="000000"/>
        </w:rPr>
        <w:t>，触点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的中点位置。当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拨到触点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时，加热器处于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挡；加热器在“中温”挡下工作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，电路消耗的总电能是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7B723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4573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16E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三、作图与计算题（共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分。计算题在解答时应写出公式和重要的演算步骤，只写出最后答案的不能得分）</w:t>
      </w:r>
    </w:p>
    <w:p w14:paraId="269406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按要求完成作图；</w:t>
      </w:r>
    </w:p>
    <w:p w14:paraId="56C27F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图甲是医生通过平面镜观察患者口腔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34748106" name="图片 234748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48106" name="图片 23474810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情景。图乙示意图中，</w:t>
      </w:r>
      <w:r>
        <w:rPr>
          <w:rFonts w:ascii="Times New Roman" w:hAnsi="Times New Roman" w:eastAsia="Times New Roman" w:cs="Times New Roman"/>
          <w:i/>
          <w:color w:val="000000"/>
        </w:rPr>
        <w:t>EF</w:t>
      </w:r>
      <w:r>
        <w:rPr>
          <w:rFonts w:ascii="宋体" w:hAnsi="宋体" w:eastAsia="宋体" w:cs="宋体"/>
          <w:color w:val="000000"/>
        </w:rPr>
        <w:t>为平面镜，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点为医生眼睛所在位置，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'</w:t>
      </w:r>
      <w:r>
        <w:rPr>
          <w:rFonts w:ascii="宋体" w:hAnsi="宋体" w:eastAsia="宋体" w:cs="宋体"/>
          <w:color w:val="000000"/>
        </w:rPr>
        <w:t>表示医生通过平面镜看到患处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的像点，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点为入射点，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为反射光线。请在图乙中完成作图</w:t>
      </w:r>
      <w:r>
        <w:rPr>
          <w:rFonts w:ascii="Times New Roman" w:hAnsi="Times New Roman" w:eastAsia="Times New Roman" w:cs="Times New Roman"/>
          <w:color w:val="000000"/>
        </w:rPr>
        <w:t>∶①</w:t>
      </w:r>
      <w:r>
        <w:rPr>
          <w:rFonts w:ascii="宋体" w:hAnsi="宋体" w:eastAsia="宋体" w:cs="宋体"/>
          <w:color w:val="000000"/>
        </w:rPr>
        <w:t>根据平面镜成像特点画出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的位置；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画出入射光线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。（保留作图痕迹）</w:t>
      </w:r>
    </w:p>
    <w:p w14:paraId="60F92C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28950" cy="13620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5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图甲是小周和小方模拟马德堡半球实验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34748098" name="图片 234748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48098" name="图片 23474809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示意图。他们对半球施加力的方向相反且作用在同一水平直线上，此时他们相对地面静止。图乙中，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点是小方的重心，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点为小方前脚所受地面摩擦力的作用点。请在图乙中画出</w:t>
      </w:r>
      <w:r>
        <w:rPr>
          <w:rFonts w:ascii="Times New Roman" w:hAnsi="Times New Roman" w:eastAsia="Times New Roman" w:cs="Times New Roman"/>
          <w:color w:val="000000"/>
        </w:rPr>
        <w:t>∶①</w:t>
      </w:r>
      <w:r>
        <w:rPr>
          <w:rFonts w:ascii="宋体" w:hAnsi="宋体" w:eastAsia="宋体" w:cs="宋体"/>
          <w:color w:val="000000"/>
        </w:rPr>
        <w:t>小方所受重力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的示意图；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小方前脚所受摩擦力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的示意图。</w:t>
      </w:r>
    </w:p>
    <w:p w14:paraId="5953B1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14763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63F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成都市圈环线高速公路，是国家高速公路网的组成部分，也是成德眉资同城化的标志性工程。一辆客车从简阳市禾丰镇出发，经环线高速到都江堰市玉堂镇，行驶路程为</w:t>
      </w:r>
      <w:r>
        <w:rPr>
          <w:rFonts w:ascii="Times New Roman" w:hAnsi="Times New Roman" w:eastAsia="Times New Roman" w:cs="Times New Roman"/>
          <w:color w:val="000000"/>
        </w:rPr>
        <w:t>427.5km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4.5h</w:t>
      </w:r>
      <w:r>
        <w:rPr>
          <w:rFonts w:ascii="宋体" w:hAnsi="宋体" w:eastAsia="宋体" w:cs="宋体"/>
          <w:color w:val="000000"/>
        </w:rPr>
        <w:t>。若该客车满载时总质量为</w:t>
      </w:r>
      <w:r>
        <w:rPr>
          <w:rFonts w:ascii="Times New Roman" w:hAnsi="Times New Roman" w:eastAsia="Times New Roman" w:cs="Times New Roman"/>
          <w:color w:val="000000"/>
        </w:rPr>
        <w:t>12t</w:t>
      </w:r>
      <w:r>
        <w:rPr>
          <w:rFonts w:ascii="宋体" w:hAnsi="宋体" w:eastAsia="宋体" w:cs="宋体"/>
          <w:color w:val="000000"/>
        </w:rPr>
        <w:t>，在水平地面静止时，轮胎与地面的总接触面积为</w:t>
      </w:r>
      <w:r>
        <w:rPr>
          <w:rFonts w:ascii="Times New Roman" w:hAnsi="Times New Roman" w:eastAsia="Times New Roman" w:cs="Times New Roman"/>
          <w:color w:val="000000"/>
        </w:rPr>
        <w:t>0.3m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597C9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该客车从禾丰镇到玉堂镇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34748100" name="图片 234748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48100" name="图片 23474810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平均速度。</w:t>
      </w:r>
    </w:p>
    <w:p w14:paraId="030AC5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该客车满载静止于水平地面时，对地面的压强。</w:t>
      </w:r>
    </w:p>
    <w:p w14:paraId="16C6CA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教室灯光改造需要检测室内光照强度（简称照度，单位为</w:t>
      </w:r>
      <w:r>
        <w:rPr>
          <w:rFonts w:ascii="Times New Roman" w:hAnsi="Times New Roman" w:eastAsia="Times New Roman" w:cs="Times New Roman"/>
          <w:color w:val="000000"/>
        </w:rPr>
        <w:t>Lux</w:t>
      </w:r>
      <w:r>
        <w:rPr>
          <w:rFonts w:ascii="宋体" w:hAnsi="宋体" w:eastAsia="宋体" w:cs="宋体"/>
          <w:color w:val="000000"/>
        </w:rPr>
        <w:t>）。小成利用身边器材设计了一个测量照度的电路，如图甲所示。电源电压取值范围</w:t>
      </w:r>
      <w:r>
        <w:rPr>
          <w:rFonts w:ascii="Times New Roman" w:hAnsi="Times New Roman" w:eastAsia="Times New Roman" w:cs="Times New Roman"/>
          <w:color w:val="000000"/>
        </w:rPr>
        <w:t>0~12V</w:t>
      </w:r>
      <w:r>
        <w:rPr>
          <w:rFonts w:ascii="宋体" w:hAnsi="宋体" w:eastAsia="宋体" w:cs="宋体"/>
          <w:color w:val="000000"/>
        </w:rPr>
        <w:t>；电压表量程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为阻值范围</w:t>
      </w:r>
      <w:r>
        <w:rPr>
          <w:rFonts w:ascii="Times New Roman" w:hAnsi="Times New Roman" w:eastAsia="Times New Roman" w:cs="Times New Roman"/>
          <w:color w:val="000000"/>
        </w:rPr>
        <w:t>10kΩ~30kΩ</w:t>
      </w:r>
      <w:r>
        <w:rPr>
          <w:rFonts w:ascii="宋体" w:hAnsi="宋体" w:eastAsia="宋体" w:cs="宋体"/>
          <w:color w:val="000000"/>
        </w:rPr>
        <w:t>的电阻箱；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为光敏电阻，其阻值随光照度变化的规律如图乙所示。</w:t>
      </w:r>
    </w:p>
    <w:p w14:paraId="2736A1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05200" cy="17526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8D1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若电源电压为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6" o:title="eqId9efc18a5bb2e53586331b2a58538a48b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15kΩ</w:t>
      </w:r>
      <w:r>
        <w:rPr>
          <w:rFonts w:ascii="宋体" w:hAnsi="宋体" w:eastAsia="宋体" w:cs="宋体"/>
          <w:color w:val="000000"/>
        </w:rPr>
        <w:t>，电压表读数为</w:t>
      </w:r>
      <w:r>
        <w:rPr>
          <w:rFonts w:ascii="Times New Roman" w:hAnsi="Times New Roman" w:eastAsia="Times New Roman" w:cs="Times New Roman"/>
          <w:color w:val="000000"/>
        </w:rPr>
        <w:t>0.75V</w:t>
      </w:r>
      <w:r>
        <w:rPr>
          <w:rFonts w:ascii="宋体" w:hAnsi="宋体" w:eastAsia="宋体" w:cs="宋体"/>
          <w:color w:val="000000"/>
        </w:rPr>
        <w:t>，求此时的照度大小。</w:t>
      </w:r>
    </w:p>
    <w:p w14:paraId="6BF1B5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调节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6" o:title="eqId9efc18a5bb2e53586331b2a58538a48b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阻值，使电路能测量</w:t>
      </w:r>
      <w:r>
        <w:rPr>
          <w:rFonts w:ascii="Times New Roman" w:hAnsi="Times New Roman" w:eastAsia="Times New Roman" w:cs="Times New Roman"/>
          <w:color w:val="000000"/>
        </w:rPr>
        <w:t>7Lux</w:t>
      </w:r>
      <w:r>
        <w:rPr>
          <w:rFonts w:ascii="宋体" w:hAnsi="宋体" w:eastAsia="宋体" w:cs="宋体"/>
          <w:color w:val="000000"/>
        </w:rPr>
        <w:t>的照度，求电源电压的最大值。</w:t>
      </w:r>
    </w:p>
    <w:p w14:paraId="33F427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四、实验与探究题（共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8794B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在探究“串联电路中的电压特点”实验中，图甲是某小组设计的电路图。</w:t>
      </w:r>
    </w:p>
    <w:p w14:paraId="4B98DF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43250" cy="16478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A3F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图乙是他们连接的实物电路图，闭合开关，电压表测量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两端的电压。</w:t>
      </w:r>
    </w:p>
    <w:p w14:paraId="43F559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他们没有将电压表与小灯泡串联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34748104" name="图片 234748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748104" name="图片 23474810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。（写出一条即可）</w:t>
      </w:r>
    </w:p>
    <w:p w14:paraId="66B0B3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某次操作中他们将电压表并联在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62e76322da99c521981992a53339042c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两端，闭合开关，发现灯泡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62e76322da99c521981992a53339042c"/>
            <o:lock v:ext="edit" aspectratio="t"/>
            <w10:wrap type="none"/>
            <w10:anchorlock/>
          </v:shape>
          <o:OLEObject Type="Embed" ProgID="Equation.DSMT4" ShapeID="_x0000_i1038" DrawAspect="Content" ObjectID="_1468075738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不亮，灯泡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53" o:title="eqId7afbfe404ad5febf1904d763974967b3"/>
            <o:lock v:ext="edit" aspectratio="t"/>
            <w10:wrap type="none"/>
            <w10:anchorlock/>
          </v:shape>
          <o:OLEObject Type="Embed" ProgID="Equation.DSMT4" ShapeID="_x0000_i1039" DrawAspect="Content" ObjectID="_1468075739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发光，电压表有较小示数，下列分析合理的是（　　）</w:t>
      </w:r>
    </w:p>
    <w:p w14:paraId="7054B8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62e76322da99c521981992a53339042c"/>
            <o:lock v:ext="edit" aspectratio="t"/>
            <w10:wrap type="none"/>
            <w10:anchorlock/>
          </v:shape>
          <o:OLEObject Type="Embed" ProgID="Equation.DSMT4" ShapeID="_x0000_i1040" DrawAspect="Content" ObjectID="_1468075740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62e76322da99c521981992a53339042c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</w:p>
    <w:p w14:paraId="6B5902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62e76322da99c521981992a53339042c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电阻比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53" o:title="eqId7afbfe404ad5febf1904d763974967b3"/>
            <o:lock v:ext="edit" aspectratio="t"/>
            <w10:wrap type="none"/>
            <w10:anchorlock/>
          </v:shape>
          <o:OLEObject Type="Embed" ProgID="Equation.DSMT4" ShapeID="_x0000_i1043" DrawAspect="Content" ObjectID="_1468075743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电阻小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50" o:title="eqId62e76322da99c521981992a53339042c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电阻比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53" o:title="eqId7afbfe404ad5febf1904d763974967b3"/>
            <o:lock v:ext="edit" aspectratio="t"/>
            <w10:wrap type="none"/>
            <w10:anchorlock/>
          </v:shape>
          <o:OLEObject Type="Embed" ProgID="Equation.DSMT4" ShapeID="_x0000_i1045" DrawAspect="Content" ObjectID="_1468075745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电阻大</w:t>
      </w:r>
    </w:p>
    <w:p w14:paraId="73D388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在复习“用刻度尺测量长度，用表测量时间”的必做实验中，同学们进行了实验操作与分析判断。请完成以下相关问题。</w:t>
      </w:r>
    </w:p>
    <w:p w14:paraId="391CAC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用刻度尺测量铅笔长度，读数时视线应正对刻度线，原因是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。（写出一条即可）</w:t>
      </w:r>
    </w:p>
    <w:p w14:paraId="616E8B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在“探究凸透镜成像的规律”实验中，如图所示。此时光屏上成清晰的像，读出物距为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mm</w:t>
      </w:r>
      <w:r>
        <w:rPr>
          <w:rFonts w:ascii="宋体" w:hAnsi="宋体" w:eastAsia="宋体" w:cs="宋体"/>
          <w:color w:val="000000"/>
        </w:rPr>
        <w:t>。</w:t>
      </w:r>
    </w:p>
    <w:p w14:paraId="313E5A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12382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87C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裁判员用秒表测出三组运动员百米赛跑所用的时间，小刚根据测量结果判断出，所有选手中小丽跑得最快，小刚的依据是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0C70A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心率是指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分钟内心跳的次数，是身体健康状况的一项重要指标。小明用秒表测量自己的心率时，秒表启动滞后，导致测量的结果偏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00639C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B</w:t>
      </w:r>
      <w:r>
        <w:rPr>
          <w:rFonts w:ascii="宋体" w:hAnsi="宋体" w:eastAsia="宋体" w:cs="宋体"/>
          <w:b/>
          <w:color w:val="000000"/>
          <w:sz w:val="24"/>
        </w:rPr>
        <w:t>卷（共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7C706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一、选择题（每小题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分。有的小题只有一个选项符合题目要求；有的小题有二个选项符合题目要求，全部选对得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D8AC4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能源是人类一切物质生活、社会经济发展的基础，人类社会的发展伴随着对能源的开发和利用。下列说法不正确的是（　　）</w:t>
      </w:r>
    </w:p>
    <w:p w14:paraId="72527C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人类利用的能量大多由太阳能转移或转化而来</w:t>
      </w:r>
    </w:p>
    <w:p w14:paraId="591952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核电站的能量转化是将核能直接转化为电能</w:t>
      </w:r>
    </w:p>
    <w:p w14:paraId="247B18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核裂变发电能量转化效率不能达到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03BAEE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太阳能、水能、风能都是可再生能源</w:t>
      </w:r>
    </w:p>
    <w:p w14:paraId="38A48B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机器人跳秧歌舞、跑马拉松、做家务……人形机器人用“眼睛”感知获取信息，如图。人形机器人“眼睛”的光学成像与人眼相似，是通过镜头使物体在图像传感器成像面上（相当于人眼的视网膜）成清晰的像。下列说法正确的是（　　）</w:t>
      </w:r>
    </w:p>
    <w:p w14:paraId="61A81B6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5716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F81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物体在成像面上成放大的虚像</w:t>
      </w:r>
    </w:p>
    <w:p w14:paraId="52F2CD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机器人“眼睛”的镜头对光有发散作用</w:t>
      </w:r>
    </w:p>
    <w:p w14:paraId="641A96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机器人“眼睛”光学成像原理与照相机成像原理相同</w:t>
      </w:r>
    </w:p>
    <w:p w14:paraId="74F9D5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机器人“眼睛”只能“看见”自身正在发光的物体</w:t>
      </w:r>
    </w:p>
    <w:p w14:paraId="57C690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小雨探究液体的凝固特点：先在两个相同容器中分别装入初温为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、质量为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的水和某液体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，再各放入一个温度传感器，然后使它们冷却凝固。若单位时间内它们放出的热量相等，用测得的数据绘出两种物质温度随时间变化的图像，如图所示。已知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20.25pt;width:119.25pt;" o:ole="t" filled="f" o:preferrelative="t" stroked="f" coordsize="21600,21600">
            <v:path/>
            <v:fill on="f" focussize="0,0"/>
            <v:stroke on="f" joinstyle="miter"/>
            <v:imagedata r:id="rId63" o:title="eqId48e052865f9e37985304b3ba6963eb7f"/>
            <o:lock v:ext="edit" aspectratio="t"/>
            <w10:wrap type="none"/>
            <w10:anchorlock/>
          </v:shape>
          <o:OLEObject Type="Embed" ProgID="Equation.DSMT4" ShapeID="_x0000_i1046" DrawAspect="Content" ObjectID="_1468075746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，实验在标准大气压下进行，下列说法正确的是（　　）</w:t>
      </w:r>
    </w:p>
    <w:p w14:paraId="112E86F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5049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3C6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液体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的比热容为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0.25pt;width:93pt;" o:ole="t" filled="f" o:preferrelative="t" stroked="f" coordsize="21600,21600">
            <v:path/>
            <v:fill on="f" focussize="0,0"/>
            <v:stroke on="f" joinstyle="miter"/>
            <v:imagedata r:id="rId66" o:title="eqIdbcd1d0e04f299562d5d0799a6f6eba6d"/>
            <o:lock v:ext="edit" aspectratio="t"/>
            <w10:wrap type="none"/>
            <w10:anchorlock/>
          </v:shape>
          <o:OLEObject Type="Embed" ProgID="Equation.DSMT4" ShapeID="_x0000_i1047" DrawAspect="Content" ObjectID="_1468075747" r:id="rId65">
            <o:LockedField>false</o:LockedField>
          </o:OLEObject>
        </w:object>
      </w:r>
    </w:p>
    <w:p w14:paraId="1A3CB9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液体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放热能力比水放热能力强</w:t>
      </w:r>
    </w:p>
    <w:p w14:paraId="311125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68" o:title="eqIdf875403becf1ff5227b1bff9b8dd5b26"/>
            <o:lock v:ext="edit" aspectratio="t"/>
            <w10:wrap type="none"/>
            <w10:anchorlock/>
          </v:shape>
          <o:OLEObject Type="Embed" ProgID="Equation.DSMT4" ShapeID="_x0000_i1048" DrawAspect="Content" ObjectID="_1468075748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时间段两种物质都是固液共存状态</w:t>
      </w:r>
    </w:p>
    <w:p w14:paraId="4C14E0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刚好降到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时，水放出的热量小于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放出的热量</w:t>
      </w:r>
    </w:p>
    <w:p w14:paraId="3A4D9A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工人把重为</w:t>
      </w:r>
      <w:r>
        <w:rPr>
          <w:rFonts w:ascii="Times New Roman" w:hAnsi="Times New Roman" w:eastAsia="Times New Roman" w:cs="Times New Roman"/>
          <w:color w:val="000000"/>
        </w:rPr>
        <w:t>200N</w:t>
      </w:r>
      <w:r>
        <w:rPr>
          <w:rFonts w:ascii="宋体" w:hAnsi="宋体" w:eastAsia="宋体" w:cs="宋体"/>
          <w:color w:val="000000"/>
        </w:rPr>
        <w:t>有轮子的箱子推到高处平台，如图所示。图中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是箱子在三段路面的起点，箱子经过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CF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HK</w:t>
      </w:r>
      <w:r>
        <w:rPr>
          <w:rFonts w:ascii="宋体" w:hAnsi="宋体" w:eastAsia="宋体" w:cs="宋体"/>
          <w:color w:val="000000"/>
        </w:rPr>
        <w:t>路段时均做匀速直线运动，且所受推力方向与所在路面平行。表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记录了箱子在三个路段所受推力大小和运动时间的数据。</w:t>
      </w:r>
      <w:r>
        <w:rPr>
          <w:rFonts w:ascii="Times New Roman" w:hAnsi="Times New Roman" w:eastAsia="Times New Roman" w:cs="Times New Roman"/>
          <w:i/>
          <w:color w:val="000000"/>
        </w:rPr>
        <w:t>AB=CF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BC=FH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HK</w:t>
      </w:r>
      <w:r>
        <w:rPr>
          <w:rFonts w:ascii="Times New Roman" w:hAnsi="Times New Roman" w:eastAsia="Times New Roman" w:cs="Times New Roman"/>
          <w:color w:val="000000"/>
        </w:rPr>
        <w:t>=2m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FG</w:t>
      </w:r>
      <w:r>
        <w:rPr>
          <w:rFonts w:ascii="Times New Roman" w:hAnsi="Times New Roman" w:eastAsia="Times New Roman" w:cs="Times New Roman"/>
          <w:color w:val="000000"/>
        </w:rPr>
        <w:t>=1.3m</w:t>
      </w:r>
      <w:r>
        <w:rPr>
          <w:rFonts w:ascii="宋体" w:hAnsi="宋体" w:eastAsia="宋体" w:cs="宋体"/>
          <w:color w:val="000000"/>
        </w:rPr>
        <w:t>，忽略箱子体积。则下列分析正确的是（　　）</w:t>
      </w:r>
    </w:p>
    <w:tbl>
      <w:tblPr>
        <w:tblStyle w:val="4"/>
        <w:tblW w:w="36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46"/>
        <w:gridCol w:w="708"/>
        <w:gridCol w:w="708"/>
        <w:gridCol w:w="783"/>
      </w:tblGrid>
      <w:tr w14:paraId="0DE31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6F47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路段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746A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3pt;width:19.95pt;" o:ole="t" filled="f" o:preferrelative="t" stroked="f" coordsize="21600,21600">
                  <v:path/>
                  <v:fill on="f" focussize="0,0"/>
                  <v:stroke on="f" joinstyle="miter"/>
                  <v:imagedata r:id="rId70" o:title="eqIdf52a58fbaf4fea03567e88a9f0f6e37e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69">
                  <o:LockedField>false</o:LockedField>
                </o:OLEObject>
              </w:objec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3C56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4.25pt;width:20.1pt;" o:ole="t" filled="f" o:preferrelative="t" stroked="f" coordsize="21600,21600">
                  <v:path/>
                  <v:fill on="f" focussize="0,0"/>
                  <v:stroke on="f" joinstyle="miter"/>
                  <v:imagedata r:id="rId72" o:title="eqId4cae70b8a9d2d2e96dea62c00ced04b9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71">
                  <o:LockedField>false</o:LockedField>
                </o:OLEObject>
              </w:object>
            </w:r>
          </w:p>
        </w:tc>
        <w:tc>
          <w:tcPr>
            <w:tcW w:w="7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691E6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12.75pt;width:21.75pt;" o:ole="t" filled="f" o:preferrelative="t" stroked="f" coordsize="21600,21600">
                  <v:path/>
                  <v:fill on="f" focussize="0,0"/>
                  <v:stroke on="f" joinstyle="miter"/>
                  <v:imagedata r:id="rId74" o:title="eqIdf8c8034aef9ecb15c709331282b96eeb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73">
                  <o:LockedField>false</o:LockedField>
                </o:OLEObject>
              </w:object>
            </w:r>
          </w:p>
        </w:tc>
      </w:tr>
      <w:tr w14:paraId="7A11E1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F52BF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推力（</w:t>
            </w:r>
            <w:r>
              <w:object>
                <v:shape id="_x0000_i1052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      <v:path/>
                  <v:fill on="f" focussize="0,0"/>
                  <v:stroke on="f" joinstyle="miter"/>
                  <v:imagedata r:id="rId76" o:title="eqIdcad135b14c9dcd83eab6618d7694c7b0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7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4290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      <v:path/>
                  <v:fill on="f" focussize="0,0"/>
                  <v:stroke on="f" joinstyle="miter"/>
                  <v:imagedata r:id="rId78" o:title="eqIdd07ae0b4264da6a8812454ffd2f20d94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77">
                  <o:LockedField>false</o:LockedField>
                </o:OLEObject>
              </w:objec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9FF4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4" o:spt="75" alt="学科网(www.zxxk.com)--教育资源门户，提供试卷、教案、课件、论文、素材以及各类教学资源下载，还有大量而丰富的教学相关资讯！" type="#_x0000_t75" style="height:14.25pt;width:21pt;" o:ole="t" filled="f" o:preferrelative="t" stroked="f" coordsize="21600,21600">
                  <v:path/>
                  <v:fill on="f" focussize="0,0"/>
                  <v:stroke on="f" joinstyle="miter"/>
                  <v:imagedata r:id="rId80" o:title="eqId3c2ec887d7dd700df4dc1634d09865be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79">
                  <o:LockedField>false</o:LockedField>
                </o:OLEObject>
              </w:object>
            </w:r>
          </w:p>
        </w:tc>
        <w:tc>
          <w:tcPr>
            <w:tcW w:w="7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3FAF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5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      <v:path/>
                  <v:fill on="f" focussize="0,0"/>
                  <v:stroke on="f" joinstyle="miter"/>
                  <v:imagedata r:id="rId78" o:title="eqIdd07ae0b4264da6a8812454ffd2f20d94"/>
                  <o:lock v:ext="edit" aspectratio="t"/>
                  <w10:wrap type="none"/>
                  <w10:anchorlock/>
                </v:shape>
                <o:OLEObject Type="Embed" ProgID="Equation.DSMT4" ShapeID="_x0000_i1055" DrawAspect="Content" ObjectID="_1468075755" r:id="rId81">
                  <o:LockedField>false</o:LockedField>
                </o:OLEObject>
              </w:object>
            </w:r>
          </w:p>
        </w:tc>
      </w:tr>
      <w:tr w14:paraId="4321CD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D08BD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时间（</w:t>
            </w:r>
            <w:r>
              <w:object>
                <v:shape id="_x0000_i1056" o:spt="75" alt="学科网(www.zxxk.com)--教育资源门户，提供试卷、教案、课件、论文、素材以及各类教学资源下载，还有大量而丰富的教学相关资讯！" type="#_x0000_t75" style="height:11.25pt;width:8.25pt;" o:ole="t" filled="f" o:preferrelative="t" stroked="f" coordsize="21600,21600">
                  <v:path/>
                  <v:fill on="f" focussize="0,0"/>
                  <v:stroke on="f" joinstyle="miter"/>
                  <v:imagedata r:id="rId83" o:title="eqIdd65502a7ea4d1ce6d6d8c720845c73e0"/>
                  <o:lock v:ext="edit" aspectratio="t"/>
                  <w10:wrap type="none"/>
                  <w10:anchorlock/>
                </v:shape>
                <o:OLEObject Type="Embed" ProgID="Equation.DSMT4" ShapeID="_x0000_i1056" DrawAspect="Content" ObjectID="_1468075756" r:id="rId8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A227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7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      <v:path/>
                  <v:fill on="f" focussize="0,0"/>
                  <v:stroke on="f" joinstyle="miter"/>
                  <v:imagedata r:id="rId85" o:title="eqId5453184e251cfe787b5965cd38426962"/>
                  <o:lock v:ext="edit" aspectratio="t"/>
                  <w10:wrap type="none"/>
                  <w10:anchorlock/>
                </v:shape>
                <o:OLEObject Type="Embed" ProgID="Equation.DSMT4" ShapeID="_x0000_i1057" DrawAspect="Content" ObjectID="_1468075757" r:id="rId84">
                  <o:LockedField>false</o:LockedField>
                </o:OLEObject>
              </w:objec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2E3D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14.1pt;width:16pt;" o:ole="t" filled="f" o:preferrelative="t" stroked="f" coordsize="21600,21600">
                  <v:path/>
                  <v:fill on="f" focussize="0,0"/>
                  <v:stroke on="f" joinstyle="miter"/>
                  <v:imagedata r:id="rId87" o:title="eqId4b7f27ebcef70a3ebbbe8d2e53ea0896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86">
                  <o:LockedField>false</o:LockedField>
                </o:OLEObject>
              </w:object>
            </w:r>
          </w:p>
        </w:tc>
        <w:tc>
          <w:tcPr>
            <w:tcW w:w="7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F98C7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3pt;width:14pt;" o:ole="t" filled="f" o:preferrelative="t" stroked="f" coordsize="21600,21600">
                  <v:path/>
                  <v:fill on="f" focussize="0,0"/>
                  <v:stroke on="f" joinstyle="miter"/>
                  <v:imagedata r:id="rId89" o:title="eqId8da45c443af7994a26ffa9d8894e7262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88">
                  <o:LockedField>false</o:LockedField>
                </o:OLEObject>
              </w:object>
            </w:r>
          </w:p>
        </w:tc>
      </w:tr>
    </w:tbl>
    <w:p w14:paraId="773F29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71825" cy="9810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7C3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工人的推力在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段做功为</w:t>
      </w:r>
      <w:r>
        <w:rPr>
          <w:rFonts w:ascii="Times New Roman" w:hAnsi="Times New Roman" w:eastAsia="Times New Roman" w:cs="Times New Roman"/>
          <w:color w:val="000000"/>
        </w:rPr>
        <w:t>26J</w:t>
      </w:r>
    </w:p>
    <w:p w14:paraId="3A8AAD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工人的推力在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段做功与在</w:t>
      </w:r>
      <w:r>
        <w:rPr>
          <w:rFonts w:ascii="Times New Roman" w:hAnsi="Times New Roman" w:eastAsia="Times New Roman" w:cs="Times New Roman"/>
          <w:i/>
          <w:color w:val="000000"/>
        </w:rPr>
        <w:t>CF</w:t>
      </w:r>
      <w:r>
        <w:rPr>
          <w:rFonts w:ascii="宋体" w:hAnsi="宋体" w:eastAsia="宋体" w:cs="宋体"/>
          <w:color w:val="000000"/>
        </w:rPr>
        <w:t>段做功相等</w:t>
      </w:r>
    </w:p>
    <w:p w14:paraId="6AE4C3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工人把箱子从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推到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处，该斜面没有省力</w:t>
      </w:r>
    </w:p>
    <w:p w14:paraId="2DD6AD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工人推力在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color w:val="000000"/>
        </w:rPr>
        <w:t>段的功率与在</w:t>
      </w:r>
      <w:r>
        <w:rPr>
          <w:rFonts w:ascii="Times New Roman" w:hAnsi="Times New Roman" w:eastAsia="Times New Roman" w:cs="Times New Roman"/>
          <w:i/>
          <w:color w:val="000000"/>
        </w:rPr>
        <w:t>HK</w:t>
      </w:r>
      <w:r>
        <w:rPr>
          <w:rFonts w:ascii="宋体" w:hAnsi="宋体" w:eastAsia="宋体" w:cs="宋体"/>
          <w:color w:val="000000"/>
        </w:rPr>
        <w:t>段的功率之比为</w:t>
      </w:r>
      <w:r>
        <w:rPr>
          <w:rFonts w:ascii="Times New Roman" w:hAnsi="Times New Roman" w:eastAsia="Times New Roman" w:cs="Times New Roman"/>
          <w:color w:val="000000"/>
        </w:rPr>
        <w:t>6∶5</w:t>
      </w:r>
    </w:p>
    <w:p w14:paraId="6B7743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小方用如图所示电路探究黑箱内电阻连接情况，黑箱内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个相同的定值电阻以一定方式连接，每个电阻的阻值约为</w:t>
      </w:r>
      <w:r>
        <w:rPr>
          <w:rFonts w:ascii="Times New Roman" w:hAnsi="Times New Roman" w:eastAsia="Times New Roman" w:cs="Times New Roman"/>
          <w:color w:val="000000"/>
        </w:rPr>
        <w:t>10Ω~20Ω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为箱内线路引出的四个接线柱，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是接线头。电源电压恒为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，小灯泡标有“</w:t>
      </w:r>
      <w:r>
        <w:rPr>
          <w:rFonts w:ascii="Times New Roman" w:hAnsi="Times New Roman" w:eastAsia="Times New Roman" w:cs="Times New Roman"/>
          <w:color w:val="000000"/>
        </w:rPr>
        <w:t>4.8V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”字样，其阻值不变。将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接入电路，闭合开关，小灯泡均正常发光，电压表示数均为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，电流表示数均为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；当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接入电路时，电压表示数均为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，电流表示数均为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；当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接入电路时，电压表示数均为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，电流表示数均为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∶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=5∶8</w:t>
      </w:r>
      <w:r>
        <w:rPr>
          <w:rFonts w:ascii="宋体" w:hAnsi="宋体" w:eastAsia="宋体" w:cs="宋体"/>
          <w:color w:val="000000"/>
        </w:rPr>
        <w:t>，电流表、电压表均正常工作，小灯泡均发光。下列判断正确的是</w:t>
      </w:r>
    </w:p>
    <w:p w14:paraId="57271DF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57450" cy="11620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C03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当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接入电路时，黑箱内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个电阻串联</w:t>
      </w:r>
    </w:p>
    <w:p w14:paraId="25408A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∶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=5∶11</w:t>
      </w:r>
    </w:p>
    <w:p w14:paraId="7D0C3A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∶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=2∶3</w:t>
      </w:r>
    </w:p>
    <w:p w14:paraId="597D72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上述探究中电路工作的最小功率约为</w:t>
      </w:r>
      <w:r>
        <w:rPr>
          <w:rFonts w:ascii="Times New Roman" w:hAnsi="Times New Roman" w:eastAsia="Times New Roman" w:cs="Times New Roman"/>
          <w:color w:val="000000"/>
        </w:rPr>
        <w:t>2.18W</w:t>
      </w:r>
    </w:p>
    <w:p w14:paraId="1156E0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分。第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题在解答时应写出公式和重要的演算步骤，只写出最后答案不能得分）</w:t>
      </w:r>
    </w:p>
    <w:p w14:paraId="21A59B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小罗和小韩利用周末对部分交通信号灯进行了考察研究。</w:t>
      </w:r>
    </w:p>
    <w:p w14:paraId="2B6741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他们讨论后有以下认识，你认为不合理的是（　　）</w:t>
      </w:r>
    </w:p>
    <w:p w14:paraId="14D9A2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利用光的信息特性，交通信号灯通过不同颜色灯光发出指令</w:t>
      </w:r>
    </w:p>
    <w:p w14:paraId="7B08C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利用大数据信息设计红、绿灯的配时方案，可减少交通拥堵</w:t>
      </w:r>
    </w:p>
    <w:p w14:paraId="08B8D1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交通信号灯使用的高亮度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光源，是用超导材料制成的</w:t>
      </w:r>
    </w:p>
    <w:p w14:paraId="57C4DF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交通信号灯需要有可靠的绝缘、防水措施，以确保电路安全</w:t>
      </w:r>
    </w:p>
    <w:p w14:paraId="57D7BF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他们发现有的路口使用移动式交通信号灯，如图。查阅资料得知，这种交通信号灯正常工作时，电压为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，总功率为</w:t>
      </w:r>
      <w:r>
        <w:rPr>
          <w:rFonts w:ascii="Times New Roman" w:hAnsi="Times New Roman" w:eastAsia="Times New Roman" w:cs="Times New Roman"/>
          <w:color w:val="000000"/>
        </w:rPr>
        <w:t>4W</w:t>
      </w:r>
      <w:r>
        <w:rPr>
          <w:rFonts w:ascii="宋体" w:hAnsi="宋体" w:eastAsia="宋体" w:cs="宋体"/>
          <w:color w:val="000000"/>
        </w:rPr>
        <w:t>，其总电流与常见家用电器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（选填“电吹风”“电风扇”“空调”）的额定电流最接近。</w:t>
      </w:r>
    </w:p>
    <w:p w14:paraId="6EDF05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20574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1BB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该移动式交通信号灯由蓄电池提供电能，蓄电池充满电可使其连续正常工作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天，若蓄电池</w:t>
      </w:r>
      <w:r>
        <w:rPr>
          <w:rFonts w:ascii="Times New Roman" w:hAnsi="Times New Roman" w:eastAsia="Times New Roman" w:cs="Times New Roman"/>
          <w:color w:val="000000"/>
        </w:rPr>
        <w:t>72%</w:t>
      </w:r>
      <w:r>
        <w:rPr>
          <w:rFonts w:ascii="宋体" w:hAnsi="宋体" w:eastAsia="宋体" w:cs="宋体"/>
          <w:color w:val="000000"/>
        </w:rPr>
        <w:t>的电能被信号灯有效利用，蓄电池充满电时储存的电能为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78604C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他们利用已有的知识和经验，设计出模拟东、北方向红灯和绿灯指令的简易电路图，下列四个电路中符合要求的是（　　）</w:t>
      </w:r>
    </w:p>
    <w:p w14:paraId="3EFE632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562100" cy="13525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419225" cy="14382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40C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24000" cy="132397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76375" cy="1343025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2A3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假期，小美一家开启深海科技探究之旅。请根据她在学习中获得的信息完成相关计算。分析过程忽略液体扰动等次要因素，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9.7pt;width:133.4pt;" o:ole="t" filled="f" o:preferrelative="t" stroked="f" coordsize="21600,21600">
            <v:path/>
            <v:fill on="f" focussize="0,0"/>
            <v:stroke on="f" joinstyle="miter"/>
            <v:imagedata r:id="rId98" o:title="eqId6258567b3121eaa21e224f89bbcee32f"/>
            <o:lock v:ext="edit" aspectratio="t"/>
            <w10:wrap type="none"/>
            <w10:anchorlock/>
          </v:shape>
          <o:OLEObject Type="Embed" ProgID="Equation.DSMT4" ShapeID="_x0000_i1060" DrawAspect="Content" ObjectID="_1468075760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6pt;width:64pt;" o:ole="t" filled="f" o:preferrelative="t" stroked="f" coordsize="21600,21600">
            <v:path/>
            <v:fill on="f" focussize="0,0"/>
            <v:stroke on="f" joinstyle="miter"/>
            <v:imagedata r:id="rId100" o:title="eqIdc90580e3b200a6082deac81d35951eaa"/>
            <o:lock v:ext="edit" aspectratio="t"/>
            <w10:wrap type="none"/>
            <w10:anchorlock/>
          </v:shape>
          <o:OLEObject Type="Embed" ProgID="Equation.DSMT4" ShapeID="_x0000_i1061" DrawAspect="Content" ObjectID="_1468075761" r:id="rId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91DD8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月，我国首艘覆盖全球深远海探测并具备冰区载人深潜的科考船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“探索三号”在南沙启航，如图。若科考船搭载货物和船员的总质量为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1pt;width:46.8pt;" o:ole="t" filled="f" o:preferrelative="t" stroked="f" coordsize="21600,21600">
            <v:path/>
            <v:fill on="f" focussize="0,0"/>
            <v:stroke on="f" joinstyle="miter"/>
            <v:imagedata r:id="rId102" o:title="eqIdc944b68f684233db951cf734d0fdd5e8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，船排开海水体积为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6.15pt;width:45.9pt;" o:ole="t" filled="f" o:preferrelative="t" stroked="f" coordsize="21600,21600">
            <v:path/>
            <v:fill on="f" focussize="0,0"/>
            <v:stroke on="f" joinstyle="miter"/>
            <v:imagedata r:id="rId104" o:title="eqId0ac454ae75b586606d2c5743365181dc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，求船的质量。</w:t>
      </w:r>
    </w:p>
    <w:p w14:paraId="3FF4AE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90487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6EE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“探索三号”科考船把搭载的“深海勇士”号潜水器从空中开始竖直下放，如图。将潜水器外形视为底面积为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6.2pt;width:29.4pt;" o:ole="t" filled="f" o:preferrelative="t" stroked="f" coordsize="21600,21600">
            <v:path/>
            <v:fill on="f" focussize="0,0"/>
            <v:stroke on="f" joinstyle="miter"/>
            <v:imagedata r:id="rId107" o:title="eqIdd319a7599a37441a94014a43cea01d6d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的长方体，图甲是吊绳受到拉力大小与时间的关系图像，图乙是潜水器下降速度与时间的关系图像。潜水器保持不晃动，动力装置未启动。从吊绳拉力为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6.25pt;width:58.25pt;" o:ole="t" filled="f" o:preferrelative="t" stroked="f" coordsize="21600,21600">
            <v:path/>
            <v:fill on="f" focussize="0,0"/>
            <v:stroke on="f" joinstyle="miter"/>
            <v:imagedata r:id="rId109" o:title="eqId9d8f25cb6507e8dc95c8dc627793d681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开始，到潜水器刚好浸没为止，求潜水器底部受到海水压强的变化量。</w:t>
      </w:r>
    </w:p>
    <w:p w14:paraId="28F5C6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33525" cy="100965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981450" cy="1409700"/>
            <wp:effectExtent l="0" t="0" r="0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FB7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潜水器在某海底区域进行打捞作业。打捞前，潜水器静止时与海底接触面积为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13" o:title="eqIdd541c3d8b534a278007d519bd05ae256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，对海底压强为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15" o:title="eqId3606c4a853a6a34cb7f33bea81b15a1f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。若打捞的物品总质量为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17" o:title="eqId77ab1256702aef4e9f1a5eb6c12ecc96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，密度为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7.9pt;width:14.15pt;" o:ole="t" filled="f" o:preferrelative="t" stroked="f" coordsize="21600,21600">
            <v:path/>
            <v:fill on="f" focussize="0,0"/>
            <v:stroke on="f" joinstyle="miter"/>
            <v:imagedata r:id="rId119" o:title="eqIde41e0965108418376dd4726f46b5051a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，物品装入绳网悬挂于潜水器外壁，绳网的质量和体积忽略不计。现需抛掉挂在潜水器外壁密度为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7.9pt;width:15pt;" o:ole="t" filled="f" o:preferrelative="t" stroked="f" coordsize="21600,21600">
            <v:path/>
            <v:fill on="f" focussize="0,0"/>
            <v:stroke on="f" joinstyle="miter"/>
            <v:imagedata r:id="rId121" o:title="eqIdf7a8c66ab4b38d56c934cc71b0b1d84e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的压载物，使潜水器实现无动力悬浮，求抛掉的压载物总质量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23" o:title="eqId1fbd67f60f04c278bdd867fdb3979dfb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。（用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25" o:title="eqId54f562eb3c2a45d65cba066d712825a5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15" o:title="eqId3606c4a853a6a34cb7f33bea81b15a1f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17" o:title="eqId77ab1256702aef4e9f1a5eb6c12ecc96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7.9pt;width:14.15pt;" o:ole="t" filled="f" o:preferrelative="t" stroked="f" coordsize="21600,21600">
            <v:path/>
            <v:fill on="f" focussize="0,0"/>
            <v:stroke on="f" joinstyle="miter"/>
            <v:imagedata r:id="rId119" o:title="eqIde41e0965108418376dd4726f46b5051a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9.5pt;width:18pt;" o:ole="t" filled="f" o:preferrelative="t" stroked="f" coordsize="21600,21600">
            <v:path/>
            <v:fill on="f" focussize="0,0"/>
            <v:stroke on="f" joinstyle="miter"/>
            <v:imagedata r:id="rId130" o:title="eqId1266991755868913b23dbad01b538ed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7.9pt;width:15pt;" o:ole="t" filled="f" o:preferrelative="t" stroked="f" coordsize="21600,21600">
            <v:path/>
            <v:fill on="f" focussize="0,0"/>
            <v:stroke on="f" joinstyle="miter"/>
            <v:imagedata r:id="rId121" o:title="eqIdf7a8c66ab4b38d56c934cc71b0b1d84e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33" o:title="eqId276509f01529d982ab21e479a4619268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BAB4B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1660F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E3E61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0EAE4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E28BB0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18C3B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3A101C4"/>
    <w:rsid w:val="1A620586"/>
    <w:rsid w:val="38274566"/>
    <w:rsid w:val="3A0277CE"/>
    <w:rsid w:val="6B4B22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7.bin"/><Relationship Id="rId98" Type="http://schemas.openxmlformats.org/officeDocument/2006/relationships/image" Target="media/image53.wmf"/><Relationship Id="rId97" Type="http://schemas.openxmlformats.org/officeDocument/2006/relationships/oleObject" Target="embeddings/oleObject36.bin"/><Relationship Id="rId96" Type="http://schemas.openxmlformats.org/officeDocument/2006/relationships/image" Target="media/image52.png"/><Relationship Id="rId95" Type="http://schemas.openxmlformats.org/officeDocument/2006/relationships/image" Target="media/image51.png"/><Relationship Id="rId94" Type="http://schemas.openxmlformats.org/officeDocument/2006/relationships/image" Target="media/image50.png"/><Relationship Id="rId93" Type="http://schemas.openxmlformats.org/officeDocument/2006/relationships/image" Target="media/image49.png"/><Relationship Id="rId92" Type="http://schemas.openxmlformats.org/officeDocument/2006/relationships/image" Target="media/image48.png"/><Relationship Id="rId91" Type="http://schemas.openxmlformats.org/officeDocument/2006/relationships/image" Target="media/image47.png"/><Relationship Id="rId90" Type="http://schemas.openxmlformats.org/officeDocument/2006/relationships/image" Target="media/image46.png"/><Relationship Id="rId9" Type="http://schemas.openxmlformats.org/officeDocument/2006/relationships/theme" Target="theme/theme1.xml"/><Relationship Id="rId89" Type="http://schemas.openxmlformats.org/officeDocument/2006/relationships/image" Target="media/image45.wmf"/><Relationship Id="rId88" Type="http://schemas.openxmlformats.org/officeDocument/2006/relationships/oleObject" Target="embeddings/oleObject35.bin"/><Relationship Id="rId87" Type="http://schemas.openxmlformats.org/officeDocument/2006/relationships/image" Target="media/image44.wmf"/><Relationship Id="rId86" Type="http://schemas.openxmlformats.org/officeDocument/2006/relationships/oleObject" Target="embeddings/oleObject34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3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2.bin"/><Relationship Id="rId81" Type="http://schemas.openxmlformats.org/officeDocument/2006/relationships/oleObject" Target="embeddings/oleObject31.bin"/><Relationship Id="rId80" Type="http://schemas.openxmlformats.org/officeDocument/2006/relationships/image" Target="media/image41.wmf"/><Relationship Id="rId8" Type="http://schemas.openxmlformats.org/officeDocument/2006/relationships/footer" Target="footer3.xml"/><Relationship Id="rId79" Type="http://schemas.openxmlformats.org/officeDocument/2006/relationships/oleObject" Target="embeddings/oleObject30.bin"/><Relationship Id="rId78" Type="http://schemas.openxmlformats.org/officeDocument/2006/relationships/image" Target="media/image40.wmf"/><Relationship Id="rId77" Type="http://schemas.openxmlformats.org/officeDocument/2006/relationships/oleObject" Target="embeddings/oleObject29.bin"/><Relationship Id="rId76" Type="http://schemas.openxmlformats.org/officeDocument/2006/relationships/image" Target="media/image39.wmf"/><Relationship Id="rId75" Type="http://schemas.openxmlformats.org/officeDocument/2006/relationships/oleObject" Target="embeddings/oleObject28.bin"/><Relationship Id="rId74" Type="http://schemas.openxmlformats.org/officeDocument/2006/relationships/image" Target="media/image38.wmf"/><Relationship Id="rId73" Type="http://schemas.openxmlformats.org/officeDocument/2006/relationships/oleObject" Target="embeddings/oleObject27.bin"/><Relationship Id="rId72" Type="http://schemas.openxmlformats.org/officeDocument/2006/relationships/image" Target="media/image37.wmf"/><Relationship Id="rId71" Type="http://schemas.openxmlformats.org/officeDocument/2006/relationships/oleObject" Target="embeddings/oleObject26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4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3.bin"/><Relationship Id="rId64" Type="http://schemas.openxmlformats.org/officeDocument/2006/relationships/image" Target="media/image33.png"/><Relationship Id="rId63" Type="http://schemas.openxmlformats.org/officeDocument/2006/relationships/image" Target="media/image32.wmf"/><Relationship Id="rId62" Type="http://schemas.openxmlformats.org/officeDocument/2006/relationships/oleObject" Target="embeddings/oleObject22.bin"/><Relationship Id="rId61" Type="http://schemas.openxmlformats.org/officeDocument/2006/relationships/image" Target="media/image31.png"/><Relationship Id="rId60" Type="http://schemas.openxmlformats.org/officeDocument/2006/relationships/image" Target="media/image30.png"/><Relationship Id="rId6" Type="http://schemas.openxmlformats.org/officeDocument/2006/relationships/footer" Target="footer1.xml"/><Relationship Id="rId59" Type="http://schemas.openxmlformats.org/officeDocument/2006/relationships/oleObject" Target="embeddings/oleObject21.bin"/><Relationship Id="rId58" Type="http://schemas.openxmlformats.org/officeDocument/2006/relationships/oleObject" Target="embeddings/oleObject20.bin"/><Relationship Id="rId57" Type="http://schemas.openxmlformats.org/officeDocument/2006/relationships/oleObject" Target="embeddings/oleObject19.bin"/><Relationship Id="rId56" Type="http://schemas.openxmlformats.org/officeDocument/2006/relationships/oleObject" Target="embeddings/oleObject18.bin"/><Relationship Id="rId55" Type="http://schemas.openxmlformats.org/officeDocument/2006/relationships/oleObject" Target="embeddings/oleObject17.bin"/><Relationship Id="rId54" Type="http://schemas.openxmlformats.org/officeDocument/2006/relationships/oleObject" Target="embeddings/oleObject16.bin"/><Relationship Id="rId53" Type="http://schemas.openxmlformats.org/officeDocument/2006/relationships/image" Target="media/image29.wmf"/><Relationship Id="rId52" Type="http://schemas.openxmlformats.org/officeDocument/2006/relationships/oleObject" Target="embeddings/oleObject15.bin"/><Relationship Id="rId51" Type="http://schemas.openxmlformats.org/officeDocument/2006/relationships/oleObject" Target="embeddings/oleObject14.bin"/><Relationship Id="rId50" Type="http://schemas.openxmlformats.org/officeDocument/2006/relationships/image" Target="media/image28.wmf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image" Target="media/image27.png"/><Relationship Id="rId47" Type="http://schemas.openxmlformats.org/officeDocument/2006/relationships/oleObject" Target="embeddings/oleObject12.bin"/><Relationship Id="rId46" Type="http://schemas.openxmlformats.org/officeDocument/2006/relationships/image" Target="media/image26.wmf"/><Relationship Id="rId45" Type="http://schemas.openxmlformats.org/officeDocument/2006/relationships/oleObject" Target="embeddings/oleObject11.bin"/><Relationship Id="rId44" Type="http://schemas.openxmlformats.org/officeDocument/2006/relationships/image" Target="media/image25.png"/><Relationship Id="rId43" Type="http://schemas.openxmlformats.org/officeDocument/2006/relationships/image" Target="media/image24.png"/><Relationship Id="rId42" Type="http://schemas.openxmlformats.org/officeDocument/2006/relationships/image" Target="media/image23.png"/><Relationship Id="rId41" Type="http://schemas.openxmlformats.org/officeDocument/2006/relationships/image" Target="media/image22.wmf"/><Relationship Id="rId40" Type="http://schemas.openxmlformats.org/officeDocument/2006/relationships/image" Target="media/image21.png"/><Relationship Id="rId4" Type="http://schemas.openxmlformats.org/officeDocument/2006/relationships/header" Target="header2.xml"/><Relationship Id="rId39" Type="http://schemas.openxmlformats.org/officeDocument/2006/relationships/image" Target="media/image20.png"/><Relationship Id="rId38" Type="http://schemas.openxmlformats.org/officeDocument/2006/relationships/image" Target="media/image19.png"/><Relationship Id="rId37" Type="http://schemas.openxmlformats.org/officeDocument/2006/relationships/oleObject" Target="embeddings/oleObject10.bin"/><Relationship Id="rId36" Type="http://schemas.openxmlformats.org/officeDocument/2006/relationships/oleObject" Target="embeddings/oleObject9.bin"/><Relationship Id="rId35" Type="http://schemas.openxmlformats.org/officeDocument/2006/relationships/image" Target="media/image18.wmf"/><Relationship Id="rId34" Type="http://schemas.openxmlformats.org/officeDocument/2006/relationships/oleObject" Target="embeddings/oleObject8.bin"/><Relationship Id="rId33" Type="http://schemas.openxmlformats.org/officeDocument/2006/relationships/image" Target="media/image17.wmf"/><Relationship Id="rId32" Type="http://schemas.openxmlformats.org/officeDocument/2006/relationships/oleObject" Target="embeddings/oleObject7.bin"/><Relationship Id="rId31" Type="http://schemas.openxmlformats.org/officeDocument/2006/relationships/image" Target="media/image16.png"/><Relationship Id="rId30" Type="http://schemas.openxmlformats.org/officeDocument/2006/relationships/oleObject" Target="embeddings/oleObject6.bin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oleObject" Target="embeddings/oleObject4.bin"/><Relationship Id="rId27" Type="http://schemas.openxmlformats.org/officeDocument/2006/relationships/oleObject" Target="embeddings/oleObject3.bin"/><Relationship Id="rId26" Type="http://schemas.openxmlformats.org/officeDocument/2006/relationships/image" Target="media/image15.wmf"/><Relationship Id="rId25" Type="http://schemas.openxmlformats.org/officeDocument/2006/relationships/oleObject" Target="embeddings/oleObject2.bin"/><Relationship Id="rId24" Type="http://schemas.openxmlformats.org/officeDocument/2006/relationships/image" Target="media/image14.wmf"/><Relationship Id="rId23" Type="http://schemas.openxmlformats.org/officeDocument/2006/relationships/oleObject" Target="embeddings/oleObject1.bin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5" Type="http://schemas.openxmlformats.org/officeDocument/2006/relationships/fontTable" Target="fontTable.xml"/><Relationship Id="rId134" Type="http://schemas.openxmlformats.org/officeDocument/2006/relationships/customXml" Target="../customXml/item1.xml"/><Relationship Id="rId133" Type="http://schemas.openxmlformats.org/officeDocument/2006/relationships/image" Target="media/image70.wmf"/><Relationship Id="rId132" Type="http://schemas.openxmlformats.org/officeDocument/2006/relationships/oleObject" Target="embeddings/oleObject54.bin"/><Relationship Id="rId131" Type="http://schemas.openxmlformats.org/officeDocument/2006/relationships/oleObject" Target="embeddings/oleObject53.bin"/><Relationship Id="rId130" Type="http://schemas.openxmlformats.org/officeDocument/2006/relationships/image" Target="media/image69.wmf"/><Relationship Id="rId13" Type="http://schemas.openxmlformats.org/officeDocument/2006/relationships/image" Target="media/image4.png"/><Relationship Id="rId129" Type="http://schemas.openxmlformats.org/officeDocument/2006/relationships/oleObject" Target="embeddings/oleObject52.bin"/><Relationship Id="rId128" Type="http://schemas.openxmlformats.org/officeDocument/2006/relationships/oleObject" Target="embeddings/oleObject51.bin"/><Relationship Id="rId127" Type="http://schemas.openxmlformats.org/officeDocument/2006/relationships/oleObject" Target="embeddings/oleObject50.bin"/><Relationship Id="rId126" Type="http://schemas.openxmlformats.org/officeDocument/2006/relationships/oleObject" Target="embeddings/oleObject49.bin"/><Relationship Id="rId125" Type="http://schemas.openxmlformats.org/officeDocument/2006/relationships/image" Target="media/image68.wmf"/><Relationship Id="rId124" Type="http://schemas.openxmlformats.org/officeDocument/2006/relationships/oleObject" Target="embeddings/oleObject48.bin"/><Relationship Id="rId123" Type="http://schemas.openxmlformats.org/officeDocument/2006/relationships/image" Target="media/image67.wmf"/><Relationship Id="rId122" Type="http://schemas.openxmlformats.org/officeDocument/2006/relationships/oleObject" Target="embeddings/oleObject47.bin"/><Relationship Id="rId121" Type="http://schemas.openxmlformats.org/officeDocument/2006/relationships/image" Target="media/image66.wmf"/><Relationship Id="rId120" Type="http://schemas.openxmlformats.org/officeDocument/2006/relationships/oleObject" Target="embeddings/oleObject46.bin"/><Relationship Id="rId12" Type="http://schemas.openxmlformats.org/officeDocument/2006/relationships/image" Target="media/image3.png"/><Relationship Id="rId119" Type="http://schemas.openxmlformats.org/officeDocument/2006/relationships/image" Target="media/image65.wmf"/><Relationship Id="rId118" Type="http://schemas.openxmlformats.org/officeDocument/2006/relationships/oleObject" Target="embeddings/oleObject45.bin"/><Relationship Id="rId117" Type="http://schemas.openxmlformats.org/officeDocument/2006/relationships/image" Target="media/image64.wmf"/><Relationship Id="rId116" Type="http://schemas.openxmlformats.org/officeDocument/2006/relationships/oleObject" Target="embeddings/oleObject44.bin"/><Relationship Id="rId115" Type="http://schemas.openxmlformats.org/officeDocument/2006/relationships/image" Target="media/image63.wmf"/><Relationship Id="rId114" Type="http://schemas.openxmlformats.org/officeDocument/2006/relationships/oleObject" Target="embeddings/oleObject43.bin"/><Relationship Id="rId113" Type="http://schemas.openxmlformats.org/officeDocument/2006/relationships/image" Target="media/image62.wmf"/><Relationship Id="rId112" Type="http://schemas.openxmlformats.org/officeDocument/2006/relationships/oleObject" Target="embeddings/oleObject42.bin"/><Relationship Id="rId111" Type="http://schemas.openxmlformats.org/officeDocument/2006/relationships/image" Target="media/image61.png"/><Relationship Id="rId110" Type="http://schemas.openxmlformats.org/officeDocument/2006/relationships/image" Target="media/image60.png"/><Relationship Id="rId11" Type="http://schemas.openxmlformats.org/officeDocument/2006/relationships/image" Target="media/image2.png"/><Relationship Id="rId109" Type="http://schemas.openxmlformats.org/officeDocument/2006/relationships/image" Target="media/image59.wmf"/><Relationship Id="rId108" Type="http://schemas.openxmlformats.org/officeDocument/2006/relationships/oleObject" Target="embeddings/oleObject41.bin"/><Relationship Id="rId107" Type="http://schemas.openxmlformats.org/officeDocument/2006/relationships/image" Target="media/image58.wmf"/><Relationship Id="rId106" Type="http://schemas.openxmlformats.org/officeDocument/2006/relationships/oleObject" Target="embeddings/oleObject40.bin"/><Relationship Id="rId105" Type="http://schemas.openxmlformats.org/officeDocument/2006/relationships/image" Target="media/image57.png"/><Relationship Id="rId104" Type="http://schemas.openxmlformats.org/officeDocument/2006/relationships/image" Target="media/image56.wmf"/><Relationship Id="rId103" Type="http://schemas.openxmlformats.org/officeDocument/2006/relationships/oleObject" Target="embeddings/oleObject39.bin"/><Relationship Id="rId102" Type="http://schemas.openxmlformats.org/officeDocument/2006/relationships/image" Target="media/image55.wmf"/><Relationship Id="rId101" Type="http://schemas.openxmlformats.org/officeDocument/2006/relationships/oleObject" Target="embeddings/oleObject38.bin"/><Relationship Id="rId100" Type="http://schemas.openxmlformats.org/officeDocument/2006/relationships/image" Target="media/image54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5216</Words>
  <Characters>5660</Characters>
  <Lines>0</Lines>
  <Paragraphs>0</Paragraphs>
  <TotalTime>5</TotalTime>
  <ScaleCrop>false</ScaleCrop>
  <LinksUpToDate>false</LinksUpToDate>
  <CharactersWithSpaces>5825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2025-06-18T23:20:00Z</dcterms:created>
  <dc:creator>学科网试题生产平台</dc:creator>
  <dc:description>3777005461544960</dc:description>
  <cp:lastModifiedBy>上帝掷骰子吗</cp:lastModifiedBy>
  <dcterms:modified xsi:type="dcterms:W3CDTF">2026-02-09T06:16:22Z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93F9C5FC4BE54D62B83510D891D66F40_12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