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DC9B2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10528300</wp:posOffset>
            </wp:positionH>
            <wp:positionV relativeFrom="topMargin">
              <wp:posOffset>10909300</wp:posOffset>
            </wp:positionV>
            <wp:extent cx="279400" cy="482600"/>
            <wp:effectExtent l="0" t="0" r="6350" b="12700"/>
            <wp:wrapNone/>
            <wp:docPr id="100086" name="图片 10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6" name="图片 100086"/>
                    <pic:cNvPicPr>
                      <a:picLocks noChangeAspect="1"/>
                    </pic:cNvPicPr>
                  </pic:nvPicPr>
                  <pic:blipFill>
                    <a:blip r:embed="rId10"/>
                    <a:stretch>
                      <a:fillRect/>
                    </a:stretch>
                  </pic:blipFill>
                  <pic:spPr>
                    <a:xfrm>
                      <a:off x="0" y="0"/>
                      <a:ext cx="279400" cy="482600"/>
                    </a:xfrm>
                    <a:prstGeom prst="rect">
                      <a:avLst/>
                    </a:prstGeom>
                  </pic:spPr>
                </pic:pic>
              </a:graphicData>
            </a:graphic>
          </wp:anchor>
        </w:drawing>
      </w:r>
      <w:r>
        <w:rPr>
          <w:rFonts w:ascii="宋体" w:hAnsi="宋体" w:eastAsia="宋体" w:cs="宋体"/>
          <w:b/>
          <w:color w:val="auto"/>
          <w:sz w:val="32"/>
        </w:rPr>
        <w:t>泸州市二〇二五年初中学业水平考试</w:t>
      </w:r>
    </w:p>
    <w:p w14:paraId="444FA165">
      <w:pPr>
        <w:spacing w:line="285" w:lineRule="auto"/>
        <w:jc w:val="center"/>
      </w:pPr>
      <w:r>
        <w:rPr>
          <w:rFonts w:ascii="宋体" w:hAnsi="宋体" w:eastAsia="宋体" w:cs="宋体"/>
          <w:b/>
          <w:color w:val="auto"/>
          <w:sz w:val="32"/>
        </w:rPr>
        <w:t>物理化学生物试题</w:t>
      </w:r>
    </w:p>
    <w:p w14:paraId="5FD81CD5">
      <w:pPr>
        <w:spacing w:line="285" w:lineRule="auto"/>
        <w:jc w:val="left"/>
      </w:pPr>
      <w:r>
        <w:rPr>
          <w:rFonts w:ascii="宋体" w:hAnsi="宋体" w:eastAsia="宋体" w:cs="宋体"/>
          <w:b/>
          <w:color w:val="auto"/>
          <w:sz w:val="24"/>
        </w:rPr>
        <w:t>说明：</w:t>
      </w:r>
    </w:p>
    <w:p w14:paraId="4FCE2934">
      <w:pPr>
        <w:spacing w:line="285" w:lineRule="auto"/>
        <w:jc w:val="left"/>
      </w:pPr>
      <w:r>
        <w:rPr>
          <w:rFonts w:ascii="Times New Roman" w:hAnsi="Times New Roman" w:eastAsia="Times New Roman" w:cs="Times New Roman"/>
          <w:b/>
          <w:color w:val="auto"/>
          <w:sz w:val="24"/>
        </w:rPr>
        <w:t>1</w:t>
      </w:r>
      <w:r>
        <w:rPr>
          <w:rFonts w:ascii="Times New Roman" w:hAnsi="Times New Roman" w:eastAsia="Times New Roman" w:cs="Times New Roman"/>
          <w:b/>
          <w:color w:val="auto"/>
          <w:sz w:val="21"/>
        </w:rPr>
        <w:t>.</w:t>
      </w:r>
      <w:r>
        <w:rPr>
          <w:rFonts w:ascii="宋体" w:hAnsi="宋体" w:eastAsia="宋体" w:cs="宋体"/>
          <w:b/>
          <w:color w:val="auto"/>
          <w:sz w:val="24"/>
        </w:rPr>
        <w:t>本次考试是物理、化学、生物合卷，分为第一部分（选择题）和第二部分（非选择题）两部分。第一部分第</w:t>
      </w:r>
      <w:r>
        <w:rPr>
          <w:rFonts w:ascii="Times New Roman" w:hAnsi="Times New Roman" w:eastAsia="Times New Roman" w:cs="Times New Roman"/>
          <w:b/>
          <w:color w:val="auto"/>
          <w:sz w:val="24"/>
        </w:rPr>
        <w:t>1</w:t>
      </w:r>
      <w:r>
        <w:rPr>
          <w:rFonts w:ascii="宋体" w:hAnsi="宋体" w:eastAsia="宋体" w:cs="宋体"/>
          <w:b/>
          <w:color w:val="auto"/>
          <w:sz w:val="24"/>
        </w:rPr>
        <w:t>至</w:t>
      </w:r>
      <w:r>
        <w:rPr>
          <w:rFonts w:ascii="Times New Roman" w:hAnsi="Times New Roman" w:eastAsia="Times New Roman" w:cs="Times New Roman"/>
          <w:b/>
          <w:color w:val="auto"/>
          <w:sz w:val="24"/>
        </w:rPr>
        <w:t>4</w:t>
      </w:r>
      <w:r>
        <w:rPr>
          <w:rFonts w:ascii="宋体" w:hAnsi="宋体" w:eastAsia="宋体" w:cs="宋体"/>
          <w:b/>
          <w:color w:val="auto"/>
          <w:sz w:val="24"/>
        </w:rPr>
        <w:t>页，第二部分第</w:t>
      </w:r>
      <w:r>
        <w:rPr>
          <w:rFonts w:ascii="Times New Roman" w:hAnsi="Times New Roman" w:eastAsia="Times New Roman" w:cs="Times New Roman"/>
          <w:b/>
          <w:color w:val="auto"/>
          <w:sz w:val="24"/>
        </w:rPr>
        <w:t>5</w:t>
      </w:r>
      <w:r>
        <w:rPr>
          <w:rFonts w:ascii="宋体" w:hAnsi="宋体" w:eastAsia="宋体" w:cs="宋体"/>
          <w:b/>
          <w:color w:val="auto"/>
          <w:sz w:val="24"/>
        </w:rPr>
        <w:t>至</w:t>
      </w:r>
      <w:r>
        <w:rPr>
          <w:rFonts w:ascii="Times New Roman" w:hAnsi="Times New Roman" w:eastAsia="Times New Roman" w:cs="Times New Roman"/>
          <w:b/>
          <w:color w:val="auto"/>
          <w:sz w:val="24"/>
        </w:rPr>
        <w:t>12</w:t>
      </w:r>
      <w:r>
        <w:rPr>
          <w:rFonts w:ascii="宋体" w:hAnsi="宋体" w:eastAsia="宋体" w:cs="宋体"/>
          <w:b/>
          <w:color w:val="auto"/>
          <w:sz w:val="24"/>
        </w:rPr>
        <w:t>页。</w:t>
      </w:r>
      <w:r>
        <w:rPr>
          <w:rFonts w:ascii="Times New Roman" w:hAnsi="Times New Roman" w:eastAsia="Times New Roman" w:cs="Times New Roman"/>
          <w:b/>
          <w:color w:val="auto"/>
          <w:sz w:val="24"/>
        </w:rPr>
        <w:t>150</w:t>
      </w:r>
      <w:r>
        <w:rPr>
          <w:rFonts w:ascii="宋体" w:hAnsi="宋体" w:eastAsia="宋体" w:cs="宋体"/>
          <w:b/>
          <w:color w:val="auto"/>
          <w:sz w:val="24"/>
        </w:rPr>
        <w:t>分钟完成，满分</w:t>
      </w:r>
      <w:r>
        <w:rPr>
          <w:rFonts w:ascii="Times New Roman" w:hAnsi="Times New Roman" w:eastAsia="Times New Roman" w:cs="Times New Roman"/>
          <w:b/>
          <w:color w:val="auto"/>
          <w:sz w:val="24"/>
        </w:rPr>
        <w:t>200</w:t>
      </w:r>
      <w:r>
        <w:rPr>
          <w:rFonts w:ascii="宋体" w:hAnsi="宋体" w:eastAsia="宋体" w:cs="宋体"/>
          <w:b/>
          <w:color w:val="auto"/>
          <w:sz w:val="24"/>
        </w:rPr>
        <w:t>分。</w:t>
      </w:r>
    </w:p>
    <w:p w14:paraId="0A998AAA">
      <w:pPr>
        <w:spacing w:line="285" w:lineRule="auto"/>
        <w:jc w:val="left"/>
      </w:pPr>
      <w:r>
        <w:rPr>
          <w:rFonts w:ascii="Times New Roman" w:hAnsi="Times New Roman" w:eastAsia="Times New Roman" w:cs="Times New Roman"/>
          <w:b/>
          <w:color w:val="auto"/>
          <w:sz w:val="24"/>
        </w:rPr>
        <w:t>2</w:t>
      </w:r>
      <w:r>
        <w:rPr>
          <w:rFonts w:ascii="Times New Roman" w:hAnsi="Times New Roman" w:eastAsia="Times New Roman" w:cs="Times New Roman"/>
          <w:b/>
          <w:color w:val="auto"/>
          <w:sz w:val="21"/>
        </w:rPr>
        <w:t>.</w:t>
      </w:r>
      <w:r>
        <w:rPr>
          <w:rFonts w:ascii="宋体" w:hAnsi="宋体" w:eastAsia="宋体" w:cs="宋体"/>
          <w:b/>
          <w:color w:val="auto"/>
          <w:sz w:val="24"/>
        </w:rPr>
        <w:t>第一部分满分</w:t>
      </w:r>
      <w:r>
        <w:rPr>
          <w:rFonts w:ascii="Times New Roman" w:hAnsi="Times New Roman" w:eastAsia="Times New Roman" w:cs="Times New Roman"/>
          <w:b/>
          <w:color w:val="auto"/>
          <w:sz w:val="24"/>
        </w:rPr>
        <w:t>80</w:t>
      </w:r>
      <w:r>
        <w:rPr>
          <w:rFonts w:ascii="宋体" w:hAnsi="宋体" w:eastAsia="宋体" w:cs="宋体"/>
          <w:b/>
          <w:color w:val="auto"/>
          <w:sz w:val="24"/>
        </w:rPr>
        <w:t>分（其中物理</w:t>
      </w:r>
      <w:r>
        <w:rPr>
          <w:rFonts w:ascii="Times New Roman" w:hAnsi="Times New Roman" w:eastAsia="Times New Roman" w:cs="Times New Roman"/>
          <w:b/>
          <w:color w:val="auto"/>
          <w:sz w:val="24"/>
        </w:rPr>
        <w:t>38</w:t>
      </w:r>
      <w:r>
        <w:rPr>
          <w:rFonts w:ascii="宋体" w:hAnsi="宋体" w:eastAsia="宋体" w:cs="宋体"/>
          <w:b/>
          <w:color w:val="auto"/>
          <w:sz w:val="24"/>
        </w:rPr>
        <w:t>分、化学</w:t>
      </w:r>
      <w:r>
        <w:rPr>
          <w:rFonts w:ascii="Times New Roman" w:hAnsi="Times New Roman" w:eastAsia="Times New Roman" w:cs="Times New Roman"/>
          <w:b/>
          <w:color w:val="auto"/>
          <w:sz w:val="24"/>
        </w:rPr>
        <w:t>24</w:t>
      </w:r>
      <w:r>
        <w:rPr>
          <w:rFonts w:ascii="宋体" w:hAnsi="宋体" w:eastAsia="宋体" w:cs="宋体"/>
          <w:b/>
          <w:color w:val="auto"/>
          <w:sz w:val="24"/>
        </w:rPr>
        <w:t>分、生物</w:t>
      </w:r>
      <w:r>
        <w:rPr>
          <w:rFonts w:ascii="Times New Roman" w:hAnsi="Times New Roman" w:eastAsia="Times New Roman" w:cs="Times New Roman"/>
          <w:b/>
          <w:color w:val="auto"/>
          <w:sz w:val="24"/>
        </w:rPr>
        <w:t>18</w:t>
      </w:r>
      <w:r>
        <w:rPr>
          <w:rFonts w:ascii="宋体" w:hAnsi="宋体" w:eastAsia="宋体" w:cs="宋体"/>
          <w:b/>
          <w:color w:val="auto"/>
          <w:sz w:val="24"/>
        </w:rPr>
        <w:t>分），第二部分满分</w:t>
      </w:r>
      <w:r>
        <w:rPr>
          <w:rFonts w:ascii="Times New Roman" w:hAnsi="Times New Roman" w:eastAsia="Times New Roman" w:cs="Times New Roman"/>
          <w:b/>
          <w:color w:val="auto"/>
          <w:sz w:val="24"/>
        </w:rPr>
        <w:t>120</w:t>
      </w:r>
      <w:r>
        <w:rPr>
          <w:rFonts w:ascii="宋体" w:hAnsi="宋体" w:eastAsia="宋体" w:cs="宋体"/>
          <w:b/>
          <w:color w:val="auto"/>
          <w:sz w:val="24"/>
        </w:rPr>
        <w:t>分（其中物理</w:t>
      </w:r>
      <w:r>
        <w:rPr>
          <w:rFonts w:ascii="Times New Roman" w:hAnsi="Times New Roman" w:eastAsia="Times New Roman" w:cs="Times New Roman"/>
          <w:b/>
          <w:color w:val="auto"/>
          <w:sz w:val="24"/>
        </w:rPr>
        <w:t>57</w:t>
      </w:r>
      <w:r>
        <w:rPr>
          <w:rFonts w:ascii="宋体" w:hAnsi="宋体" w:eastAsia="宋体" w:cs="宋体"/>
          <w:b/>
          <w:color w:val="auto"/>
          <w:sz w:val="24"/>
        </w:rPr>
        <w:t>分、化学</w:t>
      </w:r>
      <w:r>
        <w:rPr>
          <w:rFonts w:ascii="Times New Roman" w:hAnsi="Times New Roman" w:eastAsia="Times New Roman" w:cs="Times New Roman"/>
          <w:b/>
          <w:color w:val="auto"/>
          <w:sz w:val="24"/>
        </w:rPr>
        <w:t>41</w:t>
      </w:r>
      <w:r>
        <w:rPr>
          <w:rFonts w:ascii="宋体" w:hAnsi="宋体" w:eastAsia="宋体" w:cs="宋体"/>
          <w:b/>
          <w:color w:val="auto"/>
          <w:sz w:val="24"/>
        </w:rPr>
        <w:t>分、生物</w:t>
      </w:r>
      <w:r>
        <w:rPr>
          <w:rFonts w:ascii="Times New Roman" w:hAnsi="Times New Roman" w:eastAsia="Times New Roman" w:cs="Times New Roman"/>
          <w:b/>
          <w:color w:val="auto"/>
          <w:sz w:val="24"/>
        </w:rPr>
        <w:t>22</w:t>
      </w:r>
      <w:r>
        <w:rPr>
          <w:rFonts w:ascii="宋体" w:hAnsi="宋体" w:eastAsia="宋体" w:cs="宋体"/>
          <w:b/>
          <w:color w:val="auto"/>
          <w:sz w:val="24"/>
        </w:rPr>
        <w:t>分）。</w:t>
      </w:r>
    </w:p>
    <w:p w14:paraId="0FA417A5">
      <w:pPr>
        <w:spacing w:line="285" w:lineRule="auto"/>
        <w:jc w:val="left"/>
      </w:pPr>
      <w:r>
        <w:rPr>
          <w:rFonts w:ascii="Times New Roman" w:hAnsi="Times New Roman" w:eastAsia="Times New Roman" w:cs="Times New Roman"/>
          <w:b/>
          <w:color w:val="auto"/>
          <w:sz w:val="24"/>
        </w:rPr>
        <w:t>3</w:t>
      </w:r>
      <w:r>
        <w:rPr>
          <w:rFonts w:ascii="Times New Roman" w:hAnsi="Times New Roman" w:eastAsia="Times New Roman" w:cs="Times New Roman"/>
          <w:b/>
          <w:color w:val="auto"/>
          <w:sz w:val="21"/>
        </w:rPr>
        <w:t>.</w:t>
      </w:r>
      <w:r>
        <w:rPr>
          <w:rFonts w:ascii="宋体" w:hAnsi="宋体" w:eastAsia="宋体" w:cs="宋体"/>
          <w:b/>
          <w:color w:val="auto"/>
          <w:sz w:val="24"/>
        </w:rPr>
        <w:t>答卷前，考生务必将自己的姓名、准考证号填写在答题卡上，并在规定位置粘贴考试用条形码。答卷时，考生务必将答案涂写在答题卡上，答在试题卷上无效。考试结束后，将答题卡和试题卷交回。预祝各位考生考试顺利！</w:t>
      </w:r>
    </w:p>
    <w:p w14:paraId="15D3A193">
      <w:pPr>
        <w:spacing w:line="285" w:lineRule="auto"/>
        <w:jc w:val="left"/>
      </w:pPr>
      <w:r>
        <w:rPr>
          <w:rFonts w:ascii="Times New Roman" w:hAnsi="Times New Roman" w:eastAsia="Times New Roman" w:cs="Times New Roman"/>
          <w:b/>
          <w:color w:val="auto"/>
          <w:sz w:val="24"/>
        </w:rPr>
        <w:t>4</w:t>
      </w:r>
      <w:r>
        <w:rPr>
          <w:rFonts w:ascii="Times New Roman" w:hAnsi="Times New Roman" w:eastAsia="Times New Roman" w:cs="Times New Roman"/>
          <w:b/>
          <w:color w:val="auto"/>
          <w:sz w:val="21"/>
        </w:rPr>
        <w:t>.</w:t>
      </w:r>
      <w:r>
        <w:rPr>
          <w:rFonts w:ascii="宋体" w:hAnsi="宋体" w:eastAsia="宋体" w:cs="宋体"/>
          <w:b/>
          <w:color w:val="auto"/>
          <w:sz w:val="24"/>
        </w:rPr>
        <w:t>化学可能用到的相对原子质量：</w:t>
      </w:r>
      <w:r>
        <w:rPr>
          <w:rFonts w:ascii="Times New Roman" w:hAnsi="Times New Roman" w:eastAsia="Times New Roman" w:cs="Times New Roman"/>
          <w:b/>
          <w:color w:val="auto"/>
          <w:sz w:val="24"/>
        </w:rPr>
        <w:t>H—1C—12N—14O—16K—39Fe—56</w:t>
      </w:r>
    </w:p>
    <w:p w14:paraId="39F66C39">
      <w:pPr>
        <w:spacing w:line="285" w:lineRule="auto"/>
        <w:jc w:val="center"/>
      </w:pPr>
      <w:r>
        <w:rPr>
          <w:rFonts w:ascii="宋体" w:hAnsi="宋体" w:eastAsia="宋体" w:cs="宋体"/>
          <w:b/>
          <w:color w:val="auto"/>
          <w:sz w:val="24"/>
        </w:rPr>
        <w:t>第一部分选择题（共</w:t>
      </w:r>
      <w:r>
        <w:rPr>
          <w:rFonts w:ascii="Times New Roman" w:hAnsi="Times New Roman" w:eastAsia="Times New Roman" w:cs="Times New Roman"/>
          <w:b/>
          <w:color w:val="auto"/>
          <w:sz w:val="24"/>
        </w:rPr>
        <w:t>80</w:t>
      </w:r>
      <w:r>
        <w:rPr>
          <w:rFonts w:ascii="宋体" w:hAnsi="宋体" w:eastAsia="宋体" w:cs="宋体"/>
          <w:b/>
          <w:color w:val="auto"/>
          <w:sz w:val="24"/>
        </w:rPr>
        <w:t>分）</w:t>
      </w:r>
    </w:p>
    <w:p w14:paraId="42CDB618">
      <w:pPr>
        <w:spacing w:line="285" w:lineRule="auto"/>
        <w:jc w:val="left"/>
      </w:pPr>
      <w:r>
        <w:rPr>
          <w:rFonts w:ascii="宋体" w:hAnsi="宋体" w:eastAsia="宋体" w:cs="宋体"/>
          <w:b/>
          <w:color w:val="auto"/>
          <w:sz w:val="24"/>
        </w:rPr>
        <w:t>注意事项：</w:t>
      </w:r>
    </w:p>
    <w:p w14:paraId="7C04251B">
      <w:pPr>
        <w:spacing w:line="285" w:lineRule="auto"/>
        <w:jc w:val="left"/>
      </w:pPr>
      <w:r>
        <w:rPr>
          <w:rFonts w:ascii="宋体" w:hAnsi="宋体" w:eastAsia="宋体" w:cs="宋体"/>
          <w:b/>
          <w:color w:val="auto"/>
          <w:sz w:val="24"/>
        </w:rPr>
        <w:t>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铅笔把答题卡上对应题目的答案标号涂黑。如需要改动，用橡皮擦干净后，再选涂其他答案标号。</w:t>
      </w:r>
    </w:p>
    <w:p w14:paraId="7269D982">
      <w:pPr>
        <w:spacing w:line="285"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26</w:t>
      </w:r>
      <w:r>
        <w:rPr>
          <w:rFonts w:ascii="宋体" w:hAnsi="宋体" w:eastAsia="宋体" w:cs="宋体"/>
          <w:b/>
          <w:color w:val="auto"/>
          <w:sz w:val="24"/>
        </w:rPr>
        <w:t>小题，</w:t>
      </w:r>
      <w:r>
        <w:rPr>
          <w:rFonts w:ascii="Times New Roman" w:hAnsi="Times New Roman" w:eastAsia="Times New Roman" w:cs="Times New Roman"/>
          <w:b/>
          <w:color w:val="auto"/>
          <w:sz w:val="24"/>
        </w:rPr>
        <w:t>1~6</w:t>
      </w:r>
      <w:r>
        <w:rPr>
          <w:rFonts w:ascii="宋体" w:hAnsi="宋体" w:eastAsia="宋体" w:cs="宋体"/>
          <w:b/>
          <w:color w:val="auto"/>
          <w:sz w:val="24"/>
        </w:rPr>
        <w:t>题为生物题；</w:t>
      </w:r>
      <w:r>
        <w:rPr>
          <w:rFonts w:ascii="Times New Roman" w:hAnsi="Times New Roman" w:eastAsia="Times New Roman" w:cs="Times New Roman"/>
          <w:b/>
          <w:color w:val="auto"/>
          <w:sz w:val="24"/>
        </w:rPr>
        <w:t>7~14</w:t>
      </w:r>
      <w:r>
        <w:rPr>
          <w:rFonts w:ascii="宋体" w:hAnsi="宋体" w:eastAsia="宋体" w:cs="宋体"/>
          <w:b/>
          <w:color w:val="auto"/>
          <w:sz w:val="24"/>
        </w:rPr>
        <w:t>题为化学题；</w:t>
      </w:r>
      <w:r>
        <w:rPr>
          <w:rFonts w:ascii="Times New Roman" w:hAnsi="Times New Roman" w:eastAsia="Times New Roman" w:cs="Times New Roman"/>
          <w:b/>
          <w:color w:val="auto"/>
          <w:sz w:val="24"/>
        </w:rPr>
        <w:t>15~26</w:t>
      </w:r>
      <w:r>
        <w:rPr>
          <w:rFonts w:ascii="宋体" w:hAnsi="宋体" w:eastAsia="宋体" w:cs="宋体"/>
          <w:b/>
          <w:color w:val="auto"/>
          <w:sz w:val="24"/>
        </w:rPr>
        <w:t>题为物理题，其中</w:t>
      </w:r>
      <w:r>
        <w:rPr>
          <w:rFonts w:ascii="Times New Roman" w:hAnsi="Times New Roman" w:eastAsia="Times New Roman" w:cs="Times New Roman"/>
          <w:b/>
          <w:color w:val="auto"/>
          <w:sz w:val="24"/>
        </w:rPr>
        <w:t>1~24</w:t>
      </w:r>
      <w:r>
        <w:rPr>
          <w:rFonts w:ascii="宋体" w:hAnsi="宋体" w:eastAsia="宋体" w:cs="宋体"/>
          <w:b/>
          <w:color w:val="auto"/>
          <w:sz w:val="24"/>
        </w:rPr>
        <w:t>题每小题</w:t>
      </w:r>
      <w:r>
        <w:rPr>
          <w:rFonts w:ascii="Times New Roman" w:hAnsi="Times New Roman" w:eastAsia="Times New Roman" w:cs="Times New Roman"/>
          <w:b/>
          <w:color w:val="auto"/>
          <w:sz w:val="24"/>
        </w:rPr>
        <w:t>3</w:t>
      </w:r>
      <w:r>
        <w:rPr>
          <w:rFonts w:ascii="宋体" w:hAnsi="宋体" w:eastAsia="宋体" w:cs="宋体"/>
          <w:b/>
          <w:color w:val="auto"/>
          <w:sz w:val="24"/>
        </w:rPr>
        <w:t>分，只有一个选项最符合题目要求。</w:t>
      </w:r>
      <w:r>
        <w:rPr>
          <w:rFonts w:ascii="Times New Roman" w:hAnsi="Times New Roman" w:eastAsia="Times New Roman" w:cs="Times New Roman"/>
          <w:b/>
          <w:color w:val="auto"/>
          <w:sz w:val="24"/>
        </w:rPr>
        <w:t>25~26</w:t>
      </w:r>
      <w:r>
        <w:rPr>
          <w:rFonts w:ascii="宋体" w:hAnsi="宋体" w:eastAsia="宋体" w:cs="宋体"/>
          <w:b/>
          <w:color w:val="auto"/>
          <w:sz w:val="24"/>
        </w:rPr>
        <w:t>题每小题</w:t>
      </w:r>
      <w:r>
        <w:rPr>
          <w:rFonts w:ascii="Times New Roman" w:hAnsi="Times New Roman" w:eastAsia="Times New Roman" w:cs="Times New Roman"/>
          <w:b/>
          <w:color w:val="auto"/>
          <w:sz w:val="24"/>
        </w:rPr>
        <w:t>4</w:t>
      </w:r>
      <w:r>
        <w:rPr>
          <w:rFonts w:ascii="宋体" w:hAnsi="宋体" w:eastAsia="宋体" w:cs="宋体"/>
          <w:b/>
          <w:color w:val="auto"/>
          <w:sz w:val="24"/>
        </w:rPr>
        <w:t>分，有多个选项符合题目要求，全部选对得</w:t>
      </w:r>
      <w:r>
        <w:rPr>
          <w:rFonts w:ascii="Times New Roman" w:hAnsi="Times New Roman" w:eastAsia="Times New Roman" w:cs="Times New Roman"/>
          <w:b/>
          <w:color w:val="auto"/>
          <w:sz w:val="24"/>
        </w:rPr>
        <w:t>4</w:t>
      </w:r>
      <w:r>
        <w:rPr>
          <w:rFonts w:ascii="宋体" w:hAnsi="宋体" w:eastAsia="宋体" w:cs="宋体"/>
          <w:b/>
          <w:color w:val="auto"/>
          <w:sz w:val="24"/>
        </w:rPr>
        <w:t>分，选对但不全得</w:t>
      </w:r>
      <w:r>
        <w:rPr>
          <w:rFonts w:ascii="Times New Roman" w:hAnsi="Times New Roman" w:eastAsia="Times New Roman" w:cs="Times New Roman"/>
          <w:b/>
          <w:color w:val="auto"/>
          <w:sz w:val="24"/>
        </w:rPr>
        <w:t>2</w:t>
      </w:r>
      <w:r>
        <w:rPr>
          <w:rFonts w:ascii="宋体" w:hAnsi="宋体" w:eastAsia="宋体" w:cs="宋体"/>
          <w:b/>
          <w:color w:val="auto"/>
          <w:sz w:val="24"/>
        </w:rPr>
        <w:t>分，有错的得</w:t>
      </w:r>
      <w:r>
        <w:rPr>
          <w:rFonts w:ascii="Times New Roman" w:hAnsi="Times New Roman" w:eastAsia="Times New Roman" w:cs="Times New Roman"/>
          <w:b/>
          <w:color w:val="auto"/>
          <w:sz w:val="24"/>
        </w:rPr>
        <w:t>0</w:t>
      </w:r>
      <w:r>
        <w:rPr>
          <w:rFonts w:ascii="宋体" w:hAnsi="宋体" w:eastAsia="宋体" w:cs="宋体"/>
          <w:b/>
          <w:color w:val="auto"/>
          <w:sz w:val="24"/>
        </w:rPr>
        <w:t>分。共</w:t>
      </w:r>
      <w:r>
        <w:rPr>
          <w:rFonts w:ascii="Times New Roman" w:hAnsi="Times New Roman" w:eastAsia="Times New Roman" w:cs="Times New Roman"/>
          <w:b/>
          <w:color w:val="auto"/>
          <w:sz w:val="24"/>
        </w:rPr>
        <w:t>80</w:t>
      </w:r>
      <w:r>
        <w:rPr>
          <w:rFonts w:ascii="宋体" w:hAnsi="宋体" w:eastAsia="宋体" w:cs="宋体"/>
          <w:b/>
          <w:color w:val="auto"/>
          <w:sz w:val="24"/>
        </w:rPr>
        <w:t>分）</w:t>
      </w:r>
    </w:p>
    <w:p w14:paraId="65CA1933">
      <w:pPr>
        <w:spacing w:line="285" w:lineRule="auto"/>
        <w:jc w:val="center"/>
      </w:pPr>
      <w:r>
        <w:rPr>
          <w:rFonts w:ascii="宋体" w:hAnsi="宋体" w:eastAsia="宋体" w:cs="宋体"/>
          <w:b/>
          <w:color w:val="auto"/>
          <w:sz w:val="24"/>
        </w:rPr>
        <w:t>物理（</w:t>
      </w:r>
      <w:r>
        <w:rPr>
          <w:rFonts w:ascii="Times New Roman" w:hAnsi="Times New Roman" w:eastAsia="Times New Roman" w:cs="Times New Roman"/>
          <w:b/>
          <w:color w:val="auto"/>
          <w:sz w:val="24"/>
        </w:rPr>
        <w:t>38</w:t>
      </w:r>
      <w:r>
        <w:rPr>
          <w:rFonts w:ascii="宋体" w:hAnsi="宋体" w:eastAsia="宋体" w:cs="宋体"/>
          <w:b/>
          <w:color w:val="auto"/>
          <w:sz w:val="24"/>
        </w:rPr>
        <w:t>分）</w:t>
      </w:r>
    </w:p>
    <w:p w14:paraId="725B6E56">
      <w:pPr>
        <w:spacing w:line="360" w:lineRule="auto"/>
        <w:jc w:val="both"/>
      </w:pPr>
      <w:r>
        <w:rPr>
          <w:color w:val="auto"/>
        </w:rPr>
        <w:t xml:space="preserve">1. </w:t>
      </w:r>
      <w:r>
        <w:rPr>
          <w:rFonts w:ascii="宋体" w:hAnsi="宋体" w:eastAsia="宋体" w:cs="宋体"/>
          <w:color w:val="auto"/>
        </w:rPr>
        <w:t>物理学界常用科学家的名字来命名物理量的单位，以示对科学家卓越贡献的纪念。以下与物理量单位对应正确的是（　　）</w:t>
      </w:r>
    </w:p>
    <w:p w14:paraId="6DBCA3AF">
      <w:pPr>
        <w:spacing w:line="360" w:lineRule="auto"/>
        <w:jc w:val="left"/>
        <w:textAlignment w:val="center"/>
        <w:rPr>
          <w:color w:val="auto"/>
        </w:rPr>
      </w:pPr>
      <w:r>
        <w:t xml:space="preserve">A. </w:t>
      </w:r>
      <w:r>
        <w:rPr>
          <w:rFonts w:ascii="宋体" w:hAnsi="宋体" w:eastAsia="宋体" w:cs="宋体"/>
          <w:color w:val="auto"/>
        </w:rPr>
        <w:t>电流的单位</w:t>
      </w:r>
      <w:r>
        <w:rPr>
          <w:rFonts w:ascii="Times New Roman" w:hAnsi="Times New Roman" w:eastAsia="Times New Roman" w:cs="Times New Roman"/>
          <w:color w:val="auto"/>
        </w:rPr>
        <w:t>——</w:t>
      </w:r>
      <w:r>
        <w:rPr>
          <w:rFonts w:ascii="宋体" w:hAnsi="宋体" w:eastAsia="宋体" w:cs="宋体"/>
          <w:color w:val="auto"/>
        </w:rPr>
        <w:t>阿基米德</w:t>
      </w:r>
      <w:r>
        <w:rPr>
          <w:rFonts w:ascii="Times New Roman" w:hAnsi="Times New Roman" w:eastAsia="Times New Roman" w:cs="Times New Roman"/>
          <w:color w:val="auto"/>
        </w:rPr>
        <w:t>——A</w:t>
      </w:r>
    </w:p>
    <w:p w14:paraId="5E8B4227">
      <w:pPr>
        <w:spacing w:line="360" w:lineRule="auto"/>
        <w:jc w:val="left"/>
        <w:textAlignment w:val="center"/>
        <w:rPr>
          <w:color w:val="auto"/>
        </w:rPr>
      </w:pPr>
      <w:r>
        <w:t xml:space="preserve">B. </w:t>
      </w:r>
      <w:r>
        <w:rPr>
          <w:rFonts w:ascii="宋体" w:hAnsi="宋体" w:eastAsia="宋体" w:cs="宋体"/>
          <w:color w:val="auto"/>
        </w:rPr>
        <w:t>力的单位</w:t>
      </w:r>
      <w:r>
        <w:rPr>
          <w:rFonts w:ascii="Times New Roman" w:hAnsi="Times New Roman" w:eastAsia="Times New Roman" w:cs="Times New Roman"/>
          <w:color w:val="auto"/>
        </w:rPr>
        <w:t>——</w:t>
      </w:r>
      <w:r>
        <w:rPr>
          <w:rFonts w:ascii="宋体" w:hAnsi="宋体" w:eastAsia="宋体" w:cs="宋体"/>
          <w:color w:val="auto"/>
        </w:rPr>
        <w:t>牛顿</w:t>
      </w:r>
      <w:r>
        <w:rPr>
          <w:rFonts w:ascii="Times New Roman" w:hAnsi="Times New Roman" w:eastAsia="Times New Roman" w:cs="Times New Roman"/>
          <w:color w:val="auto"/>
        </w:rPr>
        <w:t>——N</w:t>
      </w:r>
    </w:p>
    <w:p w14:paraId="449644A8">
      <w:pPr>
        <w:spacing w:line="360" w:lineRule="auto"/>
        <w:jc w:val="left"/>
        <w:textAlignment w:val="center"/>
        <w:rPr>
          <w:color w:val="auto"/>
        </w:rPr>
      </w:pPr>
      <w:r>
        <w:t xml:space="preserve">C. </w:t>
      </w:r>
      <w:r>
        <w:rPr>
          <w:rFonts w:ascii="宋体" w:hAnsi="宋体" w:eastAsia="宋体" w:cs="宋体"/>
          <w:color w:val="auto"/>
        </w:rPr>
        <w:t>频率的单位</w:t>
      </w:r>
      <w:r>
        <w:rPr>
          <w:rFonts w:ascii="Times New Roman" w:hAnsi="Times New Roman" w:eastAsia="Times New Roman" w:cs="Times New Roman"/>
          <w:color w:val="auto"/>
        </w:rPr>
        <w:t>——</w:t>
      </w:r>
      <w:r>
        <w:rPr>
          <w:rFonts w:ascii="宋体" w:hAnsi="宋体" w:eastAsia="宋体" w:cs="宋体"/>
          <w:color w:val="auto"/>
        </w:rPr>
        <w:t>赫兹</w:t>
      </w:r>
      <w:r>
        <w:rPr>
          <w:rFonts w:ascii="Times New Roman" w:hAnsi="Times New Roman" w:eastAsia="Times New Roman" w:cs="Times New Roman"/>
          <w:color w:val="auto"/>
        </w:rPr>
        <w:t>——H</w:t>
      </w:r>
    </w:p>
    <w:p w14:paraId="75C4CA1E">
      <w:pPr>
        <w:spacing w:line="360" w:lineRule="auto"/>
        <w:jc w:val="left"/>
        <w:textAlignment w:val="center"/>
        <w:rPr>
          <w:color w:val="000000"/>
        </w:rPr>
      </w:pPr>
      <w:r>
        <w:t xml:space="preserve">D. </w:t>
      </w:r>
      <w:r>
        <w:rPr>
          <w:rFonts w:ascii="宋体" w:hAnsi="宋体" w:eastAsia="宋体" w:cs="宋体"/>
          <w:color w:val="auto"/>
        </w:rPr>
        <w:t>动能的单位</w:t>
      </w:r>
      <w:r>
        <w:rPr>
          <w:rFonts w:ascii="Times New Roman" w:hAnsi="Times New Roman" w:eastAsia="Times New Roman" w:cs="Times New Roman"/>
          <w:color w:val="auto"/>
        </w:rPr>
        <w:t>——</w:t>
      </w:r>
      <w:r>
        <w:rPr>
          <w:rFonts w:ascii="宋体" w:hAnsi="宋体" w:eastAsia="宋体" w:cs="宋体"/>
          <w:color w:val="auto"/>
        </w:rPr>
        <w:t>瓦特</w:t>
      </w:r>
      <w:r>
        <w:rPr>
          <w:rFonts w:ascii="Times New Roman" w:hAnsi="Times New Roman" w:eastAsia="Times New Roman" w:cs="Times New Roman"/>
          <w:color w:val="auto"/>
        </w:rPr>
        <w:t>——W</w:t>
      </w:r>
    </w:p>
    <w:p w14:paraId="754F8DD5">
      <w:pPr>
        <w:spacing w:line="360" w:lineRule="auto"/>
        <w:jc w:val="both"/>
        <w:textAlignment w:val="center"/>
        <w:rPr>
          <w:color w:val="000000"/>
        </w:rPr>
      </w:pPr>
      <w:r>
        <w:rPr>
          <w:color w:val="000000"/>
        </w:rPr>
        <w:t xml:space="preserve">2. </w:t>
      </w:r>
      <w:r>
        <w:rPr>
          <w:rFonts w:ascii="宋体" w:hAnsi="宋体" w:eastAsia="宋体" w:cs="宋体"/>
          <w:color w:val="000000"/>
        </w:rPr>
        <w:t>物理学将可定性或定量描述的属性称为物理量。以下对常见物理量估值最切合实际的是（　　）</w:t>
      </w:r>
    </w:p>
    <w:p w14:paraId="2B6E17D2">
      <w:pPr>
        <w:spacing w:line="360" w:lineRule="auto"/>
        <w:jc w:val="left"/>
        <w:textAlignment w:val="center"/>
        <w:rPr>
          <w:color w:val="000000"/>
        </w:rPr>
      </w:pPr>
      <w:r>
        <w:rPr>
          <w:color w:val="000000"/>
        </w:rPr>
        <w:t xml:space="preserve">A. </w:t>
      </w:r>
      <w:r>
        <w:rPr>
          <w:rFonts w:ascii="宋体" w:hAnsi="宋体" w:eastAsia="宋体" w:cs="宋体"/>
          <w:color w:val="000000"/>
        </w:rPr>
        <w:t>人步行的速度约为</w:t>
      </w:r>
      <w:r>
        <w:rPr>
          <w:rFonts w:ascii="Times New Roman" w:hAnsi="Times New Roman" w:eastAsia="Times New Roman" w:cs="Times New Roman"/>
          <w:color w:val="000000"/>
        </w:rPr>
        <w:t>5m/s</w:t>
      </w:r>
    </w:p>
    <w:p w14:paraId="300B35FA">
      <w:pPr>
        <w:spacing w:line="360" w:lineRule="auto"/>
        <w:jc w:val="left"/>
        <w:textAlignment w:val="center"/>
        <w:rPr>
          <w:color w:val="000000"/>
        </w:rPr>
      </w:pPr>
      <w:r>
        <w:rPr>
          <w:color w:val="000000"/>
        </w:rPr>
        <w:t xml:space="preserve">B. </w:t>
      </w:r>
      <w:r>
        <w:rPr>
          <w:rFonts w:ascii="宋体" w:hAnsi="宋体" w:eastAsia="宋体" w:cs="宋体"/>
          <w:color w:val="000000"/>
        </w:rPr>
        <w:t>人体感到舒适的气温约为</w:t>
      </w:r>
      <w:r>
        <w:rPr>
          <w:rFonts w:ascii="Times New Roman" w:hAnsi="Times New Roman" w:eastAsia="Times New Roman" w:cs="Times New Roman"/>
          <w:color w:val="000000"/>
        </w:rPr>
        <w:t>35℃</w:t>
      </w:r>
    </w:p>
    <w:p w14:paraId="6BFB17B8">
      <w:pPr>
        <w:spacing w:line="360" w:lineRule="auto"/>
        <w:jc w:val="left"/>
        <w:textAlignment w:val="center"/>
        <w:rPr>
          <w:color w:val="000000"/>
        </w:rPr>
      </w:pPr>
      <w:r>
        <w:rPr>
          <w:color w:val="000000"/>
        </w:rPr>
        <w:t xml:space="preserve">C. </w:t>
      </w:r>
      <w:r>
        <w:rPr>
          <w:rFonts w:ascii="宋体" w:hAnsi="宋体" w:eastAsia="宋体" w:cs="宋体"/>
          <w:color w:val="000000"/>
        </w:rPr>
        <w:t>一个中学生的质量约为</w:t>
      </w:r>
      <w:r>
        <w:rPr>
          <w:rFonts w:ascii="Times New Roman" w:hAnsi="Times New Roman" w:eastAsia="Times New Roman" w:cs="Times New Roman"/>
          <w:color w:val="000000"/>
        </w:rPr>
        <w:t>50kg</w:t>
      </w:r>
    </w:p>
    <w:p w14:paraId="50FAFE1F">
      <w:pPr>
        <w:spacing w:line="360" w:lineRule="auto"/>
        <w:jc w:val="left"/>
        <w:textAlignment w:val="center"/>
        <w:rPr>
          <w:color w:val="000000"/>
        </w:rPr>
      </w:pPr>
      <w:r>
        <w:rPr>
          <w:color w:val="000000"/>
        </w:rPr>
        <w:t xml:space="preserve">D. </w:t>
      </w:r>
      <w:r>
        <w:rPr>
          <w:rFonts w:ascii="宋体" w:hAnsi="宋体" w:eastAsia="宋体" w:cs="宋体"/>
          <w:color w:val="000000"/>
        </w:rPr>
        <w:t>珠穆朗玛峰顶的大气压约为</w:t>
      </w:r>
      <w:r>
        <w:object>
          <v:shape id="_x0000_i1025" o:spt="75" alt="学科网(www.zxxk.com)--教育资源门户，提供试卷、教案、课件、论文、素材以及各类教学资源下载，还有大量而丰富的教学相关资讯！ dOIRD7MIOSHNAx1ODbqMbQ==" type="#_x0000_t75" style="height:15.75pt;width:62.25pt;" o:ole="t" filled="f" o:preferrelative="t" stroked="f" coordsize="21600,21600">
            <v:path/>
            <v:fill on="f" focussize="0,0"/>
            <v:stroke on="f" joinstyle="miter"/>
            <v:imagedata r:id="rId12" o:title="eqIdcb87425fc972a020c215e2c363ce2618"/>
            <o:lock v:ext="edit" aspectratio="t"/>
            <w10:wrap type="none"/>
            <w10:anchorlock/>
          </v:shape>
          <o:OLEObject Type="Embed" ProgID="Equation.DSMT4" ShapeID="_x0000_i1025" DrawAspect="Content" ObjectID="_1468075725" r:id="rId11">
            <o:LockedField>false</o:LockedField>
          </o:OLEObject>
        </w:object>
      </w:r>
    </w:p>
    <w:p w14:paraId="50D7DC7B">
      <w:pPr>
        <w:spacing w:line="360" w:lineRule="auto"/>
        <w:jc w:val="left"/>
        <w:textAlignment w:val="center"/>
        <w:rPr>
          <w:color w:val="000000"/>
        </w:rPr>
      </w:pPr>
      <w:r>
        <w:rPr>
          <w:color w:val="000000"/>
        </w:rPr>
        <w:t xml:space="preserve">3. </w:t>
      </w:r>
      <w:r>
        <w:rPr>
          <w:rFonts w:ascii="宋体" w:hAnsi="宋体" w:eastAsia="宋体" w:cs="宋体"/>
          <w:color w:val="000000"/>
        </w:rPr>
        <w:t>“风声雨声读书声声声入耳”，声音是我们感知缤纷世界的一个重要窗口。以下关于声现象说法正确的是（　　）</w:t>
      </w:r>
    </w:p>
    <w:p w14:paraId="2E9E4489">
      <w:pPr>
        <w:spacing w:line="360" w:lineRule="auto"/>
        <w:jc w:val="both"/>
        <w:textAlignment w:val="center"/>
        <w:rPr>
          <w:color w:val="000000"/>
        </w:rPr>
      </w:pPr>
      <w:r>
        <w:rPr>
          <w:color w:val="000000"/>
        </w:rPr>
        <w:drawing>
          <wp:inline distT="0" distB="0" distL="114300" distR="114300">
            <wp:extent cx="5076825" cy="1304925"/>
            <wp:effectExtent l="0" t="0" r="9525" b="9525"/>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5076825" cy="1304925"/>
                    </a:xfrm>
                    <a:prstGeom prst="rect">
                      <a:avLst/>
                    </a:prstGeom>
                  </pic:spPr>
                </pic:pic>
              </a:graphicData>
            </a:graphic>
          </wp:inline>
        </w:drawing>
      </w:r>
    </w:p>
    <w:p w14:paraId="56C1F40D">
      <w:pPr>
        <w:spacing w:line="360" w:lineRule="auto"/>
        <w:jc w:val="left"/>
        <w:textAlignment w:val="center"/>
        <w:rPr>
          <w:color w:val="000000"/>
        </w:rPr>
      </w:pPr>
      <w:r>
        <w:rPr>
          <w:color w:val="000000"/>
        </w:rPr>
        <w:t xml:space="preserve">A. </w:t>
      </w:r>
      <w:r>
        <w:rPr>
          <w:rFonts w:ascii="宋体" w:hAnsi="宋体" w:eastAsia="宋体" w:cs="宋体"/>
          <w:color w:val="000000"/>
        </w:rPr>
        <w:t>图甲：密闭玻璃罩中的空气被逐渐抽出，听到的闹铃声逐渐变小</w:t>
      </w:r>
    </w:p>
    <w:p w14:paraId="0E525BBE">
      <w:pPr>
        <w:spacing w:line="360" w:lineRule="auto"/>
        <w:jc w:val="left"/>
        <w:textAlignment w:val="center"/>
        <w:rPr>
          <w:color w:val="000000"/>
        </w:rPr>
      </w:pPr>
      <w:r>
        <w:rPr>
          <w:color w:val="000000"/>
        </w:rPr>
        <w:t xml:space="preserve">B. </w:t>
      </w:r>
      <w:r>
        <w:rPr>
          <w:rFonts w:ascii="宋体" w:hAnsi="宋体" w:eastAsia="宋体" w:cs="宋体"/>
          <w:color w:val="000000"/>
        </w:rPr>
        <w:t>图乙：用手拨动一端伸出桌边的塑料尺，伸出长度越长，音调越高</w:t>
      </w:r>
    </w:p>
    <w:p w14:paraId="388E8056">
      <w:pPr>
        <w:spacing w:line="360" w:lineRule="auto"/>
        <w:jc w:val="left"/>
        <w:textAlignment w:val="center"/>
        <w:rPr>
          <w:color w:val="000000"/>
        </w:rPr>
      </w:pPr>
      <w:r>
        <w:rPr>
          <w:color w:val="000000"/>
        </w:rPr>
        <w:t xml:space="preserve">C. </w:t>
      </w:r>
      <w:r>
        <w:rPr>
          <w:rFonts w:ascii="宋体" w:hAnsi="宋体" w:eastAsia="宋体" w:cs="宋体"/>
          <w:color w:val="000000"/>
        </w:rPr>
        <w:t>图丙：福建舰舰载机引导员戴上耳罩，是为了在传播过程中减弱噪声</w:t>
      </w:r>
    </w:p>
    <w:p w14:paraId="540B11B3">
      <w:pPr>
        <w:spacing w:line="360" w:lineRule="auto"/>
        <w:jc w:val="left"/>
        <w:textAlignment w:val="center"/>
        <w:rPr>
          <w:color w:val="000000"/>
        </w:rPr>
      </w:pPr>
      <w:r>
        <w:rPr>
          <w:color w:val="000000"/>
        </w:rPr>
        <w:t xml:space="preserve">D. </w:t>
      </w:r>
      <w:r>
        <w:rPr>
          <w:rFonts w:ascii="宋体" w:hAnsi="宋体" w:eastAsia="宋体" w:cs="宋体"/>
          <w:color w:val="000000"/>
        </w:rPr>
        <w:t>图丁：用“</w:t>
      </w:r>
      <w:r>
        <w:rPr>
          <w:rFonts w:ascii="Times New Roman" w:hAnsi="Times New Roman" w:eastAsia="Times New Roman" w:cs="Times New Roman"/>
          <w:color w:val="000000"/>
        </w:rPr>
        <w:t>B</w:t>
      </w:r>
      <w:r>
        <w:rPr>
          <w:rFonts w:ascii="宋体" w:hAnsi="宋体" w:eastAsia="宋体" w:cs="宋体"/>
          <w:color w:val="000000"/>
        </w:rPr>
        <w:t>超”检查身体，主要利用了声音能传递能量</w:t>
      </w:r>
    </w:p>
    <w:p w14:paraId="3D28C7F3">
      <w:pPr>
        <w:spacing w:line="360" w:lineRule="auto"/>
        <w:jc w:val="both"/>
        <w:textAlignment w:val="center"/>
        <w:rPr>
          <w:color w:val="000000"/>
        </w:rPr>
      </w:pPr>
      <w:r>
        <w:rPr>
          <w:color w:val="000000"/>
        </w:rPr>
        <w:t xml:space="preserve">4. </w:t>
      </w:r>
      <w:r>
        <w:rPr>
          <w:rFonts w:ascii="宋体" w:hAnsi="宋体" w:eastAsia="宋体" w:cs="宋体"/>
          <w:color w:val="000000"/>
        </w:rPr>
        <w:t>唐朝时成书的《玄贞子》记载了著名的人工彩虹实验：“背日喷乎水，成霓虹之状。”下列与人工彩虹实验原理相同的是（　　）</w:t>
      </w:r>
    </w:p>
    <w:p w14:paraId="55EAC9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小孔成像</w:t>
      </w:r>
      <w:r>
        <w:rPr>
          <w:color w:val="000000"/>
        </w:rPr>
        <w:tab/>
      </w:r>
      <w:r>
        <w:rPr>
          <w:color w:val="000000"/>
        </w:rPr>
        <w:t xml:space="preserve">B. </w:t>
      </w:r>
      <w:r>
        <w:rPr>
          <w:rFonts w:ascii="宋体" w:hAnsi="宋体" w:eastAsia="宋体" w:cs="宋体"/>
          <w:color w:val="000000"/>
        </w:rPr>
        <w:t>日晷计时</w:t>
      </w:r>
      <w:r>
        <w:rPr>
          <w:color w:val="000000"/>
        </w:rPr>
        <w:tab/>
      </w:r>
      <w:r>
        <w:rPr>
          <w:color w:val="000000"/>
        </w:rPr>
        <w:t xml:space="preserve">C. </w:t>
      </w:r>
      <w:r>
        <w:rPr>
          <w:rFonts w:ascii="宋体" w:hAnsi="宋体" w:eastAsia="宋体" w:cs="宋体"/>
          <w:color w:val="000000"/>
        </w:rPr>
        <w:t>水面倒影</w:t>
      </w:r>
      <w:r>
        <w:rPr>
          <w:color w:val="000000"/>
        </w:rPr>
        <w:tab/>
      </w:r>
      <w:r>
        <w:rPr>
          <w:color w:val="000000"/>
        </w:rPr>
        <w:t xml:space="preserve">D. </w:t>
      </w:r>
      <w:r>
        <w:rPr>
          <w:rFonts w:ascii="宋体" w:hAnsi="宋体" w:eastAsia="宋体" w:cs="宋体"/>
          <w:color w:val="000000"/>
        </w:rPr>
        <w:t>海市蜃楼</w:t>
      </w:r>
    </w:p>
    <w:p w14:paraId="323D47C7">
      <w:pPr>
        <w:spacing w:line="360" w:lineRule="auto"/>
        <w:jc w:val="both"/>
        <w:textAlignment w:val="center"/>
        <w:rPr>
          <w:color w:val="000000"/>
        </w:rPr>
      </w:pPr>
      <w:r>
        <w:rPr>
          <w:color w:val="000000"/>
        </w:rPr>
        <w:t xml:space="preserve">5. </w:t>
      </w:r>
      <w:r>
        <w:rPr>
          <w:rFonts w:ascii="宋体" w:hAnsi="宋体" w:eastAsia="宋体" w:cs="宋体"/>
          <w:color w:val="000000"/>
        </w:rPr>
        <w:t>风云雷电，气象万千。对以下热现象解释正确的是（　　）</w:t>
      </w:r>
    </w:p>
    <w:p w14:paraId="52EEBD53">
      <w:pPr>
        <w:spacing w:line="360" w:lineRule="auto"/>
        <w:jc w:val="left"/>
        <w:textAlignment w:val="center"/>
        <w:rPr>
          <w:color w:val="000000"/>
        </w:rPr>
      </w:pPr>
      <w:r>
        <w:rPr>
          <w:color w:val="000000"/>
        </w:rPr>
        <w:t xml:space="preserve">A. </w:t>
      </w:r>
      <w:r>
        <w:rPr>
          <w:rFonts w:ascii="宋体" w:hAnsi="宋体" w:eastAsia="宋体" w:cs="宋体"/>
          <w:color w:val="000000"/>
        </w:rPr>
        <w:t>洁白的雾凇是水蒸气在一定条件下放热凝固形成的</w:t>
      </w:r>
    </w:p>
    <w:p w14:paraId="0F642861">
      <w:pPr>
        <w:spacing w:line="360" w:lineRule="auto"/>
        <w:jc w:val="left"/>
        <w:textAlignment w:val="center"/>
        <w:rPr>
          <w:color w:val="000000"/>
        </w:rPr>
      </w:pPr>
      <w:r>
        <w:rPr>
          <w:color w:val="000000"/>
        </w:rPr>
        <w:t xml:space="preserve">B. </w:t>
      </w:r>
      <w:r>
        <w:rPr>
          <w:rFonts w:ascii="宋体" w:hAnsi="宋体" w:eastAsia="宋体" w:cs="宋体"/>
          <w:color w:val="000000"/>
        </w:rPr>
        <w:t>钻木取火是利用热传递的方式改变物体的内能</w:t>
      </w:r>
    </w:p>
    <w:p w14:paraId="759E56B3">
      <w:pPr>
        <w:spacing w:line="360" w:lineRule="auto"/>
        <w:jc w:val="left"/>
        <w:textAlignment w:val="center"/>
        <w:rPr>
          <w:color w:val="000000"/>
        </w:rPr>
      </w:pPr>
      <w:r>
        <w:rPr>
          <w:color w:val="000000"/>
        </w:rPr>
        <w:t xml:space="preserve">C. </w:t>
      </w:r>
      <w:r>
        <w:rPr>
          <w:rFonts w:ascii="宋体" w:hAnsi="宋体" w:eastAsia="宋体" w:cs="宋体"/>
          <w:color w:val="000000"/>
        </w:rPr>
        <w:t>风雪天行人感觉冷，是因为人体温度高于环境温度向外放热</w:t>
      </w:r>
    </w:p>
    <w:p w14:paraId="21128363">
      <w:pPr>
        <w:spacing w:line="360" w:lineRule="auto"/>
        <w:jc w:val="left"/>
        <w:textAlignment w:val="center"/>
        <w:rPr>
          <w:color w:val="000000"/>
        </w:rPr>
      </w:pPr>
      <w:r>
        <w:rPr>
          <w:color w:val="000000"/>
        </w:rPr>
        <w:t xml:space="preserve">D. </w:t>
      </w:r>
      <w:r>
        <w:rPr>
          <w:rFonts w:ascii="宋体" w:hAnsi="宋体" w:eastAsia="宋体" w:cs="宋体"/>
          <w:color w:val="000000"/>
        </w:rPr>
        <w:t>燃烧液态氢推动火箭升空，是利用液态氢比热容大的特性</w:t>
      </w:r>
    </w:p>
    <w:p w14:paraId="6108DB35">
      <w:pPr>
        <w:spacing w:line="360" w:lineRule="auto"/>
        <w:jc w:val="left"/>
        <w:textAlignment w:val="center"/>
        <w:rPr>
          <w:color w:val="000000"/>
        </w:rPr>
      </w:pPr>
      <w:r>
        <w:rPr>
          <w:color w:val="000000"/>
        </w:rPr>
        <w:t xml:space="preserve">6. </w:t>
      </w:r>
      <w:r>
        <w:rPr>
          <w:rFonts w:ascii="宋体" w:hAnsi="宋体" w:eastAsia="宋体" w:cs="宋体"/>
          <w:color w:val="000000"/>
        </w:rPr>
        <w:t>运动是宇宙中最普遍的现象。下列关于运动的说法正确的是（　　）</w:t>
      </w:r>
    </w:p>
    <w:p w14:paraId="10CD74AF">
      <w:pPr>
        <w:spacing w:line="360" w:lineRule="auto"/>
        <w:jc w:val="left"/>
        <w:textAlignment w:val="center"/>
        <w:rPr>
          <w:color w:val="000000"/>
        </w:rPr>
      </w:pPr>
      <w:r>
        <w:rPr>
          <w:color w:val="000000"/>
        </w:rPr>
        <w:drawing>
          <wp:inline distT="0" distB="0" distL="114300" distR="114300">
            <wp:extent cx="4371975" cy="1533525"/>
            <wp:effectExtent l="0" t="0" r="9525" b="9525"/>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4371975" cy="1533525"/>
                    </a:xfrm>
                    <a:prstGeom prst="rect">
                      <a:avLst/>
                    </a:prstGeom>
                  </pic:spPr>
                </pic:pic>
              </a:graphicData>
            </a:graphic>
          </wp:inline>
        </w:drawing>
      </w:r>
    </w:p>
    <w:p w14:paraId="1DBCEF87">
      <w:pPr>
        <w:spacing w:line="360" w:lineRule="auto"/>
        <w:jc w:val="left"/>
        <w:textAlignment w:val="center"/>
        <w:rPr>
          <w:color w:val="000000"/>
        </w:rPr>
      </w:pPr>
      <w:r>
        <w:rPr>
          <w:color w:val="000000"/>
        </w:rPr>
        <w:t xml:space="preserve">A. </w:t>
      </w:r>
      <w:r>
        <w:rPr>
          <w:rFonts w:ascii="宋体" w:hAnsi="宋体" w:eastAsia="宋体" w:cs="宋体"/>
          <w:color w:val="000000"/>
        </w:rPr>
        <w:t>图甲：加速升空的火箭做的是机械运动，发射塔相对于正上升的火箭是静止的</w:t>
      </w:r>
    </w:p>
    <w:p w14:paraId="349B9FB8">
      <w:pPr>
        <w:spacing w:line="360" w:lineRule="auto"/>
        <w:jc w:val="left"/>
        <w:textAlignment w:val="center"/>
        <w:rPr>
          <w:color w:val="000000"/>
        </w:rPr>
      </w:pPr>
      <w:r>
        <w:rPr>
          <w:color w:val="000000"/>
        </w:rPr>
        <w:t xml:space="preserve">B. </w:t>
      </w:r>
      <w:r>
        <w:rPr>
          <w:rFonts w:ascii="宋体" w:hAnsi="宋体" w:eastAsia="宋体" w:cs="宋体"/>
          <w:color w:val="000000"/>
        </w:rPr>
        <w:t>图乙：抽掉玻璃板一段时间后两瓶气体颜色变得均匀，这反映了分子的无规则运动</w:t>
      </w:r>
    </w:p>
    <w:p w14:paraId="426B78AC">
      <w:pPr>
        <w:spacing w:line="360" w:lineRule="auto"/>
        <w:jc w:val="left"/>
        <w:textAlignment w:val="center"/>
        <w:rPr>
          <w:color w:val="000000"/>
        </w:rPr>
      </w:pPr>
      <w:r>
        <w:rPr>
          <w:color w:val="000000"/>
        </w:rPr>
        <w:t xml:space="preserve">C. </w:t>
      </w:r>
      <w:r>
        <w:rPr>
          <w:rFonts w:ascii="宋体" w:hAnsi="宋体" w:eastAsia="宋体" w:cs="宋体"/>
          <w:color w:val="000000"/>
        </w:rPr>
        <w:t>图丙：核外电子</w:t>
      </w:r>
      <w:r>
        <w:rPr>
          <w:rFonts w:ascii="Times New Roman" w:hAnsi="Times New Roman" w:eastAsia="Times New Roman" w:cs="Times New Roman"/>
          <w:color w:val="000000"/>
        </w:rPr>
        <w:t>A</w:t>
      </w:r>
      <w:r>
        <w:rPr>
          <w:rFonts w:ascii="宋体" w:hAnsi="宋体" w:eastAsia="宋体" w:cs="宋体"/>
          <w:color w:val="000000"/>
        </w:rPr>
        <w:t>绕原子核</w:t>
      </w:r>
      <w:r>
        <w:rPr>
          <w:rFonts w:ascii="Times New Roman" w:hAnsi="Times New Roman" w:eastAsia="Times New Roman" w:cs="Times New Roman"/>
          <w:color w:val="000000"/>
        </w:rPr>
        <w:t>B</w:t>
      </w:r>
      <w:r>
        <w:rPr>
          <w:rFonts w:ascii="宋体" w:hAnsi="宋体" w:eastAsia="宋体" w:cs="宋体"/>
          <w:color w:val="000000"/>
        </w:rPr>
        <w:t>匀速转动，核外电子处于平衡状态</w:t>
      </w:r>
    </w:p>
    <w:p w14:paraId="47BCBF24">
      <w:pPr>
        <w:spacing w:line="360" w:lineRule="auto"/>
        <w:jc w:val="left"/>
        <w:textAlignment w:val="center"/>
        <w:rPr>
          <w:color w:val="000000"/>
        </w:rPr>
      </w:pPr>
      <w:r>
        <w:rPr>
          <w:color w:val="000000"/>
        </w:rPr>
        <w:t xml:space="preserve">D. </w:t>
      </w:r>
      <w:r>
        <w:rPr>
          <w:rFonts w:ascii="宋体" w:hAnsi="宋体" w:eastAsia="宋体" w:cs="宋体"/>
          <w:color w:val="000000"/>
        </w:rPr>
        <w:t>图丁：该路程</w:t>
      </w:r>
      <w:r>
        <w:rPr>
          <w:rFonts w:ascii="Times New Roman" w:hAnsi="Times New Roman" w:eastAsia="Times New Roman" w:cs="Times New Roman"/>
          <w:i/>
          <w:color w:val="000000"/>
        </w:rPr>
        <w:t>s</w:t>
      </w:r>
      <w:r>
        <w:rPr>
          <w:rFonts w:ascii="宋体" w:hAnsi="宋体" w:eastAsia="宋体" w:cs="宋体"/>
          <w:color w:val="000000"/>
        </w:rPr>
        <w:t>随时间</w:t>
      </w:r>
      <w:r>
        <w:rPr>
          <w:rFonts w:ascii="Times New Roman" w:hAnsi="Times New Roman" w:eastAsia="Times New Roman" w:cs="Times New Roman"/>
          <w:i/>
          <w:color w:val="000000"/>
        </w:rPr>
        <w:t>t</w:t>
      </w:r>
      <w:r>
        <w:rPr>
          <w:rFonts w:ascii="宋体" w:hAnsi="宋体" w:eastAsia="宋体" w:cs="宋体"/>
          <w:color w:val="000000"/>
        </w:rPr>
        <w:t>变化的图像表示物体做匀速直线运动</w:t>
      </w:r>
    </w:p>
    <w:p w14:paraId="1FC88E15">
      <w:pPr>
        <w:spacing w:line="360" w:lineRule="auto"/>
        <w:jc w:val="left"/>
        <w:textAlignment w:val="center"/>
        <w:rPr>
          <w:color w:val="000000"/>
        </w:rPr>
      </w:pPr>
      <w:r>
        <w:rPr>
          <w:color w:val="000000"/>
        </w:rPr>
        <w:t xml:space="preserve">7. </w:t>
      </w:r>
      <w:r>
        <w:rPr>
          <w:rFonts w:ascii="宋体" w:hAnsi="宋体" w:eastAsia="宋体" w:cs="宋体"/>
          <w:color w:val="000000"/>
        </w:rPr>
        <w:t>“天工”社团的同学们用宽度不同、厚度均匀的铝片自制了一个电热切割器，用来切割塑料泡沫，如图所示。下列分析正确的是（　　）</w:t>
      </w:r>
    </w:p>
    <w:p w14:paraId="4A4057B4">
      <w:pPr>
        <w:spacing w:line="360" w:lineRule="auto"/>
        <w:jc w:val="both"/>
        <w:textAlignment w:val="center"/>
        <w:rPr>
          <w:color w:val="000000"/>
        </w:rPr>
      </w:pPr>
      <w:r>
        <w:rPr>
          <w:color w:val="000000"/>
        </w:rPr>
        <w:drawing>
          <wp:inline distT="0" distB="0" distL="114300" distR="114300">
            <wp:extent cx="3829050" cy="1323975"/>
            <wp:effectExtent l="0" t="0" r="0"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3829050" cy="1323975"/>
                    </a:xfrm>
                    <a:prstGeom prst="rect">
                      <a:avLst/>
                    </a:prstGeom>
                  </pic:spPr>
                </pic:pic>
              </a:graphicData>
            </a:graphic>
          </wp:inline>
        </w:drawing>
      </w:r>
    </w:p>
    <w:p w14:paraId="1FF946B9">
      <w:pPr>
        <w:spacing w:line="360" w:lineRule="auto"/>
        <w:jc w:val="left"/>
        <w:textAlignment w:val="center"/>
        <w:rPr>
          <w:color w:val="000000"/>
        </w:rPr>
      </w:pPr>
      <w:r>
        <w:rPr>
          <w:color w:val="000000"/>
        </w:rPr>
        <w:t xml:space="preserve">A. </w:t>
      </w:r>
      <w:r>
        <w:rPr>
          <w:rFonts w:ascii="宋体" w:hAnsi="宋体" w:eastAsia="宋体" w:cs="宋体"/>
          <w:color w:val="000000"/>
        </w:rPr>
        <w:t>通过</w:t>
      </w:r>
      <w:r>
        <w:rPr>
          <w:rFonts w:ascii="Times New Roman" w:hAnsi="Times New Roman" w:eastAsia="Times New Roman" w:cs="Times New Roman"/>
          <w:i/>
          <w:color w:val="000000"/>
        </w:rPr>
        <w:t>EF</w:t>
      </w:r>
      <w:r>
        <w:rPr>
          <w:rFonts w:ascii="宋体" w:hAnsi="宋体" w:eastAsia="宋体" w:cs="宋体"/>
          <w:i/>
          <w:color w:val="000000"/>
        </w:rPr>
        <w:t>、</w:t>
      </w:r>
      <w:r>
        <w:rPr>
          <w:rFonts w:ascii="Times New Roman" w:hAnsi="Times New Roman" w:eastAsia="Times New Roman" w:cs="Times New Roman"/>
          <w:i/>
          <w:color w:val="000000"/>
        </w:rPr>
        <w:t>FG</w:t>
      </w:r>
      <w:r>
        <w:rPr>
          <w:rFonts w:ascii="宋体" w:hAnsi="宋体" w:eastAsia="宋体" w:cs="宋体"/>
          <w:color w:val="000000"/>
        </w:rPr>
        <w:t>和</w:t>
      </w:r>
      <w:r>
        <w:rPr>
          <w:rFonts w:ascii="Times New Roman" w:hAnsi="Times New Roman" w:eastAsia="Times New Roman" w:cs="Times New Roman"/>
          <w:i/>
          <w:color w:val="000000"/>
        </w:rPr>
        <w:t>GH</w:t>
      </w:r>
      <w:r>
        <w:rPr>
          <w:rFonts w:ascii="宋体" w:hAnsi="宋体" w:eastAsia="宋体" w:cs="宋体"/>
          <w:color w:val="000000"/>
        </w:rPr>
        <w:t>三段铝片的电流相等</w:t>
      </w:r>
    </w:p>
    <w:p w14:paraId="1830040D">
      <w:pPr>
        <w:spacing w:line="360" w:lineRule="auto"/>
        <w:jc w:val="left"/>
        <w:textAlignment w:val="center"/>
        <w:rPr>
          <w:color w:val="000000"/>
        </w:rPr>
      </w:pPr>
      <w:r>
        <w:rPr>
          <w:color w:val="000000"/>
        </w:rPr>
        <w:t xml:space="preserve">B. </w:t>
      </w:r>
      <w:r>
        <w:rPr>
          <w:rFonts w:ascii="宋体" w:hAnsi="宋体" w:eastAsia="宋体" w:cs="宋体"/>
          <w:color w:val="000000"/>
        </w:rPr>
        <w:t>加在</w:t>
      </w:r>
      <w:r>
        <w:rPr>
          <w:rFonts w:ascii="Times New Roman" w:hAnsi="Times New Roman" w:eastAsia="Times New Roman" w:cs="Times New Roman"/>
          <w:i/>
          <w:color w:val="000000"/>
        </w:rPr>
        <w:t>EF</w:t>
      </w:r>
      <w:r>
        <w:rPr>
          <w:rFonts w:ascii="宋体" w:hAnsi="宋体" w:eastAsia="宋体" w:cs="宋体"/>
          <w:i/>
          <w:color w:val="000000"/>
        </w:rPr>
        <w:t>、</w:t>
      </w:r>
      <w:r>
        <w:rPr>
          <w:rFonts w:ascii="Times New Roman" w:hAnsi="Times New Roman" w:eastAsia="Times New Roman" w:cs="Times New Roman"/>
          <w:i/>
          <w:color w:val="000000"/>
        </w:rPr>
        <w:t>FG</w:t>
      </w:r>
      <w:r>
        <w:rPr>
          <w:rFonts w:ascii="宋体" w:hAnsi="宋体" w:eastAsia="宋体" w:cs="宋体"/>
          <w:color w:val="000000"/>
        </w:rPr>
        <w:t>和</w:t>
      </w:r>
      <w:r>
        <w:rPr>
          <w:rFonts w:ascii="Times New Roman" w:hAnsi="Times New Roman" w:eastAsia="Times New Roman" w:cs="Times New Roman"/>
          <w:i/>
          <w:color w:val="000000"/>
        </w:rPr>
        <w:t>GH</w:t>
      </w:r>
      <w:r>
        <w:rPr>
          <w:rFonts w:ascii="宋体" w:hAnsi="宋体" w:eastAsia="宋体" w:cs="宋体"/>
          <w:color w:val="000000"/>
        </w:rPr>
        <w:t>三段铝片两端的电压相等</w:t>
      </w:r>
    </w:p>
    <w:p w14:paraId="2A48D220">
      <w:pPr>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EF</w:t>
      </w:r>
      <w:r>
        <w:rPr>
          <w:rFonts w:ascii="宋体" w:hAnsi="宋体" w:eastAsia="宋体" w:cs="宋体"/>
          <w:i/>
          <w:color w:val="000000"/>
        </w:rPr>
        <w:t>、</w:t>
      </w:r>
      <w:r>
        <w:rPr>
          <w:rFonts w:ascii="Times New Roman" w:hAnsi="Times New Roman" w:eastAsia="Times New Roman" w:cs="Times New Roman"/>
          <w:i/>
          <w:color w:val="000000"/>
        </w:rPr>
        <w:t>FG</w:t>
      </w:r>
      <w:r>
        <w:rPr>
          <w:rFonts w:ascii="宋体" w:hAnsi="宋体" w:eastAsia="宋体" w:cs="宋体"/>
          <w:color w:val="000000"/>
        </w:rPr>
        <w:t>和</w:t>
      </w:r>
      <w:r>
        <w:rPr>
          <w:rFonts w:ascii="Times New Roman" w:hAnsi="Times New Roman" w:eastAsia="Times New Roman" w:cs="Times New Roman"/>
          <w:i/>
          <w:color w:val="000000"/>
        </w:rPr>
        <w:t>GH</w:t>
      </w:r>
      <w:r>
        <w:rPr>
          <w:rFonts w:ascii="宋体" w:hAnsi="宋体" w:eastAsia="宋体" w:cs="宋体"/>
          <w:color w:val="000000"/>
        </w:rPr>
        <w:t>三段铝片的电阻相等</w:t>
      </w:r>
    </w:p>
    <w:p w14:paraId="328C62EC">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799842884" name="图片 79984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42884" name="图片 799842884"/>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用</w:t>
      </w:r>
      <w:r>
        <w:rPr>
          <w:rFonts w:ascii="Times New Roman" w:hAnsi="Times New Roman" w:eastAsia="Times New Roman" w:cs="Times New Roman"/>
          <w:i/>
          <w:color w:val="000000"/>
        </w:rPr>
        <w:t>GH</w:t>
      </w:r>
      <w:r>
        <w:rPr>
          <w:rFonts w:ascii="宋体" w:hAnsi="宋体" w:eastAsia="宋体" w:cs="宋体"/>
          <w:color w:val="000000"/>
        </w:rPr>
        <w:t>段去切割塑料泡沫，效果最好</w:t>
      </w:r>
    </w:p>
    <w:p w14:paraId="0BD421B8">
      <w:pPr>
        <w:spacing w:line="360" w:lineRule="auto"/>
        <w:jc w:val="left"/>
        <w:textAlignment w:val="center"/>
        <w:rPr>
          <w:color w:val="000000"/>
        </w:rPr>
      </w:pPr>
      <w:r>
        <w:rPr>
          <w:color w:val="000000"/>
        </w:rPr>
        <w:t xml:space="preserve">8. </w:t>
      </w:r>
      <w:r>
        <w:rPr>
          <w:rFonts w:ascii="宋体" w:hAnsi="宋体" w:eastAsia="宋体" w:cs="宋体"/>
          <w:color w:val="000000"/>
        </w:rPr>
        <w:t>各种自然现象之间的联系是科学家们关心的问题。下列关于力与运动的关系说法正确的是（　　）</w:t>
      </w:r>
    </w:p>
    <w:p w14:paraId="2CFB0B0C">
      <w:pPr>
        <w:spacing w:line="360" w:lineRule="auto"/>
        <w:jc w:val="both"/>
        <w:textAlignment w:val="center"/>
        <w:rPr>
          <w:color w:val="000000"/>
        </w:rPr>
      </w:pPr>
      <w:r>
        <w:rPr>
          <w:color w:val="000000"/>
        </w:rPr>
        <w:drawing>
          <wp:inline distT="0" distB="0" distL="114300" distR="114300">
            <wp:extent cx="4991100" cy="1085850"/>
            <wp:effectExtent l="0" t="0" r="0" b="0"/>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4991100" cy="1085850"/>
                    </a:xfrm>
                    <a:prstGeom prst="rect">
                      <a:avLst/>
                    </a:prstGeom>
                  </pic:spPr>
                </pic:pic>
              </a:graphicData>
            </a:graphic>
          </wp:inline>
        </w:drawing>
      </w:r>
    </w:p>
    <w:p w14:paraId="5AE33C45">
      <w:pPr>
        <w:spacing w:line="360" w:lineRule="auto"/>
        <w:jc w:val="left"/>
        <w:textAlignment w:val="center"/>
        <w:rPr>
          <w:color w:val="000000"/>
        </w:rPr>
      </w:pPr>
      <w:r>
        <w:rPr>
          <w:color w:val="000000"/>
        </w:rPr>
        <w:t xml:space="preserve">A. </w:t>
      </w:r>
      <w:r>
        <w:rPr>
          <w:rFonts w:ascii="宋体" w:hAnsi="宋体" w:eastAsia="宋体" w:cs="宋体"/>
          <w:color w:val="000000"/>
        </w:rPr>
        <w:t>图甲：不再推动的秋千最终会停下来，这是因为秋千没有惯性</w:t>
      </w:r>
    </w:p>
    <w:p w14:paraId="43B02CAC">
      <w:pPr>
        <w:spacing w:line="360" w:lineRule="auto"/>
        <w:jc w:val="left"/>
        <w:textAlignment w:val="center"/>
        <w:rPr>
          <w:color w:val="000000"/>
        </w:rPr>
      </w:pPr>
      <w:r>
        <w:rPr>
          <w:color w:val="000000"/>
        </w:rPr>
        <w:t xml:space="preserve">B. </w:t>
      </w:r>
      <w:r>
        <w:rPr>
          <w:rFonts w:ascii="宋体" w:hAnsi="宋体" w:eastAsia="宋体" w:cs="宋体"/>
          <w:color w:val="000000"/>
        </w:rPr>
        <w:t>图乙：若水平面光滑，小车将做匀速直线运动，说明物体的运动不需要力来维持</w:t>
      </w:r>
    </w:p>
    <w:p w14:paraId="5C2E21B8">
      <w:pPr>
        <w:spacing w:line="360" w:lineRule="auto"/>
        <w:jc w:val="left"/>
        <w:textAlignment w:val="center"/>
        <w:rPr>
          <w:color w:val="000000"/>
        </w:rPr>
      </w:pPr>
      <w:r>
        <w:rPr>
          <w:color w:val="000000"/>
        </w:rPr>
        <w:t xml:space="preserve">C. </w:t>
      </w:r>
      <w:r>
        <w:rPr>
          <w:rFonts w:ascii="宋体" w:hAnsi="宋体" w:eastAsia="宋体" w:cs="宋体"/>
          <w:color w:val="000000"/>
        </w:rPr>
        <w:t>图丙：若跳远运动员达到最高点时所受外力全部消失，运动员将保持静止</w:t>
      </w:r>
    </w:p>
    <w:p w14:paraId="12239191">
      <w:pPr>
        <w:spacing w:line="360" w:lineRule="auto"/>
        <w:jc w:val="left"/>
        <w:textAlignment w:val="center"/>
        <w:rPr>
          <w:color w:val="000000"/>
        </w:rPr>
      </w:pPr>
      <w:r>
        <w:rPr>
          <w:color w:val="000000"/>
        </w:rPr>
        <w:t xml:space="preserve">D. </w:t>
      </w:r>
      <w:r>
        <w:rPr>
          <w:rFonts w:ascii="宋体" w:hAnsi="宋体" w:eastAsia="宋体" w:cs="宋体"/>
          <w:color w:val="000000"/>
        </w:rPr>
        <w:t>图丁：若竖直上升的篮球达到最高点时所受外力全部消失，篮球将竖直下落</w:t>
      </w:r>
    </w:p>
    <w:p w14:paraId="7BFB01E9">
      <w:pPr>
        <w:spacing w:line="360" w:lineRule="auto"/>
        <w:jc w:val="left"/>
        <w:textAlignment w:val="center"/>
        <w:rPr>
          <w:color w:val="000000"/>
        </w:rPr>
      </w:pPr>
      <w:r>
        <w:rPr>
          <w:color w:val="000000"/>
        </w:rPr>
        <w:t xml:space="preserve">9. </w:t>
      </w:r>
      <w:r>
        <w:rPr>
          <w:rFonts w:ascii="宋体" w:hAnsi="宋体" w:eastAsia="宋体" w:cs="宋体"/>
          <w:color w:val="000000"/>
        </w:rPr>
        <w:t>如图所示为学校地理教研组新到的一个磁悬浮地球仪。底座隔空托起地球仪与下列哪个实验原理相同（　　）</w:t>
      </w:r>
    </w:p>
    <w:p w14:paraId="5EC19F8E">
      <w:pPr>
        <w:spacing w:line="360" w:lineRule="auto"/>
        <w:jc w:val="left"/>
        <w:textAlignment w:val="center"/>
        <w:rPr>
          <w:color w:val="000000"/>
        </w:rPr>
      </w:pPr>
      <w:r>
        <w:rPr>
          <w:color w:val="000000"/>
        </w:rPr>
        <w:drawing>
          <wp:inline distT="0" distB="0" distL="114300" distR="114300">
            <wp:extent cx="762000" cy="1085850"/>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762000" cy="1085850"/>
                    </a:xfrm>
                    <a:prstGeom prst="rect">
                      <a:avLst/>
                    </a:prstGeom>
                  </pic:spPr>
                </pic:pic>
              </a:graphicData>
            </a:graphic>
          </wp:inline>
        </w:drawing>
      </w:r>
    </w:p>
    <w:p w14:paraId="723F3F5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781175" cy="1095375"/>
            <wp:effectExtent l="0" t="0" r="0"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1781175" cy="10953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90650" cy="127635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1390650" cy="1276350"/>
                    </a:xfrm>
                    <a:prstGeom prst="rect">
                      <a:avLst/>
                    </a:prstGeom>
                  </pic:spPr>
                </pic:pic>
              </a:graphicData>
            </a:graphic>
          </wp:inline>
        </w:drawing>
      </w:r>
    </w:p>
    <w:p w14:paraId="106162B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00175" cy="533400"/>
            <wp:effectExtent l="0" t="0" r="0" b="0"/>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1400175" cy="5334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76325" cy="1038225"/>
            <wp:effectExtent l="0" t="0" r="0"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22"/>
                    <a:stretch>
                      <a:fillRect/>
                    </a:stretch>
                  </pic:blipFill>
                  <pic:spPr>
                    <a:xfrm>
                      <a:off x="0" y="0"/>
                      <a:ext cx="1076325" cy="1038225"/>
                    </a:xfrm>
                    <a:prstGeom prst="rect">
                      <a:avLst/>
                    </a:prstGeom>
                  </pic:spPr>
                </pic:pic>
              </a:graphicData>
            </a:graphic>
          </wp:inline>
        </w:drawing>
      </w:r>
    </w:p>
    <w:p w14:paraId="2F14248B">
      <w:pPr>
        <w:spacing w:line="360" w:lineRule="auto"/>
        <w:jc w:val="both"/>
        <w:textAlignment w:val="center"/>
        <w:rPr>
          <w:color w:val="000000"/>
        </w:rPr>
      </w:pPr>
      <w:r>
        <w:rPr>
          <w:color w:val="000000"/>
        </w:rPr>
        <w:t xml:space="preserve">10. </w:t>
      </w:r>
      <w:r>
        <w:rPr>
          <w:rFonts w:ascii="宋体" w:hAnsi="宋体" w:eastAsia="宋体" w:cs="宋体"/>
          <w:color w:val="000000"/>
        </w:rPr>
        <w:t>中国科技发展日新月异，对以下重大成果中涉及的物理知识解释不正确的是（　　）</w:t>
      </w:r>
    </w:p>
    <w:p w14:paraId="4D799A05">
      <w:pPr>
        <w:spacing w:line="360" w:lineRule="auto"/>
        <w:jc w:val="left"/>
        <w:textAlignment w:val="center"/>
        <w:rPr>
          <w:color w:val="000000"/>
        </w:rPr>
      </w:pPr>
      <w:r>
        <w:rPr>
          <w:color w:val="000000"/>
        </w:rPr>
        <w:t xml:space="preserve">A. </w:t>
      </w:r>
      <w:r>
        <w:rPr>
          <w:rFonts w:ascii="宋体" w:hAnsi="宋体" w:eastAsia="宋体" w:cs="宋体"/>
          <w:color w:val="000000"/>
        </w:rPr>
        <w:t>白鹤滩水电站年均发电量</w:t>
      </w:r>
      <w:r>
        <w:rPr>
          <w:rFonts w:ascii="Times New Roman" w:hAnsi="Times New Roman" w:eastAsia="Times New Roman" w:cs="Times New Roman"/>
          <w:color w:val="000000"/>
        </w:rPr>
        <w:t>624</w:t>
      </w:r>
      <w:r>
        <w:rPr>
          <w:rFonts w:ascii="宋体" w:hAnsi="宋体" w:eastAsia="宋体" w:cs="宋体"/>
          <w:color w:val="000000"/>
        </w:rPr>
        <w:t>亿千瓦时</w:t>
      </w:r>
      <w:r>
        <w:rPr>
          <w:rFonts w:ascii="Times New Roman" w:hAnsi="Times New Roman" w:eastAsia="Times New Roman" w:cs="Times New Roman"/>
          <w:color w:val="000000"/>
        </w:rPr>
        <w:t>——</w:t>
      </w:r>
      <w:r>
        <w:rPr>
          <w:rFonts w:ascii="宋体" w:hAnsi="宋体" w:eastAsia="宋体" w:cs="宋体"/>
          <w:color w:val="000000"/>
        </w:rPr>
        <w:t>水力发电是将机械能转化为电能</w:t>
      </w:r>
    </w:p>
    <w:p w14:paraId="16002A01">
      <w:pPr>
        <w:spacing w:line="360" w:lineRule="auto"/>
        <w:jc w:val="left"/>
        <w:textAlignment w:val="center"/>
        <w:rPr>
          <w:color w:val="000000"/>
        </w:rPr>
      </w:pPr>
      <w:r>
        <w:rPr>
          <w:color w:val="000000"/>
        </w:rPr>
        <w:t xml:space="preserve">B. </w:t>
      </w:r>
      <w:r>
        <w:rPr>
          <w:rFonts w:ascii="宋体" w:hAnsi="宋体" w:eastAsia="宋体" w:cs="宋体"/>
          <w:color w:val="000000"/>
        </w:rPr>
        <w:t>“天问二号”小行星探测器遨游太空</w:t>
      </w:r>
      <w:r>
        <w:rPr>
          <w:rFonts w:ascii="Times New Roman" w:hAnsi="Times New Roman" w:eastAsia="Times New Roman" w:cs="Times New Roman"/>
          <w:color w:val="000000"/>
        </w:rPr>
        <w:t>——</w:t>
      </w:r>
      <w:r>
        <w:rPr>
          <w:rFonts w:ascii="宋体" w:hAnsi="宋体" w:eastAsia="宋体" w:cs="宋体"/>
          <w:color w:val="000000"/>
        </w:rPr>
        <w:t>探测器</w:t>
      </w:r>
      <w:r>
        <w:rPr>
          <w:rFonts w:ascii="宋体" w:hAnsi="宋体" w:eastAsia="宋体" w:cs="宋体"/>
          <w:color w:val="000000"/>
          <w:position w:val="-1"/>
        </w:rPr>
        <w:drawing>
          <wp:inline distT="0" distB="0" distL="114300" distR="114300">
            <wp:extent cx="139700" cy="190500"/>
            <wp:effectExtent l="0" t="0" r="0" b="0"/>
            <wp:docPr id="799842882" name="图片 79984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42882" name="图片 799842882"/>
                    <pic:cNvPicPr>
                      <a:picLocks noChangeAspect="1"/>
                    </pic:cNvPicPr>
                  </pic:nvPicPr>
                  <pic:blipFill>
                    <a:blip r:embed="rId23"/>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太空中通过电磁波与地面站联系</w:t>
      </w:r>
    </w:p>
    <w:p w14:paraId="42093263">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799842886" name="图片 79984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42886" name="图片 799842886"/>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中国空间站利用太阳能电池板供电</w:t>
      </w:r>
      <w:r>
        <w:rPr>
          <w:rFonts w:ascii="Times New Roman" w:hAnsi="Times New Roman" w:eastAsia="Times New Roman" w:cs="Times New Roman"/>
          <w:color w:val="000000"/>
        </w:rPr>
        <w:t>——</w:t>
      </w:r>
      <w:r>
        <w:rPr>
          <w:rFonts w:ascii="宋体" w:hAnsi="宋体" w:eastAsia="宋体" w:cs="宋体"/>
          <w:color w:val="000000"/>
        </w:rPr>
        <w:t>太阳能属于清洁能源</w:t>
      </w:r>
    </w:p>
    <w:p w14:paraId="0691814B">
      <w:pPr>
        <w:spacing w:line="360" w:lineRule="auto"/>
        <w:jc w:val="left"/>
        <w:textAlignment w:val="center"/>
        <w:rPr>
          <w:color w:val="000000"/>
        </w:rPr>
      </w:pPr>
      <w:r>
        <w:rPr>
          <w:color w:val="000000"/>
        </w:rPr>
        <w:t xml:space="preserve">D. </w:t>
      </w:r>
      <w:r>
        <w:rPr>
          <w:rFonts w:ascii="宋体" w:hAnsi="宋体" w:eastAsia="宋体" w:cs="宋体"/>
          <w:color w:val="000000"/>
        </w:rPr>
        <w:t>中国突破了“人造太阳”</w:t>
      </w:r>
      <w:r>
        <w:rPr>
          <w:rFonts w:ascii="Times New Roman" w:hAnsi="Times New Roman" w:eastAsia="Times New Roman" w:cs="Times New Roman"/>
          <w:color w:val="000000"/>
        </w:rPr>
        <w:t>1</w:t>
      </w:r>
      <w:r>
        <w:rPr>
          <w:rFonts w:ascii="宋体" w:hAnsi="宋体" w:eastAsia="宋体" w:cs="宋体"/>
          <w:color w:val="000000"/>
        </w:rPr>
        <w:t>亿摄氏度持续</w:t>
      </w:r>
      <w:r>
        <w:rPr>
          <w:rFonts w:ascii="Times New Roman" w:hAnsi="Times New Roman" w:eastAsia="Times New Roman" w:cs="Times New Roman"/>
          <w:color w:val="000000"/>
        </w:rPr>
        <w:t>1000</w:t>
      </w:r>
      <w:r>
        <w:rPr>
          <w:rFonts w:ascii="宋体" w:hAnsi="宋体" w:eastAsia="宋体" w:cs="宋体"/>
          <w:color w:val="000000"/>
        </w:rPr>
        <w:t>秒</w:t>
      </w:r>
      <w:r>
        <w:rPr>
          <w:rFonts w:ascii="宋体" w:hAnsi="宋体" w:eastAsia="宋体" w:cs="宋体"/>
          <w:color w:val="000000"/>
          <w:position w:val="0"/>
        </w:rPr>
        <w:drawing>
          <wp:inline distT="0" distB="0" distL="114300" distR="114300">
            <wp:extent cx="133350" cy="177800"/>
            <wp:effectExtent l="0" t="0" r="0" b="0"/>
            <wp:docPr id="799842890" name="图片 79984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42890" name="图片 799842890"/>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技术</w:t>
      </w:r>
      <w:r>
        <w:rPr>
          <w:rFonts w:ascii="Times New Roman" w:hAnsi="Times New Roman" w:eastAsia="Times New Roman" w:cs="Times New Roman"/>
          <w:color w:val="000000"/>
        </w:rPr>
        <w:t>——</w:t>
      </w:r>
      <w:r>
        <w:rPr>
          <w:rFonts w:ascii="宋体" w:hAnsi="宋体" w:eastAsia="宋体" w:cs="宋体"/>
          <w:color w:val="000000"/>
        </w:rPr>
        <w:t>该反应为核裂变</w:t>
      </w:r>
    </w:p>
    <w:p w14:paraId="13336A84">
      <w:pPr>
        <w:spacing w:line="360" w:lineRule="auto"/>
        <w:jc w:val="left"/>
        <w:textAlignment w:val="center"/>
        <w:rPr>
          <w:color w:val="000000"/>
        </w:rPr>
      </w:pPr>
      <w:r>
        <w:rPr>
          <w:color w:val="000000"/>
        </w:rPr>
        <w:t xml:space="preserve">11. </w:t>
      </w:r>
      <w:r>
        <w:rPr>
          <w:rFonts w:ascii="宋体" w:hAnsi="宋体" w:eastAsia="宋体" w:cs="宋体"/>
          <w:color w:val="000000"/>
        </w:rPr>
        <w:t>物理应用无处不在。如图甲、乙所示是拳击训练中为测量击打力大小而设计的电路，电源电压恒为</w:t>
      </w:r>
      <w:r>
        <w:rPr>
          <w:rFonts w:ascii="Times New Roman" w:hAnsi="Times New Roman" w:eastAsia="Times New Roman" w:cs="Times New Roman"/>
          <w:color w:val="000000"/>
        </w:rPr>
        <w:t>6V</w: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dOIRD7MIOSHNAx1ODbqMbQ==" type="#_x0000_t75" style="height:18pt;width:15pt;" o:ole="t" filled="f" o:preferrelative="t" stroked="f" coordsize="21600,21600">
            <v:path/>
            <v:fill on="f" focussize="0,0"/>
            <v:stroke on="f" joinstyle="miter"/>
            <v:imagedata r:id="rId26" o:title="eqIdbe9b4a83b9aebebf29de0c4406ebf894"/>
            <o:lock v:ext="edit" aspectratio="t"/>
            <w10:wrap type="none"/>
            <w10:anchorlock/>
          </v:shape>
          <o:OLEObject Type="Embed" ProgID="Equation.DSMT4" ShapeID="_x0000_i1026" DrawAspect="Content" ObjectID="_1468075726" r:id="rId25">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20Ω</w:t>
      </w:r>
      <w:r>
        <w:rPr>
          <w:rFonts w:ascii="宋体" w:hAnsi="宋体" w:eastAsia="宋体" w:cs="宋体"/>
          <w:color w:val="000000"/>
        </w:rPr>
        <w:t>的定值电阻，电流表量程为</w:t>
      </w:r>
      <w:r>
        <w:rPr>
          <w:rFonts w:ascii="Times New Roman" w:hAnsi="Times New Roman" w:eastAsia="Times New Roman" w:cs="Times New Roman"/>
          <w:color w:val="000000"/>
        </w:rPr>
        <w:t>0～0.6A</w: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dOIRD7MIOSHNAx1ODbqMbQ==" type="#_x0000_t75" style="height:12pt;width:11.25pt;" o:ole="t" filled="f" o:preferrelative="t" stroked="f" coordsize="21600,21600">
            <v:path/>
            <v:fill on="f" focussize="0,0"/>
            <v:stroke on="f" joinstyle="miter"/>
            <v:imagedata r:id="rId28" o:title="eqId4aa0df7f1e45f9de29e802c7f19a4f64"/>
            <o:lock v:ext="edit" aspectratio="t"/>
            <w10:wrap type="none"/>
            <w10:anchorlock/>
          </v:shape>
          <o:OLEObject Type="Embed" ProgID="Equation.DSMT4" ShapeID="_x0000_i1027" DrawAspect="Content" ObjectID="_1468075727" r:id="rId27">
            <o:LockedField>false</o:LockedField>
          </o:OLEObject>
        </w:object>
      </w:r>
      <w:r>
        <w:rPr>
          <w:rFonts w:ascii="宋体" w:hAnsi="宋体" w:eastAsia="宋体" w:cs="宋体"/>
          <w:color w:val="000000"/>
        </w:rPr>
        <w:t>为压敏电阻，其电阻值</w:t>
      </w:r>
      <w:r>
        <w:object>
          <v:shape id="_x0000_i1028" o:spt="75" alt="学科网(www.zxxk.com)--教育资源门户，提供试卷、教案、课件、论文、素材以及各类教学资源下载，还有大量而丰富的教学相关资讯！ dOIRD7MIOSHNAx1ODbqMbQ==" type="#_x0000_t75" style="height:12pt;width:11.25pt;" o:ole="t" filled="f" o:preferrelative="t" stroked="f" coordsize="21600,21600">
            <v:path/>
            <v:fill on="f" focussize="0,0"/>
            <v:stroke on="f" joinstyle="miter"/>
            <v:imagedata r:id="rId28" o:title="eqId4aa0df7f1e45f9de29e802c7f19a4f64"/>
            <o:lock v:ext="edit" aspectratio="t"/>
            <w10:wrap type="none"/>
            <w10:anchorlock/>
          </v:shape>
          <o:OLEObject Type="Embed" ProgID="Equation.DSMT4" ShapeID="_x0000_i1028" DrawAspect="Content" ObjectID="_1468075728" r:id="rId29">
            <o:LockedField>false</o:LockedField>
          </o:OLEObject>
        </w:object>
      </w:r>
      <w:r>
        <w:rPr>
          <w:rFonts w:ascii="宋体" w:hAnsi="宋体" w:eastAsia="宋体" w:cs="宋体"/>
          <w:color w:val="000000"/>
        </w:rPr>
        <w:t>与击打力</w:t>
      </w:r>
      <w:r>
        <w:object>
          <v:shape id="_x0000_i1029" o:spt="75" alt="学科网(www.zxxk.com)--教育资源门户，提供试卷、教案、课件、论文、素材以及各类教学资源下载，还有大量而丰富的教学相关资讯！ dOIRD7MIOSHNAx1ODbqMbQ==" type="#_x0000_t75" style="height:13pt;width:13pt;" o:ole="t" filled="f" o:preferrelative="t" stroked="f" coordsize="21600,21600">
            <v:path/>
            <v:fill on="f" focussize="0,0"/>
            <v:stroke on="f" joinstyle="miter"/>
            <v:imagedata r:id="rId31" o:title="eqIda0ed1ec316bc54c37c4286c208f55667"/>
            <o:lock v:ext="edit" aspectratio="t"/>
            <w10:wrap type="none"/>
            <w10:anchorlock/>
          </v:shape>
          <o:OLEObject Type="Embed" ProgID="Equation.DSMT4" ShapeID="_x0000_i1029" DrawAspect="Content" ObjectID="_1468075729" r:id="rId30">
            <o:LockedField>false</o:LockedField>
          </o:OLEObject>
        </w:object>
      </w:r>
      <w:r>
        <w:rPr>
          <w:rFonts w:ascii="宋体" w:hAnsi="宋体" w:eastAsia="宋体" w:cs="宋体"/>
          <w:color w:val="000000"/>
        </w:rPr>
        <w:t>的关系如图丙所示。下列说法中正确的是（　　）</w:t>
      </w:r>
    </w:p>
    <w:p w14:paraId="394DBA5F">
      <w:pPr>
        <w:spacing w:line="360" w:lineRule="auto"/>
        <w:jc w:val="both"/>
        <w:textAlignment w:val="center"/>
        <w:rPr>
          <w:color w:val="000000"/>
        </w:rPr>
      </w:pPr>
      <w:r>
        <w:rPr>
          <w:color w:val="000000"/>
        </w:rPr>
        <w:drawing>
          <wp:inline distT="0" distB="0" distL="114300" distR="114300">
            <wp:extent cx="4248150" cy="1352550"/>
            <wp:effectExtent l="0" t="0" r="0" b="0"/>
            <wp:docPr id="100021" name="图片 10002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NAx1ODbqMbQ=="/>
                    <pic:cNvPicPr>
                      <a:picLocks noChangeAspect="1"/>
                    </pic:cNvPicPr>
                  </pic:nvPicPr>
                  <pic:blipFill>
                    <a:blip r:embed="rId32"/>
                    <a:stretch>
                      <a:fillRect/>
                    </a:stretch>
                  </pic:blipFill>
                  <pic:spPr>
                    <a:xfrm>
                      <a:off x="0" y="0"/>
                      <a:ext cx="4248150" cy="1352550"/>
                    </a:xfrm>
                    <a:prstGeom prst="rect">
                      <a:avLst/>
                    </a:prstGeom>
                  </pic:spPr>
                </pic:pic>
              </a:graphicData>
            </a:graphic>
          </wp:inline>
        </w:drawing>
      </w:r>
    </w:p>
    <w:p w14:paraId="32598C36">
      <w:pPr>
        <w:spacing w:line="360" w:lineRule="auto"/>
        <w:jc w:val="left"/>
        <w:textAlignment w:val="center"/>
        <w:rPr>
          <w:color w:val="000000"/>
        </w:rPr>
      </w:pPr>
      <w:r>
        <w:rPr>
          <w:color w:val="000000"/>
        </w:rPr>
        <w:t xml:space="preserve">A. </w:t>
      </w:r>
      <w:r>
        <w:rPr>
          <w:rFonts w:ascii="宋体" w:hAnsi="宋体" w:eastAsia="宋体" w:cs="宋体"/>
          <w:color w:val="000000"/>
        </w:rPr>
        <w:t>用甲电路测试，当击打力为</w:t>
      </w:r>
      <w:r>
        <w:rPr>
          <w:rFonts w:ascii="Times New Roman" w:hAnsi="Times New Roman" w:eastAsia="Times New Roman" w:cs="Times New Roman"/>
          <w:color w:val="000000"/>
        </w:rPr>
        <w:t>1000N</w:t>
      </w:r>
      <w:r>
        <w:rPr>
          <w:rFonts w:ascii="宋体" w:hAnsi="宋体" w:eastAsia="宋体" w:cs="宋体"/>
          <w:color w:val="000000"/>
        </w:rPr>
        <w:t>时，电流表的示数</w:t>
      </w:r>
      <w:r>
        <w:rPr>
          <w:rFonts w:ascii="Times New Roman" w:hAnsi="Times New Roman" w:eastAsia="Times New Roman" w:cs="Times New Roman"/>
          <w:color w:val="000000"/>
        </w:rPr>
        <w:t>0.12A</w:t>
      </w:r>
    </w:p>
    <w:p w14:paraId="3593ACF6">
      <w:pPr>
        <w:spacing w:line="360" w:lineRule="auto"/>
        <w:jc w:val="left"/>
        <w:textAlignment w:val="center"/>
        <w:rPr>
          <w:color w:val="000000"/>
        </w:rPr>
      </w:pPr>
      <w:r>
        <w:rPr>
          <w:color w:val="000000"/>
        </w:rPr>
        <w:t xml:space="preserve">B. </w:t>
      </w:r>
      <w:r>
        <w:rPr>
          <w:rFonts w:ascii="宋体" w:hAnsi="宋体" w:eastAsia="宋体" w:cs="宋体"/>
          <w:color w:val="000000"/>
        </w:rPr>
        <w:t>用乙电路测试，当电流表示数为</w:t>
      </w:r>
      <w:r>
        <w:rPr>
          <w:rFonts w:ascii="Times New Roman" w:hAnsi="Times New Roman" w:eastAsia="Times New Roman" w:cs="Times New Roman"/>
          <w:color w:val="000000"/>
        </w:rPr>
        <w:t>0.50A</w:t>
      </w:r>
      <w:r>
        <w:rPr>
          <w:rFonts w:ascii="宋体" w:hAnsi="宋体" w:eastAsia="宋体" w:cs="宋体"/>
          <w:color w:val="000000"/>
        </w:rPr>
        <w:t>时，击打力为</w:t>
      </w:r>
      <w:r>
        <w:rPr>
          <w:rFonts w:ascii="Times New Roman" w:hAnsi="Times New Roman" w:eastAsia="Times New Roman" w:cs="Times New Roman"/>
          <w:color w:val="000000"/>
        </w:rPr>
        <w:t>2000N</w:t>
      </w:r>
    </w:p>
    <w:p w14:paraId="0766B5BC">
      <w:pPr>
        <w:spacing w:line="360" w:lineRule="auto"/>
        <w:jc w:val="left"/>
        <w:textAlignment w:val="center"/>
        <w:rPr>
          <w:color w:val="000000"/>
        </w:rPr>
      </w:pPr>
      <w:r>
        <w:rPr>
          <w:color w:val="000000"/>
        </w:rPr>
        <w:t xml:space="preserve">C. </w:t>
      </w:r>
      <w:r>
        <w:rPr>
          <w:rFonts w:ascii="宋体" w:hAnsi="宋体" w:eastAsia="宋体" w:cs="宋体"/>
          <w:color w:val="000000"/>
        </w:rPr>
        <w:t>甲、乙两电路相比，甲电路的击打力测量范围较小</w:t>
      </w:r>
    </w:p>
    <w:p w14:paraId="52C0910C">
      <w:pPr>
        <w:spacing w:line="360" w:lineRule="auto"/>
        <w:jc w:val="left"/>
        <w:textAlignment w:val="center"/>
        <w:rPr>
          <w:color w:val="000000"/>
        </w:rPr>
      </w:pPr>
      <w:r>
        <w:rPr>
          <w:color w:val="000000"/>
        </w:rPr>
        <w:t xml:space="preserve">D. </w:t>
      </w:r>
      <w:r>
        <w:rPr>
          <w:rFonts w:ascii="宋体" w:hAnsi="宋体" w:eastAsia="宋体" w:cs="宋体"/>
          <w:color w:val="000000"/>
        </w:rPr>
        <w:t>乙电路中可增大</w:t>
      </w:r>
      <w:r>
        <w:object>
          <v:shape id="_x0000_i1030" o:spt="75" alt="学科网(www.zxxk.com)--教育资源门户，提供试卷、教案、课件、论文、素材以及各类教学资源下载，还有大量而丰富的教学相关资讯！ dOIRD7MIOSHNAx1ODbqMbQ==" type="#_x0000_t75" style="height:18pt;width:15pt;" o:ole="t" filled="f" o:preferrelative="t" stroked="f" coordsize="21600,21600">
            <v:path/>
            <v:fill on="f" focussize="0,0"/>
            <v:stroke on="f" joinstyle="miter"/>
            <v:imagedata r:id="rId26" o:title="eqIdbe9b4a83b9aebebf29de0c4406ebf894"/>
            <o:lock v:ext="edit" aspectratio="t"/>
            <w10:wrap type="none"/>
            <w10:anchorlock/>
          </v:shape>
          <o:OLEObject Type="Embed" ProgID="Equation.DSMT4" ShapeID="_x0000_i1030" DrawAspect="Content" ObjectID="_1468075730" r:id="rId33">
            <o:LockedField>false</o:LockedField>
          </o:OLEObject>
        </w:object>
      </w:r>
      <w:r>
        <w:rPr>
          <w:rFonts w:ascii="宋体" w:hAnsi="宋体" w:eastAsia="宋体" w:cs="宋体"/>
          <w:color w:val="000000"/>
        </w:rPr>
        <w:t>的阻值来增大击打力测量范围</w:t>
      </w:r>
    </w:p>
    <w:p w14:paraId="708335EB">
      <w:pPr>
        <w:spacing w:line="360" w:lineRule="auto"/>
        <w:jc w:val="left"/>
        <w:textAlignment w:val="center"/>
        <w:rPr>
          <w:color w:val="000000"/>
        </w:rPr>
      </w:pPr>
      <w:r>
        <w:rPr>
          <w:color w:val="000000"/>
        </w:rPr>
        <w:t xml:space="preserve">12. </w:t>
      </w:r>
      <w:r>
        <w:rPr>
          <w:rFonts w:ascii="宋体" w:hAnsi="宋体" w:eastAsia="宋体" w:cs="宋体"/>
          <w:color w:val="000000"/>
        </w:rPr>
        <w:t>在探究液体压强与容器形状关系的过程中，同学们建立了以下模型。甲、乙、丙三个容器的底面积相同而形状不同，容器中分别装有</w:t>
      </w:r>
      <w:r>
        <w:object>
          <v:shape id="_x0000_i1031" o:spt="75" alt="学科网(www.zxxk.com)--教育资源门户，提供试卷、教案、课件、论文、素材以及各类教学资源下载，还有大量而丰富的教学相关资讯！ dOIRD7MIOSHNAx1ODbqMbQ==" type="#_x0000_t75" style="height:18pt;width:69.75pt;" o:ole="t" filled="f" o:preferrelative="t" stroked="f" coordsize="21600,21600">
            <v:path/>
            <v:fill on="f" focussize="0,0"/>
            <v:stroke on="f" joinstyle="miter"/>
            <v:imagedata r:id="rId35" o:title="eqIdc6cdccb87804af247b5d2027f2761956"/>
            <o:lock v:ext="edit" aspectratio="t"/>
            <w10:wrap type="none"/>
            <w10:anchorlock/>
          </v:shape>
          <o:OLEObject Type="Embed" ProgID="Equation.DSMT4" ShapeID="_x0000_i1031" DrawAspect="Content" ObjectID="_1468075731" r:id="rId34">
            <o:LockedField>false</o:LockedField>
          </o:OLEObject>
        </w:object>
      </w:r>
      <w:r>
        <w:rPr>
          <w:rFonts w:ascii="宋体" w:hAnsi="宋体" w:eastAsia="宋体" w:cs="宋体"/>
          <w:color w:val="000000"/>
        </w:rPr>
        <w:t>且深度相同的三种液体，将完全相同的密闭小瓶按如图方式放入液体中，均能漂浮。则放入小瓶后，下列判断正确的是（　　）</w:t>
      </w:r>
    </w:p>
    <w:p w14:paraId="7B7A6539">
      <w:pPr>
        <w:spacing w:line="360" w:lineRule="auto"/>
        <w:jc w:val="both"/>
        <w:textAlignment w:val="center"/>
        <w:rPr>
          <w:color w:val="000000"/>
        </w:rPr>
      </w:pPr>
      <w:r>
        <w:rPr>
          <w:color w:val="000000"/>
        </w:rPr>
        <w:drawing>
          <wp:inline distT="0" distB="0" distL="114300" distR="114300">
            <wp:extent cx="2057400" cy="828675"/>
            <wp:effectExtent l="0" t="0" r="0" b="0"/>
            <wp:docPr id="100023" name="图片 10002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NAx1ODbqMbQ=="/>
                    <pic:cNvPicPr>
                      <a:picLocks noChangeAspect="1"/>
                    </pic:cNvPicPr>
                  </pic:nvPicPr>
                  <pic:blipFill>
                    <a:blip r:embed="rId36"/>
                    <a:stretch>
                      <a:fillRect/>
                    </a:stretch>
                  </pic:blipFill>
                  <pic:spPr>
                    <a:xfrm>
                      <a:off x="0" y="0"/>
                      <a:ext cx="2057400" cy="828675"/>
                    </a:xfrm>
                    <a:prstGeom prst="rect">
                      <a:avLst/>
                    </a:prstGeom>
                  </pic:spPr>
                </pic:pic>
              </a:graphicData>
            </a:graphic>
          </wp:inline>
        </w:drawing>
      </w:r>
    </w:p>
    <w:p w14:paraId="3CF203A2">
      <w:pPr>
        <w:spacing w:line="360" w:lineRule="auto"/>
        <w:jc w:val="left"/>
        <w:textAlignment w:val="center"/>
        <w:rPr>
          <w:color w:val="000000"/>
        </w:rPr>
      </w:pPr>
      <w:r>
        <w:rPr>
          <w:color w:val="000000"/>
        </w:rPr>
        <w:t xml:space="preserve">A. </w:t>
      </w:r>
      <w:r>
        <w:rPr>
          <w:rFonts w:ascii="宋体" w:hAnsi="宋体" w:eastAsia="宋体" w:cs="宋体"/>
          <w:color w:val="000000"/>
        </w:rPr>
        <w:t>各容器内液面上升高度</w:t>
      </w:r>
      <w:r>
        <w:object>
          <v:shape id="_x0000_i1032" o:spt="75" alt="学科网(www.zxxk.com)--教育资源门户，提供试卷、教案、课件、论文、素材以及各类教学资源下载，还有大量而丰富的教学相关资讯！ dOIRD7MIOSHNAx1ODbqMbQ==" type="#_x0000_t75" style="height:18pt;width:65.25pt;" o:ole="t" filled="f" o:preferrelative="t" stroked="f" coordsize="21600,21600">
            <v:path/>
            <v:fill on="f" focussize="0,0"/>
            <v:stroke on="f" joinstyle="miter"/>
            <v:imagedata r:id="rId38" o:title="eqId5a3d72f16339c0ddce7387cc39004f49"/>
            <o:lock v:ext="edit" aspectratio="t"/>
            <w10:wrap type="none"/>
            <w10:anchorlock/>
          </v:shape>
          <o:OLEObject Type="Embed" ProgID="Equation.DSMT4" ShapeID="_x0000_i1032" DrawAspect="Content" ObjectID="_1468075732" r:id="rId37">
            <o:LockedField>false</o:LockedField>
          </o:OLEObject>
        </w:object>
      </w:r>
    </w:p>
    <w:p w14:paraId="64426A83">
      <w:pPr>
        <w:spacing w:line="360" w:lineRule="auto"/>
        <w:jc w:val="left"/>
        <w:textAlignment w:val="center"/>
        <w:rPr>
          <w:color w:val="000000"/>
        </w:rPr>
      </w:pPr>
      <w:r>
        <w:rPr>
          <w:color w:val="000000"/>
        </w:rPr>
        <w:t xml:space="preserve">B. </w:t>
      </w:r>
      <w:r>
        <w:rPr>
          <w:rFonts w:ascii="宋体" w:hAnsi="宋体" w:eastAsia="宋体" w:cs="宋体"/>
          <w:color w:val="000000"/>
        </w:rPr>
        <w:t>各容器内液面上升高度</w:t>
      </w:r>
      <w:r>
        <w:object>
          <v:shape id="_x0000_i1033" o:spt="75" alt="学科网(www.zxxk.com)--教育资源门户，提供试卷、教案、课件、论文、素材以及各类教学资源下载，还有大量而丰富的教学相关资讯！ dOIRD7MIOSHNAx1ODbqMbQ==" type="#_x0000_t75" style="height:18pt;width:63.6pt;" o:ole="t" filled="f" o:preferrelative="t" stroked="f" coordsize="21600,21600">
            <v:path/>
            <v:fill on="f" focussize="0,0"/>
            <v:stroke on="f" joinstyle="miter"/>
            <v:imagedata r:id="rId40" o:title="eqId41940183924caaa62676f30523035361"/>
            <o:lock v:ext="edit" aspectratio="t"/>
            <w10:wrap type="none"/>
            <w10:anchorlock/>
          </v:shape>
          <o:OLEObject Type="Embed" ProgID="Equation.DSMT4" ShapeID="_x0000_i1033" DrawAspect="Content" ObjectID="_1468075733" r:id="rId39">
            <o:LockedField>false</o:LockedField>
          </o:OLEObject>
        </w:object>
      </w:r>
    </w:p>
    <w:p w14:paraId="4CB57207">
      <w:pPr>
        <w:spacing w:line="360" w:lineRule="auto"/>
        <w:jc w:val="left"/>
        <w:textAlignment w:val="center"/>
        <w:rPr>
          <w:color w:val="000000"/>
        </w:rPr>
      </w:pPr>
      <w:r>
        <w:rPr>
          <w:color w:val="000000"/>
        </w:rPr>
        <w:t xml:space="preserve">C. </w:t>
      </w:r>
      <w:r>
        <w:rPr>
          <w:rFonts w:ascii="宋体" w:hAnsi="宋体" w:eastAsia="宋体" w:cs="宋体"/>
          <w:color w:val="000000"/>
        </w:rPr>
        <w:t>各容器底部受液体压力变化量</w:t>
      </w:r>
      <w:r>
        <w:object>
          <v:shape id="_x0000_i1034" o:spt="75" alt="学科网(www.zxxk.com)--教育资源门户，提供试卷、教案、课件、论文、素材以及各类教学资源下载，还有大量而丰富的教学相关资讯！ dOIRD7MIOSHNAx1ODbqMbQ==" type="#_x0000_t75" style="height:18pt;width:90pt;" o:ole="t" filled="f" o:preferrelative="t" stroked="f" coordsize="21600,21600">
            <v:path/>
            <v:fill on="f" focussize="0,0"/>
            <v:stroke on="f" joinstyle="miter"/>
            <v:imagedata r:id="rId42" o:title="eqIdd9b01b4095e7867370815331ab730046"/>
            <o:lock v:ext="edit" aspectratio="t"/>
            <w10:wrap type="none"/>
            <w10:anchorlock/>
          </v:shape>
          <o:OLEObject Type="Embed" ProgID="Equation.DSMT4" ShapeID="_x0000_i1034" DrawAspect="Content" ObjectID="_1468075734" r:id="rId41">
            <o:LockedField>false</o:LockedField>
          </o:OLEObject>
        </w:object>
      </w:r>
    </w:p>
    <w:p w14:paraId="39D84205">
      <w:pPr>
        <w:spacing w:line="360" w:lineRule="auto"/>
        <w:jc w:val="left"/>
        <w:textAlignment w:val="center"/>
        <w:rPr>
          <w:color w:val="000000"/>
        </w:rPr>
      </w:pPr>
      <w:r>
        <w:rPr>
          <w:color w:val="000000"/>
        </w:rPr>
        <w:t xml:space="preserve">D. </w:t>
      </w:r>
      <w:r>
        <w:rPr>
          <w:rFonts w:ascii="宋体" w:hAnsi="宋体" w:eastAsia="宋体" w:cs="宋体"/>
          <w:color w:val="000000"/>
        </w:rPr>
        <w:t>各容器底部受液体压力变化量</w:t>
      </w:r>
      <w:r>
        <w:object>
          <v:shape id="_x0000_i1035" o:spt="75" alt="学科网(www.zxxk.com)--教育资源门户，提供试卷、教案、课件、论文、素材以及各类教学资源下载，还有大量而丰富的教学相关资讯！ dOIRD7MIOSHNAx1ODbqMbQ==" type="#_x0000_t75" style="height:18pt;width:90pt;" o:ole="t" filled="f" o:preferrelative="t" stroked="f" coordsize="21600,21600">
            <v:path/>
            <v:fill on="f" focussize="0,0"/>
            <v:stroke on="f" joinstyle="miter"/>
            <v:imagedata r:id="rId44" o:title="eqIdb8a41972e5a9168067b7fec1ab4e0b93"/>
            <o:lock v:ext="edit" aspectratio="t"/>
            <w10:wrap type="none"/>
            <w10:anchorlock/>
          </v:shape>
          <o:OLEObject Type="Embed" ProgID="Equation.DSMT4" ShapeID="_x0000_i1035" DrawAspect="Content" ObjectID="_1468075735" r:id="rId43">
            <o:LockedField>false</o:LockedField>
          </o:OLEObject>
        </w:object>
      </w:r>
    </w:p>
    <w:p w14:paraId="68C06AA8">
      <w:pPr>
        <w:spacing w:line="285" w:lineRule="auto"/>
        <w:jc w:val="center"/>
        <w:textAlignment w:val="center"/>
        <w:rPr>
          <w:color w:val="000000"/>
        </w:rPr>
      </w:pPr>
      <w:r>
        <w:rPr>
          <w:rFonts w:ascii="宋体" w:hAnsi="宋体" w:eastAsia="宋体" w:cs="宋体"/>
          <w:b/>
          <w:color w:val="000000"/>
          <w:sz w:val="24"/>
        </w:rPr>
        <w:t>第二部分非选择题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120</w:t>
      </w:r>
      <w:r>
        <w:rPr>
          <w:rFonts w:ascii="宋体" w:hAnsi="宋体" w:eastAsia="宋体" w:cs="宋体"/>
          <w:b/>
          <w:color w:val="000000"/>
          <w:sz w:val="24"/>
        </w:rPr>
        <w:t>分）</w:t>
      </w:r>
    </w:p>
    <w:p w14:paraId="504B4D35">
      <w:pPr>
        <w:spacing w:line="285" w:lineRule="auto"/>
        <w:jc w:val="left"/>
        <w:textAlignment w:val="center"/>
        <w:rPr>
          <w:color w:val="000000"/>
        </w:rPr>
      </w:pPr>
      <w:r>
        <w:rPr>
          <w:rFonts w:ascii="宋体" w:hAnsi="宋体" w:eastAsia="宋体" w:cs="宋体"/>
          <w:b/>
          <w:color w:val="000000"/>
          <w:sz w:val="24"/>
        </w:rPr>
        <w:t>注意事项：</w:t>
      </w:r>
    </w:p>
    <w:p w14:paraId="2BD75409">
      <w:pPr>
        <w:spacing w:line="285" w:lineRule="auto"/>
        <w:jc w:val="left"/>
        <w:textAlignment w:val="center"/>
        <w:rPr>
          <w:color w:val="000000"/>
        </w:rPr>
      </w:pPr>
      <w:r>
        <w:rPr>
          <w:rFonts w:ascii="宋体" w:hAnsi="宋体" w:eastAsia="宋体" w:cs="宋体"/>
          <w:b/>
          <w:color w:val="000000"/>
          <w:sz w:val="24"/>
        </w:rPr>
        <w:t>用黑色签字笔答在答题卡的对应题目栏上，答在试题卷上无效。</w:t>
      </w:r>
    </w:p>
    <w:p w14:paraId="089B83BB">
      <w:pPr>
        <w:spacing w:line="285" w:lineRule="auto"/>
        <w:jc w:val="center"/>
        <w:textAlignment w:val="center"/>
        <w:rPr>
          <w:color w:val="000000"/>
        </w:rPr>
      </w:pPr>
      <w:r>
        <w:rPr>
          <w:rFonts w:ascii="宋体" w:hAnsi="宋体" w:eastAsia="宋体" w:cs="宋体"/>
          <w:b/>
          <w:color w:val="000000"/>
          <w:sz w:val="24"/>
        </w:rPr>
        <w:t>物理（</w:t>
      </w:r>
      <w:r>
        <w:rPr>
          <w:rFonts w:ascii="Times New Roman" w:hAnsi="Times New Roman" w:eastAsia="Times New Roman" w:cs="Times New Roman"/>
          <w:b/>
          <w:color w:val="000000"/>
          <w:sz w:val="24"/>
        </w:rPr>
        <w:t>57</w:t>
      </w:r>
      <w:r>
        <w:rPr>
          <w:rFonts w:ascii="宋体" w:hAnsi="宋体" w:eastAsia="宋体" w:cs="宋体"/>
          <w:b/>
          <w:color w:val="000000"/>
          <w:sz w:val="24"/>
        </w:rPr>
        <w:t>分）</w:t>
      </w:r>
    </w:p>
    <w:p w14:paraId="3B89D980">
      <w:pPr>
        <w:spacing w:line="285"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6</w:t>
      </w:r>
      <w:r>
        <w:rPr>
          <w:rFonts w:ascii="宋体" w:hAnsi="宋体" w:eastAsia="宋体" w:cs="宋体"/>
          <w:b/>
          <w:color w:val="000000"/>
          <w:sz w:val="24"/>
        </w:rPr>
        <w:t>个小题，每空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7E1CF0DB">
      <w:pPr>
        <w:spacing w:line="360" w:lineRule="auto"/>
        <w:jc w:val="left"/>
        <w:textAlignment w:val="center"/>
        <w:rPr>
          <w:color w:val="000000"/>
        </w:rPr>
      </w:pPr>
      <w:r>
        <w:rPr>
          <w:color w:val="000000"/>
        </w:rPr>
        <w:t xml:space="preserve">13. </w:t>
      </w:r>
      <w:r>
        <w:rPr>
          <w:rFonts w:ascii="宋体" w:hAnsi="宋体" w:eastAsia="宋体" w:cs="宋体"/>
          <w:color w:val="000000"/>
        </w:rPr>
        <w:t>现代家庭电路的智能电能表分时段计费，引导用户错峰用电。智能电能表的芯片主要用到了</w:t>
      </w:r>
      <w:r>
        <w:rPr>
          <w:color w:val="000000"/>
        </w:rPr>
        <w:t>______</w:t>
      </w:r>
      <w:r>
        <w:rPr>
          <w:rFonts w:ascii="宋体" w:hAnsi="宋体" w:eastAsia="宋体" w:cs="宋体"/>
          <w:color w:val="000000"/>
        </w:rPr>
        <w:t>材料（选填“绝缘体”“半导体”或“超导体”），它的表盘如图所示，若在一段时间内指示灯闪烁了</w:t>
      </w:r>
      <w:r>
        <w:rPr>
          <w:rFonts w:ascii="Times New Roman" w:hAnsi="Times New Roman" w:eastAsia="Times New Roman" w:cs="Times New Roman"/>
          <w:color w:val="000000"/>
        </w:rPr>
        <w:t>120</w:t>
      </w:r>
      <w:r>
        <w:rPr>
          <w:rFonts w:ascii="宋体" w:hAnsi="宋体" w:eastAsia="宋体" w:cs="宋体"/>
          <w:color w:val="000000"/>
        </w:rPr>
        <w:t>次，则表明用电器消耗了</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的电能。在使用带有金属外壳的用电器时，应将金属外壳</w:t>
      </w:r>
      <w:r>
        <w:rPr>
          <w:color w:val="000000"/>
        </w:rPr>
        <w:t>______</w:t>
      </w:r>
      <w:r>
        <w:rPr>
          <w:rFonts w:ascii="宋体" w:hAnsi="宋体" w:eastAsia="宋体" w:cs="宋体"/>
          <w:color w:val="000000"/>
        </w:rPr>
        <w:t>，以有效地防止漏电带来的安全隐患。</w:t>
      </w:r>
    </w:p>
    <w:p w14:paraId="5A72649D">
      <w:pPr>
        <w:spacing w:line="360" w:lineRule="auto"/>
        <w:jc w:val="left"/>
        <w:textAlignment w:val="center"/>
        <w:rPr>
          <w:color w:val="000000"/>
        </w:rPr>
      </w:pPr>
      <w:r>
        <w:rPr>
          <w:color w:val="000000"/>
        </w:rPr>
        <w:drawing>
          <wp:inline distT="0" distB="0" distL="114300" distR="114300">
            <wp:extent cx="1495425" cy="1781175"/>
            <wp:effectExtent l="0" t="0" r="0" b="0"/>
            <wp:docPr id="100025" name="图片 10002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NAx1ODbqMbQ=="/>
                    <pic:cNvPicPr>
                      <a:picLocks noChangeAspect="1"/>
                    </pic:cNvPicPr>
                  </pic:nvPicPr>
                  <pic:blipFill>
                    <a:blip r:embed="rId45"/>
                    <a:stretch>
                      <a:fillRect/>
                    </a:stretch>
                  </pic:blipFill>
                  <pic:spPr>
                    <a:xfrm>
                      <a:off x="0" y="0"/>
                      <a:ext cx="1495425" cy="1781175"/>
                    </a:xfrm>
                    <a:prstGeom prst="rect">
                      <a:avLst/>
                    </a:prstGeom>
                  </pic:spPr>
                </pic:pic>
              </a:graphicData>
            </a:graphic>
          </wp:inline>
        </w:drawing>
      </w:r>
    </w:p>
    <w:p w14:paraId="400D64B1">
      <w:pPr>
        <w:spacing w:line="360" w:lineRule="auto"/>
        <w:jc w:val="left"/>
        <w:textAlignment w:val="center"/>
        <w:rPr>
          <w:color w:val="000000"/>
        </w:rPr>
      </w:pPr>
      <w:r>
        <w:rPr>
          <w:color w:val="000000"/>
        </w:rPr>
        <w:t xml:space="preserve">14. </w:t>
      </w:r>
      <w:r>
        <w:rPr>
          <w:rFonts w:ascii="宋体" w:hAnsi="宋体" w:eastAsia="宋体" w:cs="宋体"/>
          <w:color w:val="000000"/>
        </w:rPr>
        <w:t>在家庭实验室，小中给弟弟表演“舞动的纸屑”系列“魔术”。他用音响设备播放《黄河大合唱》，看到静置于扬声器上的纸屑“随歌起舞”，这说明声音是由物体</w:t>
      </w:r>
      <w:r>
        <w:rPr>
          <w:color w:val="000000"/>
        </w:rPr>
        <w:t>______</w:t>
      </w:r>
      <w:r>
        <w:rPr>
          <w:rFonts w:ascii="宋体" w:hAnsi="宋体" w:eastAsia="宋体" w:cs="宋体"/>
          <w:color w:val="000000"/>
        </w:rPr>
        <w:t>产生的；他用丝绸摩擦过的玻璃棒靠近纸屑，看到纸屑飞向玻璃棒，这是因为玻璃棒带了</w:t>
      </w:r>
      <w:r>
        <w:rPr>
          <w:color w:val="000000"/>
        </w:rPr>
        <w:t>______</w:t>
      </w:r>
      <w:r>
        <w:rPr>
          <w:rFonts w:ascii="宋体" w:hAnsi="宋体" w:eastAsia="宋体" w:cs="宋体"/>
          <w:color w:val="000000"/>
        </w:rPr>
        <w:t>而“隔空吸纸”；如图所示，他左手握住软管下端，靠近纸屑，右手握住软管上方，用力甩动，软管内空气流速增大，压强变</w:t>
      </w:r>
      <w:r>
        <w:rPr>
          <w:color w:val="000000"/>
        </w:rPr>
        <w:t>______</w:t>
      </w:r>
      <w:r>
        <w:rPr>
          <w:rFonts w:ascii="宋体" w:hAnsi="宋体" w:eastAsia="宋体" w:cs="宋体"/>
          <w:color w:val="000000"/>
        </w:rPr>
        <w:t>，纸屑被吸入管内，从上端飞出，好似“天女散花”。</w:t>
      </w:r>
    </w:p>
    <w:p w14:paraId="3CC255D6">
      <w:pPr>
        <w:spacing w:line="360" w:lineRule="auto"/>
        <w:jc w:val="left"/>
        <w:textAlignment w:val="center"/>
        <w:rPr>
          <w:color w:val="000000"/>
        </w:rPr>
      </w:pPr>
      <w:r>
        <w:rPr>
          <w:color w:val="000000"/>
        </w:rPr>
        <w:drawing>
          <wp:inline distT="0" distB="0" distL="114300" distR="114300">
            <wp:extent cx="1752600" cy="1676400"/>
            <wp:effectExtent l="0" t="0" r="0" b="0"/>
            <wp:docPr id="100027" name="图片 10002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NAx1ODbqMbQ=="/>
                    <pic:cNvPicPr>
                      <a:picLocks noChangeAspect="1"/>
                    </pic:cNvPicPr>
                  </pic:nvPicPr>
                  <pic:blipFill>
                    <a:blip r:embed="rId46"/>
                    <a:stretch>
                      <a:fillRect/>
                    </a:stretch>
                  </pic:blipFill>
                  <pic:spPr>
                    <a:xfrm>
                      <a:off x="0" y="0"/>
                      <a:ext cx="1752600" cy="1676400"/>
                    </a:xfrm>
                    <a:prstGeom prst="rect">
                      <a:avLst/>
                    </a:prstGeom>
                  </pic:spPr>
                </pic:pic>
              </a:graphicData>
            </a:graphic>
          </wp:inline>
        </w:drawing>
      </w:r>
    </w:p>
    <w:p w14:paraId="54D605B2">
      <w:pPr>
        <w:spacing w:line="360" w:lineRule="auto"/>
        <w:jc w:val="left"/>
        <w:textAlignment w:val="center"/>
        <w:rPr>
          <w:color w:val="000000"/>
        </w:rPr>
      </w:pPr>
      <w:r>
        <w:rPr>
          <w:color w:val="000000"/>
        </w:rPr>
        <w:t xml:space="preserve">15. </w:t>
      </w:r>
      <w:r>
        <w:rPr>
          <w:rFonts w:ascii="宋体" w:hAnsi="宋体" w:eastAsia="宋体" w:cs="宋体"/>
          <w:color w:val="000000"/>
        </w:rPr>
        <w:t>小华一家人在端午节期间外出旅游，领略祖国大好河山。他们驾车从泸州到重庆，再坐游轮游览长江三峡。他们所驾汽车的发动机是汽油机，如图是汽油机的</w:t>
      </w:r>
      <w:r>
        <w:rPr>
          <w:color w:val="000000"/>
        </w:rPr>
        <w:t>______</w:t>
      </w:r>
      <w:r>
        <w:rPr>
          <w:rFonts w:ascii="宋体" w:hAnsi="宋体" w:eastAsia="宋体" w:cs="宋体"/>
          <w:color w:val="000000"/>
        </w:rPr>
        <w:t>示意图；游轮从上游到下游经过的船闸是利用了</w:t>
      </w:r>
      <w:r>
        <w:rPr>
          <w:color w:val="000000"/>
        </w:rPr>
        <w:t>______</w:t>
      </w:r>
      <w:r>
        <w:rPr>
          <w:rFonts w:ascii="宋体" w:hAnsi="宋体" w:eastAsia="宋体" w:cs="宋体"/>
          <w:color w:val="000000"/>
        </w:rPr>
        <w:t>原理；当乘客下游轮后，游轮底受到水的压强</w:t>
      </w:r>
      <w:r>
        <w:rPr>
          <w:color w:val="000000"/>
        </w:rPr>
        <w:t>______</w:t>
      </w:r>
      <w:r>
        <w:rPr>
          <w:rFonts w:ascii="宋体" w:hAnsi="宋体" w:eastAsia="宋体" w:cs="宋体"/>
          <w:color w:val="000000"/>
        </w:rPr>
        <w:t>（选填“变大”“变小”或“不变”）。</w:t>
      </w:r>
    </w:p>
    <w:p w14:paraId="27C10644">
      <w:pPr>
        <w:spacing w:line="360" w:lineRule="auto"/>
        <w:jc w:val="left"/>
        <w:textAlignment w:val="center"/>
        <w:rPr>
          <w:color w:val="000000"/>
        </w:rPr>
      </w:pPr>
      <w:r>
        <w:rPr>
          <w:color w:val="000000"/>
        </w:rPr>
        <w:drawing>
          <wp:inline distT="0" distB="0" distL="114300" distR="114300">
            <wp:extent cx="876300" cy="1562100"/>
            <wp:effectExtent l="0" t="0" r="0" b="0"/>
            <wp:docPr id="100029" name="图片 10002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OIRD7MIOSHNAx1ODbqMbQ=="/>
                    <pic:cNvPicPr>
                      <a:picLocks noChangeAspect="1"/>
                    </pic:cNvPicPr>
                  </pic:nvPicPr>
                  <pic:blipFill>
                    <a:blip r:embed="rId47"/>
                    <a:stretch>
                      <a:fillRect/>
                    </a:stretch>
                  </pic:blipFill>
                  <pic:spPr>
                    <a:xfrm>
                      <a:off x="0" y="0"/>
                      <a:ext cx="876300" cy="1562100"/>
                    </a:xfrm>
                    <a:prstGeom prst="rect">
                      <a:avLst/>
                    </a:prstGeom>
                  </pic:spPr>
                </pic:pic>
              </a:graphicData>
            </a:graphic>
          </wp:inline>
        </w:drawing>
      </w:r>
    </w:p>
    <w:p w14:paraId="45D1782A">
      <w:pPr>
        <w:spacing w:line="360" w:lineRule="auto"/>
        <w:jc w:val="left"/>
        <w:textAlignment w:val="center"/>
        <w:rPr>
          <w:color w:val="000000"/>
        </w:rPr>
      </w:pPr>
      <w:r>
        <w:rPr>
          <w:color w:val="000000"/>
        </w:rPr>
        <w:t xml:space="preserve">16. </w:t>
      </w:r>
      <w:r>
        <w:rPr>
          <w:rFonts w:ascii="宋体" w:hAnsi="宋体" w:eastAsia="宋体" w:cs="宋体"/>
          <w:color w:val="000000"/>
        </w:rPr>
        <w:t>小复周末参加家庭劳动。如图甲所示，他用抹布向左擦拭桌面时，抹布受到桌面的摩擦力方向向</w:t>
      </w:r>
      <w:r>
        <w:rPr>
          <w:color w:val="000000"/>
        </w:rPr>
        <w:t>______</w:t>
      </w:r>
      <w:r>
        <w:rPr>
          <w:rFonts w:ascii="宋体" w:hAnsi="宋体" w:eastAsia="宋体" w:cs="宋体"/>
          <w:color w:val="000000"/>
        </w:rPr>
        <w:t>，为了擦干净桌面上一小团“顽固”污渍，他加大了向下的压力，这是为了</w:t>
      </w:r>
      <w:r>
        <w:rPr>
          <w:color w:val="000000"/>
        </w:rPr>
        <w:t>______</w:t>
      </w:r>
      <w:r>
        <w:rPr>
          <w:rFonts w:ascii="宋体" w:hAnsi="宋体" w:eastAsia="宋体" w:cs="宋体"/>
          <w:color w:val="000000"/>
        </w:rPr>
        <w:t>摩擦；如图乙所示，他用</w:t>
      </w:r>
      <w:r>
        <w:rPr>
          <w:rFonts w:ascii="Times New Roman" w:hAnsi="Times New Roman" w:eastAsia="Times New Roman" w:cs="Times New Roman"/>
          <w:color w:val="000000"/>
        </w:rPr>
        <w:t>50N</w:t>
      </w:r>
      <w:r>
        <w:rPr>
          <w:rFonts w:ascii="宋体" w:hAnsi="宋体" w:eastAsia="宋体" w:cs="宋体"/>
          <w:color w:val="000000"/>
        </w:rPr>
        <w:t>的水平推力推重为</w:t>
      </w:r>
      <w:r>
        <w:rPr>
          <w:rFonts w:ascii="Times New Roman" w:hAnsi="Times New Roman" w:eastAsia="Times New Roman" w:cs="Times New Roman"/>
          <w:color w:val="000000"/>
        </w:rPr>
        <w:t>300N</w:t>
      </w:r>
      <w:r>
        <w:rPr>
          <w:rFonts w:ascii="宋体" w:hAnsi="宋体" w:eastAsia="宋体" w:cs="宋体"/>
          <w:color w:val="000000"/>
        </w:rPr>
        <w:t>的餐桌，没推动，此时餐桌受到的摩擦力大小为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p>
    <w:p w14:paraId="4BF893B8">
      <w:pPr>
        <w:spacing w:line="360" w:lineRule="auto"/>
        <w:jc w:val="left"/>
        <w:textAlignment w:val="center"/>
        <w:rPr>
          <w:color w:val="000000"/>
        </w:rPr>
      </w:pPr>
      <w:r>
        <w:rPr>
          <w:color w:val="000000"/>
        </w:rPr>
        <w:drawing>
          <wp:inline distT="0" distB="0" distL="114300" distR="114300">
            <wp:extent cx="3143250" cy="1228725"/>
            <wp:effectExtent l="0" t="0" r="0" b="0"/>
            <wp:docPr id="100031" name="图片 10003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OIRD7MIOSHNAx1ODbqMbQ=="/>
                    <pic:cNvPicPr>
                      <a:picLocks noChangeAspect="1"/>
                    </pic:cNvPicPr>
                  </pic:nvPicPr>
                  <pic:blipFill>
                    <a:blip r:embed="rId48"/>
                    <a:stretch>
                      <a:fillRect/>
                    </a:stretch>
                  </pic:blipFill>
                  <pic:spPr>
                    <a:xfrm>
                      <a:off x="0" y="0"/>
                      <a:ext cx="3143250" cy="1228725"/>
                    </a:xfrm>
                    <a:prstGeom prst="rect">
                      <a:avLst/>
                    </a:prstGeom>
                  </pic:spPr>
                </pic:pic>
              </a:graphicData>
            </a:graphic>
          </wp:inline>
        </w:drawing>
      </w:r>
    </w:p>
    <w:p w14:paraId="2C5F7AA9">
      <w:pPr>
        <w:spacing w:line="360" w:lineRule="auto"/>
        <w:jc w:val="left"/>
        <w:textAlignment w:val="center"/>
        <w:rPr>
          <w:color w:val="000000"/>
        </w:rPr>
      </w:pPr>
      <w:r>
        <w:rPr>
          <w:color w:val="000000"/>
        </w:rPr>
        <w:t xml:space="preserve">17. </w:t>
      </w:r>
      <w:r>
        <w:rPr>
          <w:rFonts w:ascii="宋体" w:hAnsi="宋体" w:eastAsia="宋体" w:cs="宋体"/>
          <w:color w:val="000000"/>
        </w:rPr>
        <w:t>如图所示，电源电压不变，小灯泡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6V3W</w:t>
      </w:r>
      <w:r>
        <w:rPr>
          <w:rFonts w:ascii="宋体" w:hAnsi="宋体" w:eastAsia="宋体" w:cs="宋体"/>
          <w:color w:val="000000"/>
        </w:rPr>
        <w:t>”的字样，不考虑灯丝电阻变化，电流表量程为</w:t>
      </w:r>
      <w:r>
        <w:rPr>
          <w:rFonts w:ascii="Times New Roman" w:hAnsi="Times New Roman" w:eastAsia="Times New Roman" w:cs="Times New Roman"/>
          <w:color w:val="000000"/>
        </w:rPr>
        <w:t>0~3A</w:t>
      </w:r>
      <w:r>
        <w:rPr>
          <w:rFonts w:ascii="宋体" w:hAnsi="宋体" w:eastAsia="宋体" w:cs="宋体"/>
          <w:color w:val="000000"/>
        </w:rPr>
        <w:t>，滑动变阻器最大阻值为</w:t>
      </w:r>
      <w:r>
        <w:rPr>
          <w:rFonts w:ascii="Times New Roman" w:hAnsi="Times New Roman" w:eastAsia="Times New Roman" w:cs="Times New Roman"/>
          <w:color w:val="000000"/>
        </w:rPr>
        <w:t>24Ω</w:t>
      </w:r>
      <w:r>
        <w:rPr>
          <w:rFonts w:ascii="宋体" w:hAnsi="宋体" w:eastAsia="宋体" w:cs="宋体"/>
          <w:color w:val="000000"/>
        </w:rPr>
        <w:t>。闭合所有开关，移动滑片到中间位置，</w:t>
      </w:r>
      <w:r>
        <w:rPr>
          <w:rFonts w:ascii="Times New Roman" w:hAnsi="Times New Roman" w:eastAsia="Times New Roman" w:cs="Times New Roman"/>
          <w:color w:val="000000"/>
        </w:rPr>
        <w:t>L</w:t>
      </w:r>
      <w:r>
        <w:rPr>
          <w:rFonts w:ascii="宋体" w:hAnsi="宋体" w:eastAsia="宋体" w:cs="宋体"/>
          <w:color w:val="000000"/>
        </w:rPr>
        <w:t>正常发光，则电源电压为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；保持滑片不动，闭合</w:t>
      </w:r>
      <w:r>
        <w:rPr>
          <w:rFonts w:ascii="Times New Roman" w:hAnsi="Times New Roman" w:eastAsia="Times New Roman" w:cs="Times New Roman"/>
          <w:color w:val="000000"/>
        </w:rPr>
        <w:t>S</w:t>
      </w:r>
      <w:r>
        <w:rPr>
          <w:rFonts w:ascii="宋体" w:hAnsi="宋体" w:eastAsia="宋体" w:cs="宋体"/>
          <w:color w:val="000000"/>
        </w:rPr>
        <w:t>，断开</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，电流表示数变化了</w:t>
      </w:r>
      <w:r>
        <w:rPr>
          <w:rFonts w:ascii="Times New Roman" w:hAnsi="Times New Roman" w:eastAsia="Times New Roman" w:cs="Times New Roman"/>
          <w:color w:val="000000"/>
        </w:rPr>
        <w:t>0.8A</w:t>
      </w:r>
      <w:r>
        <w:rPr>
          <w:rFonts w:ascii="宋体" w:hAnsi="宋体" w:eastAsia="宋体" w:cs="宋体"/>
          <w:color w:val="000000"/>
        </w:rPr>
        <w:t>，则</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；调节开关及滑动变阻器，使电路总功率达到允许的最大值，此时滑动变阻器接入电路的阻值为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w:t>
      </w:r>
    </w:p>
    <w:p w14:paraId="722410DE">
      <w:pPr>
        <w:spacing w:line="360" w:lineRule="auto"/>
        <w:jc w:val="left"/>
        <w:textAlignment w:val="center"/>
        <w:rPr>
          <w:color w:val="000000"/>
        </w:rPr>
      </w:pPr>
      <w:r>
        <w:rPr>
          <w:color w:val="000000"/>
        </w:rPr>
        <w:drawing>
          <wp:inline distT="0" distB="0" distL="114300" distR="114300">
            <wp:extent cx="1628775" cy="1266825"/>
            <wp:effectExtent l="0" t="0" r="0" b="0"/>
            <wp:docPr id="100033" name="图片 10003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OIRD7MIOSHNAx1ODbqMbQ=="/>
                    <pic:cNvPicPr>
                      <a:picLocks noChangeAspect="1"/>
                    </pic:cNvPicPr>
                  </pic:nvPicPr>
                  <pic:blipFill>
                    <a:blip r:embed="rId49"/>
                    <a:stretch>
                      <a:fillRect/>
                    </a:stretch>
                  </pic:blipFill>
                  <pic:spPr>
                    <a:xfrm>
                      <a:off x="0" y="0"/>
                      <a:ext cx="1628775" cy="1266825"/>
                    </a:xfrm>
                    <a:prstGeom prst="rect">
                      <a:avLst/>
                    </a:prstGeom>
                  </pic:spPr>
                </pic:pic>
              </a:graphicData>
            </a:graphic>
          </wp:inline>
        </w:drawing>
      </w:r>
    </w:p>
    <w:p w14:paraId="5569AF3F">
      <w:pPr>
        <w:spacing w:line="360" w:lineRule="auto"/>
        <w:jc w:val="left"/>
        <w:textAlignment w:val="center"/>
        <w:rPr>
          <w:color w:val="000000"/>
        </w:rPr>
      </w:pPr>
      <w:r>
        <w:rPr>
          <w:color w:val="000000"/>
        </w:rPr>
        <w:t xml:space="preserve">18. </w:t>
      </w:r>
      <w:r>
        <w:rPr>
          <w:rFonts w:ascii="宋体" w:hAnsi="宋体" w:eastAsia="宋体" w:cs="宋体"/>
          <w:color w:val="000000"/>
        </w:rPr>
        <w:t>小兴学习了简单机械后，设计了如图所示的装置，粗糙斜面长</w:t>
      </w:r>
      <w:r>
        <w:rPr>
          <w:rFonts w:ascii="Times New Roman" w:hAnsi="Times New Roman" w:eastAsia="Times New Roman" w:cs="Times New Roman"/>
          <w:color w:val="000000"/>
        </w:rPr>
        <w:t>1m</w:t>
      </w:r>
      <w:r>
        <w:rPr>
          <w:rFonts w:ascii="宋体" w:hAnsi="宋体" w:eastAsia="宋体" w:cs="宋体"/>
          <w:color w:val="000000"/>
        </w:rPr>
        <w:t>、高</w:t>
      </w:r>
      <w:r>
        <w:rPr>
          <w:rFonts w:ascii="Times New Roman" w:hAnsi="Times New Roman" w:eastAsia="Times New Roman" w:cs="Times New Roman"/>
          <w:color w:val="000000"/>
        </w:rPr>
        <w:t>0.5m</w:t>
      </w:r>
      <w:r>
        <w:rPr>
          <w:rFonts w:ascii="宋体" w:hAnsi="宋体" w:eastAsia="宋体" w:cs="宋体"/>
          <w:color w:val="000000"/>
        </w:rPr>
        <w:t>，滑轮组位于斜面顶端，不计绳重、滑轮重、滑轮的摩擦，各段绳子均与斜面平行。她把重为</w:t>
      </w:r>
      <w:r>
        <w:rPr>
          <w:rFonts w:ascii="Times New Roman" w:hAnsi="Times New Roman" w:eastAsia="Times New Roman" w:cs="Times New Roman"/>
          <w:color w:val="000000"/>
        </w:rPr>
        <w:t>24N</w:t>
      </w:r>
      <w:r>
        <w:rPr>
          <w:rFonts w:ascii="宋体" w:hAnsi="宋体" w:eastAsia="宋体" w:cs="宋体"/>
          <w:color w:val="000000"/>
        </w:rPr>
        <w:t>的物体从斜面底端匀速拉到顶端，用时</w:t>
      </w:r>
      <w:r>
        <w:rPr>
          <w:rFonts w:ascii="Times New Roman" w:hAnsi="Times New Roman" w:eastAsia="Times New Roman" w:cs="Times New Roman"/>
          <w:color w:val="000000"/>
        </w:rPr>
        <w:t>10s</w:t>
      </w:r>
      <w:r>
        <w:rPr>
          <w:rFonts w:ascii="宋体" w:hAnsi="宋体" w:eastAsia="宋体" w:cs="宋体"/>
          <w:color w:val="000000"/>
        </w:rPr>
        <w:t>，弹簧测力计示数为</w:t>
      </w:r>
      <w:r>
        <w:rPr>
          <w:rFonts w:ascii="Times New Roman" w:hAnsi="Times New Roman" w:eastAsia="Times New Roman" w:cs="Times New Roman"/>
          <w:color w:val="000000"/>
        </w:rPr>
        <w:t>5N</w:t>
      </w:r>
      <w:r>
        <w:rPr>
          <w:rFonts w:ascii="宋体" w:hAnsi="宋体" w:eastAsia="宋体" w:cs="宋体"/>
          <w:color w:val="000000"/>
        </w:rPr>
        <w:t>，则对物体做的有用功为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，绳子末端拉力做功功率为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，物体受到斜面的摩擦力大小为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p>
    <w:p w14:paraId="48D28545">
      <w:pPr>
        <w:spacing w:line="360" w:lineRule="auto"/>
        <w:jc w:val="left"/>
        <w:textAlignment w:val="center"/>
        <w:rPr>
          <w:color w:val="000000"/>
        </w:rPr>
      </w:pPr>
      <w:r>
        <w:rPr>
          <w:color w:val="000000"/>
        </w:rPr>
        <w:drawing>
          <wp:inline distT="0" distB="0" distL="114300" distR="114300">
            <wp:extent cx="1828800" cy="1104900"/>
            <wp:effectExtent l="0" t="0" r="0" b="0"/>
            <wp:docPr id="100035" name="图片 10003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dOIRD7MIOSHNAx1ODbqMbQ=="/>
                    <pic:cNvPicPr>
                      <a:picLocks noChangeAspect="1"/>
                    </pic:cNvPicPr>
                  </pic:nvPicPr>
                  <pic:blipFill>
                    <a:blip r:embed="rId50"/>
                    <a:stretch>
                      <a:fillRect/>
                    </a:stretch>
                  </pic:blipFill>
                  <pic:spPr>
                    <a:xfrm>
                      <a:off x="0" y="0"/>
                      <a:ext cx="1828800" cy="1104900"/>
                    </a:xfrm>
                    <a:prstGeom prst="rect">
                      <a:avLst/>
                    </a:prstGeom>
                  </pic:spPr>
                </pic:pic>
              </a:graphicData>
            </a:graphic>
          </wp:inline>
        </w:drawing>
      </w:r>
    </w:p>
    <w:p w14:paraId="29A77ADF">
      <w:pPr>
        <w:spacing w:line="285" w:lineRule="auto"/>
        <w:jc w:val="left"/>
        <w:textAlignment w:val="center"/>
        <w:rPr>
          <w:color w:val="000000"/>
        </w:rPr>
      </w:pPr>
      <w:r>
        <w:rPr>
          <w:rFonts w:ascii="宋体" w:hAnsi="宋体" w:eastAsia="宋体" w:cs="宋体"/>
          <w:b/>
          <w:color w:val="000000"/>
          <w:sz w:val="24"/>
        </w:rPr>
        <w:t>三、作图与实验探究题（本题共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小题，作图题请先用铅笔作图，确定后，再用黑色签字笔描黑。每图</w:t>
      </w:r>
      <w:r>
        <w:rPr>
          <w:rFonts w:ascii="Times New Roman" w:hAnsi="Times New Roman" w:eastAsia="Times New Roman" w:cs="Times New Roman"/>
          <w:b/>
          <w:color w:val="000000"/>
          <w:sz w:val="24"/>
        </w:rPr>
        <w:t>2</w:t>
      </w:r>
      <w:r>
        <w:rPr>
          <w:rFonts w:ascii="宋体" w:hAnsi="宋体" w:eastAsia="宋体" w:cs="宋体"/>
          <w:b/>
          <w:color w:val="000000"/>
          <w:sz w:val="24"/>
        </w:rPr>
        <w:t>分，其余每空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5FA29B72">
      <w:pPr>
        <w:spacing w:line="360" w:lineRule="auto"/>
        <w:jc w:val="left"/>
        <w:textAlignment w:val="center"/>
        <w:rPr>
          <w:color w:val="000000"/>
        </w:rPr>
      </w:pPr>
      <w:r>
        <w:rPr>
          <w:color w:val="000000"/>
        </w:rPr>
        <w:t xml:space="preserve">19. </w:t>
      </w:r>
      <w:r>
        <w:rPr>
          <w:rFonts w:ascii="宋体" w:hAnsi="宋体" w:eastAsia="宋体" w:cs="宋体"/>
          <w:color w:val="000000"/>
        </w:rPr>
        <w:t>随着科技发展，机器人开始走进人们的生活。如图所示，机器人托着茶杯处于静止状态。请你画出茶杯对机器人手的压力</w:t>
      </w:r>
      <w:r>
        <w:object>
          <v:shape id="_x0000_i1036" o:spt="75" alt="学科网(www.zxxk.com)--教育资源门户，提供试卷、教案、课件、论文、素材以及各类教学资源下载，还有大量而丰富的教学相关资讯！ dOIRD7MIOSHNAx1ODbqMbQ==" type="#_x0000_t75" style="height:18pt;width:17.25pt;" o:ole="t" filled="f" o:preferrelative="t" stroked="f" coordsize="21600,21600">
            <v:path/>
            <v:fill on="f" focussize="0,0"/>
            <v:stroke on="f" joinstyle="miter"/>
            <v:imagedata r:id="rId52" o:title="eqIdd9cdb4bd8dcf07f64f520d4a7ef3f7e2"/>
            <o:lock v:ext="edit" aspectratio="t"/>
            <w10:wrap type="none"/>
            <w10:anchorlock/>
          </v:shape>
          <o:OLEObject Type="Embed" ProgID="Equation.DSMT4" ShapeID="_x0000_i1036" DrawAspect="Content" ObjectID="_1468075736" r:id="rId51">
            <o:LockedField>false</o:LockedField>
          </o:OLEObject>
        </w:object>
      </w:r>
      <w:r>
        <w:rPr>
          <w:rFonts w:ascii="宋体" w:hAnsi="宋体" w:eastAsia="宋体" w:cs="宋体"/>
          <w:color w:val="000000"/>
        </w:rPr>
        <w:t>及其力臂</w:t>
      </w:r>
      <w:r>
        <w:object>
          <v:shape id="_x0000_i1037" o:spt="75" alt="学科网(www.zxxk.com)--教育资源门户，提供试卷、教案、课件、论文、素材以及各类教学资源下载，还有大量而丰富的教学相关资讯！ dOIRD7MIOSHNAx1ODbqMbQ==" type="#_x0000_t75" style="height:12.75pt;width:11.25pt;" o:ole="t" filled="f" o:preferrelative="t" stroked="f" coordsize="21600,21600">
            <v:path/>
            <v:fill on="f" focussize="0,0"/>
            <v:stroke on="f" joinstyle="miter"/>
            <v:imagedata r:id="rId54" o:title="eqId98b4fe636a9a31fbcb1e5fe73f684b15"/>
            <o:lock v:ext="edit" aspectratio="t"/>
            <w10:wrap type="none"/>
            <w10:anchorlock/>
          </v:shape>
          <o:OLEObject Type="Embed" ProgID="Equation.DSMT4" ShapeID="_x0000_i1037" DrawAspect="Content" ObjectID="_1468075737" r:id="rId53">
            <o:LockedField>false</o:LockedField>
          </o:OLEObject>
        </w:object>
      </w:r>
      <w:r>
        <w:rPr>
          <w:rFonts w:ascii="宋体" w:hAnsi="宋体" w:eastAsia="宋体" w:cs="宋体"/>
          <w:color w:val="000000"/>
        </w:rPr>
        <w:t>（以机器人手肘</w:t>
      </w:r>
      <w:r>
        <w:object>
          <v:shape id="_x0000_i1038" o:spt="75" alt="学科网(www.zxxk.com)--教育资源门户，提供试卷、教案、课件、论文、素材以及各类教学资源下载，还有大量而丰富的教学相关资讯！ dOIRD7MIOSHNAx1ODbqMbQ==" type="#_x0000_t75" style="height:12.75pt;width:10.5pt;" o:ole="t" filled="f" o:preferrelative="t" stroked="f" coordsize="21600,21600">
            <v:path/>
            <v:fill on="f" focussize="0,0"/>
            <v:stroke on="f" joinstyle="miter"/>
            <v:imagedata r:id="rId56" o:title="eqId1dde8112e8eb968fd042418dd632759e"/>
            <o:lock v:ext="edit" aspectratio="t"/>
            <w10:wrap type="none"/>
            <w10:anchorlock/>
          </v:shape>
          <o:OLEObject Type="Embed" ProgID="Equation.DSMT4" ShapeID="_x0000_i1038" DrawAspect="Content" ObjectID="_1468075738" r:id="rId55">
            <o:LockedField>false</o:LockedField>
          </o:OLEObject>
        </w:object>
      </w:r>
      <w:r>
        <w:rPr>
          <w:rFonts w:ascii="宋体" w:hAnsi="宋体" w:eastAsia="宋体" w:cs="宋体"/>
          <w:color w:val="000000"/>
        </w:rPr>
        <w:t>为支点）。</w:t>
      </w:r>
    </w:p>
    <w:p w14:paraId="6888515F">
      <w:pPr>
        <w:spacing w:line="360" w:lineRule="auto"/>
        <w:jc w:val="left"/>
        <w:textAlignment w:val="center"/>
        <w:rPr>
          <w:color w:val="000000"/>
        </w:rPr>
      </w:pPr>
      <w:r>
        <w:rPr>
          <w:color w:val="000000"/>
        </w:rPr>
        <w:drawing>
          <wp:inline distT="0" distB="0" distL="114300" distR="114300">
            <wp:extent cx="1257300" cy="1457325"/>
            <wp:effectExtent l="0" t="0" r="0" b="0"/>
            <wp:docPr id="100037" name="图片 10003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dOIRD7MIOSHNAx1ODbqMbQ=="/>
                    <pic:cNvPicPr>
                      <a:picLocks noChangeAspect="1"/>
                    </pic:cNvPicPr>
                  </pic:nvPicPr>
                  <pic:blipFill>
                    <a:blip r:embed="rId57"/>
                    <a:stretch>
                      <a:fillRect/>
                    </a:stretch>
                  </pic:blipFill>
                  <pic:spPr>
                    <a:xfrm>
                      <a:off x="0" y="0"/>
                      <a:ext cx="1257300" cy="1457325"/>
                    </a:xfrm>
                    <a:prstGeom prst="rect">
                      <a:avLst/>
                    </a:prstGeom>
                  </pic:spPr>
                </pic:pic>
              </a:graphicData>
            </a:graphic>
          </wp:inline>
        </w:drawing>
      </w:r>
    </w:p>
    <w:p w14:paraId="4A526EBF">
      <w:pPr>
        <w:spacing w:line="360" w:lineRule="auto"/>
        <w:jc w:val="left"/>
        <w:textAlignment w:val="center"/>
        <w:rPr>
          <w:color w:val="000000"/>
        </w:rPr>
      </w:pPr>
      <w:r>
        <w:rPr>
          <w:color w:val="000000"/>
        </w:rPr>
        <w:t xml:space="preserve">20. </w:t>
      </w:r>
      <w:r>
        <w:rPr>
          <w:rFonts w:ascii="宋体" w:hAnsi="宋体" w:eastAsia="宋体" w:cs="宋体"/>
          <w:color w:val="000000"/>
        </w:rPr>
        <w:t>下表是小泸探究水沸腾前后温度变化特点的实验数据，请你在坐标纸上描点并用平滑曲线连接起来。</w:t>
      </w:r>
    </w:p>
    <w:p w14:paraId="3F7455E7">
      <w:pPr>
        <w:spacing w:line="360" w:lineRule="auto"/>
        <w:jc w:val="left"/>
        <w:textAlignment w:val="center"/>
        <w:rPr>
          <w:color w:val="000000"/>
        </w:rPr>
      </w:pPr>
      <w:r>
        <w:rPr>
          <w:color w:val="000000"/>
        </w:rPr>
        <w:drawing>
          <wp:inline distT="0" distB="0" distL="114300" distR="114300">
            <wp:extent cx="2495550" cy="1247775"/>
            <wp:effectExtent l="0" t="0" r="0" b="0"/>
            <wp:docPr id="100039" name="图片 10003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dOIRD7MIOSHNAx1ODbqMbQ=="/>
                    <pic:cNvPicPr>
                      <a:picLocks noChangeAspect="1"/>
                    </pic:cNvPicPr>
                  </pic:nvPicPr>
                  <pic:blipFill>
                    <a:blip r:embed="rId58"/>
                    <a:stretch>
                      <a:fillRect/>
                    </a:stretch>
                  </pic:blipFill>
                  <pic:spPr>
                    <a:xfrm>
                      <a:off x="0" y="0"/>
                      <a:ext cx="2495550" cy="1247775"/>
                    </a:xfrm>
                    <a:prstGeom prst="rect">
                      <a:avLst/>
                    </a:prstGeom>
                  </pic:spPr>
                </pic:pic>
              </a:graphicData>
            </a:graphic>
          </wp:inline>
        </w:drawing>
      </w:r>
    </w:p>
    <w:tbl>
      <w:tblPr>
        <w:tblStyle w:val="4"/>
        <w:tblW w:w="41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26"/>
        <w:gridCol w:w="608"/>
        <w:gridCol w:w="608"/>
        <w:gridCol w:w="608"/>
        <w:gridCol w:w="608"/>
        <w:gridCol w:w="608"/>
        <w:gridCol w:w="608"/>
      </w:tblGrid>
      <w:tr w14:paraId="21541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0DEB5">
            <w:pPr>
              <w:spacing w:line="360" w:lineRule="auto"/>
              <w:jc w:val="left"/>
              <w:textAlignment w:val="center"/>
              <w:rPr>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E4FDF">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06D69F">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E15A4F">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2EFC6">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BDC3F0">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31804C">
            <w:pPr>
              <w:spacing w:line="360" w:lineRule="auto"/>
              <w:jc w:val="left"/>
              <w:textAlignment w:val="center"/>
              <w:rPr>
                <w:color w:val="000000"/>
              </w:rPr>
            </w:pPr>
            <w:r>
              <w:rPr>
                <w:rFonts w:ascii="Times New Roman" w:hAnsi="Times New Roman" w:eastAsia="Times New Roman" w:cs="Times New Roman"/>
                <w:color w:val="000000"/>
              </w:rPr>
              <w:t>5</w:t>
            </w:r>
          </w:p>
        </w:tc>
      </w:tr>
      <w:tr w14:paraId="4BFC3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D1B5B0">
            <w:pPr>
              <w:spacing w:line="360" w:lineRule="auto"/>
              <w:jc w:val="left"/>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FCE7C">
            <w:pPr>
              <w:spacing w:line="360" w:lineRule="auto"/>
              <w:jc w:val="left"/>
              <w:textAlignment w:val="center"/>
              <w:rPr>
                <w:color w:val="000000"/>
              </w:rPr>
            </w:pPr>
            <w:r>
              <w:rPr>
                <w:rFonts w:ascii="Times New Roman" w:hAnsi="Times New Roman" w:eastAsia="Times New Roman" w:cs="Times New Roman"/>
                <w:color w:val="000000"/>
              </w:rPr>
              <w:t>92.0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264396">
            <w:pPr>
              <w:spacing w:line="360" w:lineRule="auto"/>
              <w:jc w:val="left"/>
              <w:textAlignment w:val="center"/>
              <w:rPr>
                <w:color w:val="000000"/>
              </w:rPr>
            </w:pPr>
            <w:r>
              <w:rPr>
                <w:rFonts w:ascii="Times New Roman" w:hAnsi="Times New Roman" w:eastAsia="Times New Roman" w:cs="Times New Roman"/>
                <w:color w:val="000000"/>
              </w:rPr>
              <w:t>94.1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035C4">
            <w:pPr>
              <w:spacing w:line="360" w:lineRule="auto"/>
              <w:jc w:val="left"/>
              <w:textAlignment w:val="center"/>
              <w:rPr>
                <w:color w:val="000000"/>
              </w:rPr>
            </w:pPr>
            <w:r>
              <w:rPr>
                <w:rFonts w:ascii="Times New Roman" w:hAnsi="Times New Roman" w:eastAsia="Times New Roman" w:cs="Times New Roman"/>
                <w:color w:val="000000"/>
              </w:rPr>
              <w:t>96.2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721680">
            <w:pPr>
              <w:spacing w:line="360" w:lineRule="auto"/>
              <w:jc w:val="left"/>
              <w:textAlignment w:val="center"/>
              <w:rPr>
                <w:color w:val="000000"/>
              </w:rPr>
            </w:pPr>
            <w:r>
              <w:rPr>
                <w:rFonts w:ascii="Times New Roman" w:hAnsi="Times New Roman" w:eastAsia="Times New Roman" w:cs="Times New Roman"/>
                <w:color w:val="000000"/>
              </w:rPr>
              <w:t>98.0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3AE8F2">
            <w:pPr>
              <w:spacing w:line="360" w:lineRule="auto"/>
              <w:jc w:val="left"/>
              <w:textAlignment w:val="center"/>
              <w:rPr>
                <w:color w:val="000000"/>
              </w:rPr>
            </w:pPr>
            <w:r>
              <w:rPr>
                <w:rFonts w:ascii="Times New Roman" w:hAnsi="Times New Roman" w:eastAsia="Times New Roman" w:cs="Times New Roman"/>
                <w:color w:val="000000"/>
              </w:rPr>
              <w:t>98.0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186C61">
            <w:pPr>
              <w:spacing w:line="360" w:lineRule="auto"/>
              <w:jc w:val="left"/>
              <w:textAlignment w:val="center"/>
              <w:rPr>
                <w:color w:val="000000"/>
              </w:rPr>
            </w:pPr>
            <w:r>
              <w:rPr>
                <w:rFonts w:ascii="Times New Roman" w:hAnsi="Times New Roman" w:eastAsia="Times New Roman" w:cs="Times New Roman"/>
                <w:color w:val="000000"/>
              </w:rPr>
              <w:t>98.0</w:t>
            </w:r>
          </w:p>
        </w:tc>
      </w:tr>
    </w:tbl>
    <w:p w14:paraId="0B8F0CF4">
      <w:pPr>
        <w:spacing w:line="360" w:lineRule="auto"/>
        <w:jc w:val="left"/>
        <w:textAlignment w:val="center"/>
        <w:rPr>
          <w:color w:val="000000"/>
        </w:rPr>
      </w:pPr>
    </w:p>
    <w:p w14:paraId="78E88C56">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日是第</w:t>
      </w:r>
      <w:r>
        <w:rPr>
          <w:rFonts w:ascii="Times New Roman" w:hAnsi="Times New Roman" w:eastAsia="Times New Roman" w:cs="Times New Roman"/>
          <w:color w:val="000000"/>
        </w:rPr>
        <w:t>30</w:t>
      </w:r>
      <w:r>
        <w:rPr>
          <w:rFonts w:ascii="宋体" w:hAnsi="宋体" w:eastAsia="宋体" w:cs="宋体"/>
          <w:color w:val="000000"/>
        </w:rPr>
        <w:t>个全国“爱眼日”。图甲为眼睛的结构示意图，图乙为某科学兴趣小组自制的一个用来模拟眼睛变焦过程的装置。</w:t>
      </w:r>
    </w:p>
    <w:p w14:paraId="1913E113">
      <w:pPr>
        <w:spacing w:line="360" w:lineRule="auto"/>
        <w:jc w:val="left"/>
        <w:textAlignment w:val="center"/>
        <w:rPr>
          <w:color w:val="000000"/>
        </w:rPr>
      </w:pPr>
      <w:r>
        <w:rPr>
          <w:color w:val="000000"/>
        </w:rPr>
        <w:drawing>
          <wp:inline distT="0" distB="0" distL="114300" distR="114300">
            <wp:extent cx="5238750" cy="1517650"/>
            <wp:effectExtent l="0" t="0" r="0" b="0"/>
            <wp:docPr id="100041" name="图片 10004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dOIRD7MIOSHNAx1ODbqMbQ=="/>
                    <pic:cNvPicPr>
                      <a:picLocks noChangeAspect="1"/>
                    </pic:cNvPicPr>
                  </pic:nvPicPr>
                  <pic:blipFill>
                    <a:blip r:embed="rId59"/>
                    <a:stretch>
                      <a:fillRect/>
                    </a:stretch>
                  </pic:blipFill>
                  <pic:spPr>
                    <a:xfrm>
                      <a:off x="0" y="0"/>
                      <a:ext cx="5238750" cy="1518280"/>
                    </a:xfrm>
                    <a:prstGeom prst="rect">
                      <a:avLst/>
                    </a:prstGeom>
                  </pic:spPr>
                </pic:pic>
              </a:graphicData>
            </a:graphic>
          </wp:inline>
        </w:drawing>
      </w:r>
    </w:p>
    <w:p w14:paraId="3A2F5FD6">
      <w:pPr>
        <w:spacing w:line="360" w:lineRule="auto"/>
        <w:jc w:val="left"/>
        <w:textAlignment w:val="center"/>
        <w:rPr>
          <w:color w:val="000000"/>
        </w:rPr>
      </w:pPr>
      <w:r>
        <w:rPr>
          <w:color w:val="000000"/>
        </w:rPr>
        <w:t>（1）</w:t>
      </w:r>
      <w:r>
        <w:rPr>
          <w:rFonts w:ascii="宋体" w:hAnsi="宋体" w:eastAsia="宋体" w:cs="宋体"/>
          <w:color w:val="000000"/>
        </w:rPr>
        <w:t>图甲中的视网膜相当于图乙中的</w:t>
      </w:r>
      <w:r>
        <w:rPr>
          <w:color w:val="000000"/>
        </w:rPr>
        <w:t>______</w:t>
      </w:r>
      <w:r>
        <w:rPr>
          <w:rFonts w:ascii="宋体" w:hAnsi="宋体" w:eastAsia="宋体" w:cs="宋体"/>
          <w:color w:val="000000"/>
        </w:rPr>
        <w:t>。在图乙的光屏上已成蜡烛的清晰像（像未画出），其情况是倒立、</w:t>
      </w:r>
      <w:r>
        <w:rPr>
          <w:color w:val="000000"/>
        </w:rPr>
        <w:t>______</w:t>
      </w:r>
      <w:r>
        <w:rPr>
          <w:rFonts w:ascii="宋体" w:hAnsi="宋体" w:eastAsia="宋体" w:cs="宋体"/>
          <w:color w:val="000000"/>
        </w:rPr>
        <w:t>（选填“缩小”“等大”或“放大”）、实像。</w:t>
      </w:r>
    </w:p>
    <w:p w14:paraId="4CB10419">
      <w:pPr>
        <w:spacing w:line="360" w:lineRule="auto"/>
        <w:jc w:val="left"/>
        <w:textAlignment w:val="center"/>
        <w:rPr>
          <w:color w:val="000000"/>
        </w:rPr>
      </w:pPr>
      <w:r>
        <w:rPr>
          <w:color w:val="000000"/>
        </w:rPr>
        <w:t>（2）</w:t>
      </w:r>
      <w:r>
        <w:rPr>
          <w:rFonts w:ascii="宋体" w:hAnsi="宋体" w:eastAsia="宋体" w:cs="宋体"/>
          <w:color w:val="000000"/>
        </w:rPr>
        <w:t>图乙中，把蜡烛向右移动一定距离后（相当于看近处景物），光屏上的像变模糊了，缓慢</w:t>
      </w:r>
      <w:r>
        <w:rPr>
          <w:color w:val="000000"/>
        </w:rPr>
        <w:t>______</w:t>
      </w:r>
      <w:r>
        <w:rPr>
          <w:rFonts w:ascii="宋体" w:hAnsi="宋体" w:eastAsia="宋体" w:cs="宋体"/>
          <w:color w:val="000000"/>
        </w:rPr>
        <w:t>（选填“注入”或“吸出”）适量水来改变水凸透镜厚度，像又变清晰了。当眼睛长时间处于这种状态，睫状肌会过度疲劳失去弹性，导致看远处景物时无法将晶状体调到较</w:t>
      </w:r>
      <w:r>
        <w:rPr>
          <w:color w:val="000000"/>
        </w:rPr>
        <w:t>______</w:t>
      </w:r>
      <w:r>
        <w:rPr>
          <w:rFonts w:ascii="宋体" w:hAnsi="宋体" w:eastAsia="宋体" w:cs="宋体"/>
          <w:color w:val="000000"/>
        </w:rPr>
        <w:t>（选填“薄”或“厚”）状态。</w:t>
      </w:r>
    </w:p>
    <w:p w14:paraId="1559F564">
      <w:pPr>
        <w:spacing w:line="360" w:lineRule="auto"/>
        <w:jc w:val="left"/>
        <w:textAlignment w:val="center"/>
        <w:rPr>
          <w:color w:val="000000"/>
        </w:rPr>
      </w:pPr>
      <w:r>
        <w:rPr>
          <w:color w:val="000000"/>
        </w:rPr>
        <w:t>（3）</w:t>
      </w:r>
      <w:r>
        <w:rPr>
          <w:rFonts w:ascii="宋体" w:hAnsi="宋体" w:eastAsia="宋体" w:cs="宋体"/>
          <w:color w:val="000000"/>
        </w:rPr>
        <w:t>据此，请你为预防近视提一条科学合理</w:t>
      </w:r>
      <w:r>
        <w:rPr>
          <w:rFonts w:ascii="宋体" w:hAnsi="宋体" w:eastAsia="宋体" w:cs="宋体"/>
          <w:color w:val="000000"/>
          <w:position w:val="0"/>
        </w:rPr>
        <w:drawing>
          <wp:inline distT="0" distB="0" distL="114300" distR="114300">
            <wp:extent cx="133350" cy="177800"/>
            <wp:effectExtent l="0" t="0" r="0" b="0"/>
            <wp:docPr id="799842888" name="图片 79984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42888" name="图片 799842888"/>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建议：</w:t>
      </w:r>
      <w:r>
        <w:rPr>
          <w:color w:val="000000"/>
        </w:rPr>
        <w:t>______</w:t>
      </w:r>
      <w:r>
        <w:rPr>
          <w:rFonts w:ascii="宋体" w:hAnsi="宋体" w:eastAsia="宋体" w:cs="宋体"/>
          <w:color w:val="000000"/>
        </w:rPr>
        <w:t>。</w:t>
      </w:r>
    </w:p>
    <w:p w14:paraId="63059EBE">
      <w:pPr>
        <w:spacing w:line="360" w:lineRule="auto"/>
        <w:jc w:val="left"/>
        <w:textAlignment w:val="center"/>
        <w:rPr>
          <w:color w:val="000000"/>
        </w:rPr>
      </w:pPr>
      <w:r>
        <w:rPr>
          <w:color w:val="000000"/>
        </w:rPr>
        <w:t xml:space="preserve">22. </w:t>
      </w:r>
      <w:r>
        <w:rPr>
          <w:rFonts w:ascii="宋体" w:hAnsi="宋体" w:eastAsia="宋体" w:cs="宋体"/>
          <w:color w:val="000000"/>
        </w:rPr>
        <w:t>小州与小腾利用如图甲所示电路来探究电流与电压、电阻的关系，电源电压恒为</w:t>
      </w:r>
      <w:r>
        <w:rPr>
          <w:rFonts w:ascii="Times New Roman" w:hAnsi="Times New Roman" w:eastAsia="Times New Roman" w:cs="Times New Roman"/>
          <w:color w:val="000000"/>
        </w:rPr>
        <w:t>3V</w:t>
      </w:r>
      <w:r>
        <w:rPr>
          <w:rFonts w:ascii="宋体" w:hAnsi="宋体" w:eastAsia="宋体" w:cs="宋体"/>
          <w:color w:val="000000"/>
        </w:rPr>
        <w:t>。</w:t>
      </w:r>
    </w:p>
    <w:p w14:paraId="1A4D0E9A">
      <w:pPr>
        <w:spacing w:line="360" w:lineRule="auto"/>
        <w:jc w:val="left"/>
        <w:textAlignment w:val="center"/>
        <w:rPr>
          <w:color w:val="000000"/>
        </w:rPr>
      </w:pPr>
      <w:r>
        <w:rPr>
          <w:color w:val="000000"/>
        </w:rPr>
        <w:drawing>
          <wp:inline distT="0" distB="0" distL="114300" distR="114300">
            <wp:extent cx="4229100" cy="1724025"/>
            <wp:effectExtent l="0" t="0" r="0" b="0"/>
            <wp:docPr id="100043" name="图片 10004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dOIRD7MIOSHNAx1ODbqMbQ=="/>
                    <pic:cNvPicPr>
                      <a:picLocks noChangeAspect="1"/>
                    </pic:cNvPicPr>
                  </pic:nvPicPr>
                  <pic:blipFill>
                    <a:blip r:embed="rId60"/>
                    <a:stretch>
                      <a:fillRect/>
                    </a:stretch>
                  </pic:blipFill>
                  <pic:spPr>
                    <a:xfrm>
                      <a:off x="0" y="0"/>
                      <a:ext cx="4229100" cy="1724025"/>
                    </a:xfrm>
                    <a:prstGeom prst="rect">
                      <a:avLst/>
                    </a:prstGeom>
                  </pic:spPr>
                </pic:pic>
              </a:graphicData>
            </a:graphic>
          </wp:inline>
        </w:drawing>
      </w:r>
    </w:p>
    <w:p w14:paraId="323E4A38">
      <w:pPr>
        <w:spacing w:line="360" w:lineRule="auto"/>
        <w:jc w:val="left"/>
        <w:textAlignment w:val="center"/>
        <w:rPr>
          <w:color w:val="000000"/>
        </w:rPr>
      </w:pPr>
      <w:r>
        <w:rPr>
          <w:color w:val="000000"/>
        </w:rPr>
        <w:t>（1）</w:t>
      </w:r>
      <w:r>
        <w:rPr>
          <w:rFonts w:ascii="宋体" w:hAnsi="宋体" w:eastAsia="宋体" w:cs="宋体"/>
          <w:color w:val="000000"/>
        </w:rPr>
        <w:t>在探究电流与电压的关系时，应控制</w:t>
      </w:r>
      <w:r>
        <w:rPr>
          <w:color w:val="000000"/>
        </w:rPr>
        <w:t>______</w:t>
      </w:r>
      <w:r>
        <w:rPr>
          <w:rFonts w:ascii="宋体" w:hAnsi="宋体" w:eastAsia="宋体" w:cs="宋体"/>
          <w:color w:val="000000"/>
        </w:rPr>
        <w:t>不变。请你用笔画线代替导线将图乙补充完整，使滑动变阻器接入电路的阻值最大。</w:t>
      </w:r>
    </w:p>
    <w:p w14:paraId="21443F32">
      <w:pPr>
        <w:spacing w:line="360" w:lineRule="auto"/>
        <w:jc w:val="left"/>
        <w:textAlignment w:val="center"/>
        <w:rPr>
          <w:color w:val="000000"/>
        </w:rPr>
      </w:pPr>
      <w:r>
        <w:rPr>
          <w:color w:val="000000"/>
        </w:rPr>
        <w:t>（2）</w:t>
      </w:r>
      <w:r>
        <w:rPr>
          <w:rFonts w:ascii="宋体" w:hAnsi="宋体" w:eastAsia="宋体" w:cs="宋体"/>
          <w:color w:val="000000"/>
        </w:rPr>
        <w:t>在探究电流与电阻的关系时，小州先将滑动变阻器调到最大阻值，再把</w:t>
      </w:r>
      <w:r>
        <w:rPr>
          <w:rFonts w:ascii="Times New Roman" w:hAnsi="Times New Roman" w:eastAsia="Times New Roman" w:cs="Times New Roman"/>
          <w:color w:val="000000"/>
        </w:rPr>
        <w:t>5Ω</w:t>
      </w:r>
      <w:r>
        <w:rPr>
          <w:rFonts w:ascii="宋体" w:hAnsi="宋体" w:eastAsia="宋体" w:cs="宋体"/>
          <w:color w:val="000000"/>
        </w:rPr>
        <w:t>的定值电阻接入电路，闭合开关，记下此时电压表的示数刚好为</w:t>
      </w:r>
      <w:r>
        <w:rPr>
          <w:rFonts w:ascii="Times New Roman" w:hAnsi="Times New Roman" w:eastAsia="Times New Roman" w:cs="Times New Roman"/>
          <w:color w:val="000000"/>
        </w:rPr>
        <w:t>1V</w:t>
      </w:r>
      <w:r>
        <w:rPr>
          <w:rFonts w:ascii="宋体" w:hAnsi="宋体" w:eastAsia="宋体" w:cs="宋体"/>
          <w:color w:val="000000"/>
        </w:rPr>
        <w:t>，电流表示数为</w:t>
      </w:r>
      <w:r>
        <w:rPr>
          <w:rFonts w:ascii="Times New Roman" w:hAnsi="Times New Roman" w:eastAsia="Times New Roman" w:cs="Times New Roman"/>
          <w:color w:val="000000"/>
        </w:rPr>
        <w:t>0.2A</w:t>
      </w:r>
      <w:r>
        <w:rPr>
          <w:rFonts w:ascii="宋体" w:hAnsi="宋体" w:eastAsia="宋体" w:cs="宋体"/>
          <w:color w:val="000000"/>
        </w:rPr>
        <w:t>，他由此计算出滑动变阻器的最大阻值为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。接着他把定值电阻换成</w:t>
      </w:r>
      <w:r>
        <w:rPr>
          <w:rFonts w:ascii="Times New Roman" w:hAnsi="Times New Roman" w:eastAsia="Times New Roman" w:cs="Times New Roman"/>
          <w:color w:val="000000"/>
        </w:rPr>
        <w:t>10Ω</w:t>
      </w:r>
      <w:r>
        <w:rPr>
          <w:rFonts w:ascii="宋体" w:hAnsi="宋体" w:eastAsia="宋体" w:cs="宋体"/>
          <w:color w:val="000000"/>
        </w:rPr>
        <w:t>，发现无论怎样调节滑动变阻器，都不能使电压表示数为</w:t>
      </w:r>
      <w:r>
        <w:rPr>
          <w:rFonts w:ascii="Times New Roman" w:hAnsi="Times New Roman" w:eastAsia="Times New Roman" w:cs="Times New Roman"/>
          <w:color w:val="000000"/>
        </w:rPr>
        <w:t>1V</w:t>
      </w:r>
      <w:r>
        <w:rPr>
          <w:rFonts w:ascii="宋体" w:hAnsi="宋体" w:eastAsia="宋体" w:cs="宋体"/>
          <w:color w:val="000000"/>
        </w:rPr>
        <w:t>。小腾分析后指出，只需将滑动变阻器接入电路的阻值调</w:t>
      </w:r>
      <w:r>
        <w:rPr>
          <w:color w:val="000000"/>
        </w:rPr>
        <w:t>______</w:t>
      </w:r>
      <w:r>
        <w:rPr>
          <w:rFonts w:ascii="宋体" w:hAnsi="宋体" w:eastAsia="宋体" w:cs="宋体"/>
          <w:color w:val="000000"/>
        </w:rPr>
        <w:t>（选填“大”或“小”），使定值电阻两端的控制电压由</w:t>
      </w:r>
      <w:r>
        <w:rPr>
          <w:rFonts w:ascii="Times New Roman" w:hAnsi="Times New Roman" w:eastAsia="Times New Roman" w:cs="Times New Roman"/>
          <w:color w:val="000000"/>
        </w:rPr>
        <w:t>1V</w:t>
      </w:r>
      <w:r>
        <w:rPr>
          <w:rFonts w:ascii="宋体" w:hAnsi="宋体" w:eastAsia="宋体" w:cs="宋体"/>
          <w:color w:val="000000"/>
        </w:rPr>
        <w:t>调为</w:t>
      </w:r>
      <w:r>
        <w:rPr>
          <w:rFonts w:ascii="Times New Roman" w:hAnsi="Times New Roman" w:eastAsia="Times New Roman" w:cs="Times New Roman"/>
          <w:color w:val="000000"/>
        </w:rPr>
        <w:t>2V</w:t>
      </w:r>
      <w:r>
        <w:rPr>
          <w:rFonts w:ascii="宋体" w:hAnsi="宋体" w:eastAsia="宋体" w:cs="宋体"/>
          <w:color w:val="000000"/>
        </w:rPr>
        <w:t>，重做以上实验即可。</w:t>
      </w:r>
    </w:p>
    <w:p w14:paraId="5C654799">
      <w:pPr>
        <w:spacing w:line="360" w:lineRule="auto"/>
        <w:jc w:val="left"/>
        <w:textAlignment w:val="center"/>
        <w:rPr>
          <w:color w:val="000000"/>
        </w:rPr>
      </w:pPr>
      <w:r>
        <w:rPr>
          <w:color w:val="000000"/>
        </w:rPr>
        <w:t>（3）</w:t>
      </w:r>
      <w:r>
        <w:rPr>
          <w:rFonts w:ascii="宋体" w:hAnsi="宋体" w:eastAsia="宋体" w:cs="宋体"/>
          <w:color w:val="000000"/>
        </w:rPr>
        <w:t>小州将定值电阻由</w:t>
      </w:r>
      <w:r>
        <w:rPr>
          <w:rFonts w:ascii="Times New Roman" w:hAnsi="Times New Roman" w:eastAsia="Times New Roman" w:cs="Times New Roman"/>
          <w:color w:val="000000"/>
        </w:rPr>
        <w:t>10Ω</w:t>
      </w:r>
      <w:r>
        <w:rPr>
          <w:rFonts w:ascii="宋体" w:hAnsi="宋体" w:eastAsia="宋体" w:cs="宋体"/>
          <w:color w:val="000000"/>
        </w:rPr>
        <w:t>换成</w:t>
      </w:r>
      <w:r>
        <w:rPr>
          <w:rFonts w:ascii="Times New Roman" w:hAnsi="Times New Roman" w:eastAsia="Times New Roman" w:cs="Times New Roman"/>
          <w:color w:val="000000"/>
        </w:rPr>
        <w:t>30Ω</w:t>
      </w:r>
      <w:r>
        <w:rPr>
          <w:rFonts w:ascii="宋体" w:hAnsi="宋体" w:eastAsia="宋体" w:cs="宋体"/>
          <w:color w:val="000000"/>
        </w:rPr>
        <w:t>继续实验，又发现无论怎样调节滑动变阻器，都不能使电压表示数回到</w:t>
      </w:r>
      <w:r>
        <w:rPr>
          <w:rFonts w:ascii="Times New Roman" w:hAnsi="Times New Roman" w:eastAsia="Times New Roman" w:cs="Times New Roman"/>
          <w:color w:val="000000"/>
        </w:rPr>
        <w:t>2V</w:t>
      </w:r>
      <w:r>
        <w:rPr>
          <w:rFonts w:ascii="宋体" w:hAnsi="宋体" w:eastAsia="宋体" w:cs="宋体"/>
          <w:color w:val="000000"/>
        </w:rPr>
        <w:t>。经过分析，他将滑动变阻器更换为</w:t>
      </w:r>
      <w:r>
        <w:rPr>
          <w:rFonts w:ascii="Times New Roman" w:hAnsi="Times New Roman" w:eastAsia="Times New Roman" w:cs="Times New Roman"/>
          <w:color w:val="000000"/>
        </w:rPr>
        <w:t>0-</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5</w:t>
      </w:r>
      <w:r>
        <w:rPr>
          <w:rFonts w:ascii="宋体" w:hAnsi="宋体" w:eastAsia="宋体" w:cs="宋体"/>
          <w:color w:val="000000"/>
        </w:rPr>
        <w:t>”或“</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Ω</w:t>
      </w:r>
      <w:r>
        <w:rPr>
          <w:rFonts w:ascii="宋体" w:hAnsi="宋体" w:eastAsia="宋体" w:cs="宋体"/>
          <w:color w:val="000000"/>
        </w:rPr>
        <w:t>的滑动变阻器后，可完成探究。</w:t>
      </w:r>
    </w:p>
    <w:p w14:paraId="0727FD50">
      <w:pPr>
        <w:spacing w:line="360" w:lineRule="auto"/>
        <w:jc w:val="left"/>
        <w:textAlignment w:val="center"/>
        <w:rPr>
          <w:color w:val="000000"/>
        </w:rPr>
      </w:pPr>
      <w:r>
        <w:rPr>
          <w:color w:val="000000"/>
        </w:rPr>
        <w:t xml:space="preserve">23. </w:t>
      </w:r>
      <w:r>
        <w:rPr>
          <w:rFonts w:ascii="宋体" w:hAnsi="宋体" w:eastAsia="宋体" w:cs="宋体"/>
          <w:color w:val="000000"/>
        </w:rPr>
        <w:t>实践出真知。“九章”社团的同学们利用所学知识进行跨学科实践</w:t>
      </w:r>
      <w:r>
        <w:rPr>
          <w:rFonts w:ascii="Times New Roman" w:hAnsi="Times New Roman" w:eastAsia="Times New Roman" w:cs="Times New Roman"/>
          <w:color w:val="000000"/>
        </w:rPr>
        <w:t>——</w:t>
      </w:r>
      <w:r>
        <w:rPr>
          <w:rFonts w:ascii="宋体" w:hAnsi="宋体" w:eastAsia="宋体" w:cs="宋体"/>
          <w:color w:val="000000"/>
        </w:rPr>
        <w:t>自制密度计。</w:t>
      </w:r>
    </w:p>
    <w:p w14:paraId="558B367F">
      <w:pPr>
        <w:spacing w:line="360" w:lineRule="auto"/>
        <w:jc w:val="left"/>
        <w:textAlignment w:val="center"/>
        <w:rPr>
          <w:color w:val="000000"/>
        </w:rPr>
      </w:pPr>
      <w:r>
        <w:rPr>
          <w:color w:val="000000"/>
        </w:rPr>
        <w:t>（1）</w:t>
      </w:r>
      <w:r>
        <w:rPr>
          <w:rFonts w:ascii="宋体" w:hAnsi="宋体" w:eastAsia="宋体" w:cs="宋体"/>
          <w:color w:val="000000"/>
        </w:rPr>
        <w:t>他们用铁钉插入粗细均匀、横截面积为</w:t>
      </w:r>
      <w:r>
        <w:rPr>
          <w:rFonts w:ascii="Times New Roman" w:hAnsi="Times New Roman" w:eastAsia="Times New Roman" w:cs="Times New Roman"/>
          <w:color w:val="000000"/>
        </w:rPr>
        <w:t>0.2cm²</w:t>
      </w:r>
      <w:r>
        <w:rPr>
          <w:rFonts w:ascii="宋体" w:hAnsi="宋体" w:eastAsia="宋体" w:cs="宋体"/>
          <w:color w:val="000000"/>
        </w:rPr>
        <w:t>的吸管并密封，制作了第一代密度计。使用铁钉的目的是使吸管重心降低、在液体中竖直</w:t>
      </w:r>
      <w:r>
        <w:rPr>
          <w:color w:val="000000"/>
        </w:rPr>
        <w:t>____</w:t>
      </w:r>
      <w:r>
        <w:rPr>
          <w:rFonts w:ascii="宋体" w:hAnsi="宋体" w:eastAsia="宋体" w:cs="宋体"/>
          <w:color w:val="000000"/>
        </w:rPr>
        <w:t>。测试时将其放入密度为</w:t>
      </w:r>
      <w:r>
        <w:rPr>
          <w:rFonts w:ascii="Times New Roman" w:hAnsi="Times New Roman" w:eastAsia="Times New Roman" w:cs="Times New Roman"/>
          <w:color w:val="000000"/>
        </w:rPr>
        <w:t>1.0g/cm³</w:t>
      </w:r>
      <w:r>
        <w:rPr>
          <w:rFonts w:ascii="宋体" w:hAnsi="宋体" w:eastAsia="宋体" w:cs="宋体"/>
          <w:color w:val="000000"/>
        </w:rPr>
        <w:t>的清水中，测得它的吃水深度为</w:t>
      </w:r>
      <w:r>
        <w:rPr>
          <w:rFonts w:ascii="Times New Roman" w:hAnsi="Times New Roman" w:eastAsia="Times New Roman" w:cs="Times New Roman"/>
          <w:color w:val="000000"/>
        </w:rPr>
        <w:t>10.5cm</w:t>
      </w:r>
      <w:r>
        <w:rPr>
          <w:rFonts w:ascii="宋体" w:hAnsi="宋体" w:eastAsia="宋体" w:cs="宋体"/>
          <w:color w:val="000000"/>
        </w:rPr>
        <w:t>；取出再放入盐水中，测得它的吃水深度为</w:t>
      </w:r>
      <w:r>
        <w:rPr>
          <w:rFonts w:ascii="Times New Roman" w:hAnsi="Times New Roman" w:eastAsia="Times New Roman" w:cs="Times New Roman"/>
          <w:color w:val="000000"/>
        </w:rPr>
        <w:t>10.0cm</w:t>
      </w:r>
      <w:r>
        <w:rPr>
          <w:rFonts w:ascii="宋体" w:hAnsi="宋体" w:eastAsia="宋体" w:cs="宋体"/>
          <w:color w:val="000000"/>
        </w:rPr>
        <w:t>，则盐水的密度为</w:t>
      </w:r>
      <w:r>
        <w:rPr>
          <w:color w:val="000000"/>
        </w:rPr>
        <w:t>____</w:t>
      </w:r>
      <w:r>
        <w:rPr>
          <w:rFonts w:ascii="Times New Roman" w:hAnsi="Times New Roman" w:eastAsia="Times New Roman" w:cs="Times New Roman"/>
          <w:color w:val="000000"/>
        </w:rPr>
        <w:t>g/cm³</w:t>
      </w:r>
      <w:r>
        <w:rPr>
          <w:rFonts w:ascii="宋体" w:hAnsi="宋体" w:eastAsia="宋体" w:cs="宋体"/>
          <w:color w:val="000000"/>
        </w:rPr>
        <w:t>。发现两次吃水深度相差很小，同学们猜想可能是吸管横截面积太小的缘故；</w:t>
      </w:r>
    </w:p>
    <w:p w14:paraId="2BCAADBE">
      <w:pPr>
        <w:spacing w:line="360" w:lineRule="auto"/>
        <w:jc w:val="left"/>
        <w:textAlignment w:val="center"/>
        <w:rPr>
          <w:color w:val="000000"/>
        </w:rPr>
      </w:pPr>
      <w:r>
        <w:rPr>
          <w:color w:val="000000"/>
        </w:rPr>
        <w:drawing>
          <wp:inline distT="0" distB="0" distL="114300" distR="114300">
            <wp:extent cx="838200" cy="838200"/>
            <wp:effectExtent l="0" t="0" r="0" b="0"/>
            <wp:docPr id="100045" name="图片 10004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dOIRD7MIOSHNAx1ODbqMbQ=="/>
                    <pic:cNvPicPr>
                      <a:picLocks noChangeAspect="1"/>
                    </pic:cNvPicPr>
                  </pic:nvPicPr>
                  <pic:blipFill>
                    <a:blip r:embed="rId61"/>
                    <a:stretch>
                      <a:fillRect/>
                    </a:stretch>
                  </pic:blipFill>
                  <pic:spPr>
                    <a:xfrm>
                      <a:off x="0" y="0"/>
                      <a:ext cx="838200" cy="838200"/>
                    </a:xfrm>
                    <a:prstGeom prst="rect">
                      <a:avLst/>
                    </a:prstGeom>
                  </pic:spPr>
                </pic:pic>
              </a:graphicData>
            </a:graphic>
          </wp:inline>
        </w:drawing>
      </w:r>
    </w:p>
    <w:p w14:paraId="4E343E90">
      <w:pPr>
        <w:spacing w:line="360" w:lineRule="auto"/>
        <w:jc w:val="left"/>
        <w:textAlignment w:val="center"/>
        <w:rPr>
          <w:color w:val="000000"/>
        </w:rPr>
      </w:pPr>
      <w:r>
        <w:rPr>
          <w:color w:val="000000"/>
        </w:rPr>
        <w:t>（2）</w:t>
      </w:r>
      <w:r>
        <w:rPr>
          <w:rFonts w:ascii="宋体" w:hAnsi="宋体" w:eastAsia="宋体" w:cs="宋体"/>
          <w:color w:val="000000"/>
        </w:rPr>
        <w:t>于是，他们用横截面积较大、粗细均匀的柱形瓶做了第二代密度计。测试时发现它在清水和上述盐水中的吃水深度差与第一代密度计几乎一样。老师提出：根据密度计在两种液体中受到液体对它的</w:t>
      </w:r>
      <w:r>
        <w:rPr>
          <w:color w:val="000000"/>
        </w:rPr>
        <w:t>____</w:t>
      </w:r>
      <w:r>
        <w:rPr>
          <w:rFonts w:ascii="宋体" w:hAnsi="宋体" w:eastAsia="宋体" w:cs="宋体"/>
          <w:color w:val="000000"/>
        </w:rPr>
        <w:t>力相等，可推出这种粗细均匀的密度计在清水和盐水中的吃水深度的比值关系是</w:t>
      </w:r>
      <w:r>
        <w:object>
          <v:shape id="_x0000_i1039" o:spt="75" alt="学科网(www.zxxk.com)--教育资源门户，提供试卷、教案、课件、论文、素材以及各类教学资源下载，还有大量而丰富的教学相关资讯！ dOIRD7MIOSHNAx1ODbqMbQ==" type="#_x0000_t75" style="height:36pt;width:28.8pt;" o:ole="t" filled="f" o:preferrelative="t" stroked="f" coordsize="21600,21600">
            <v:path/>
            <v:fill on="f" focussize="0,0"/>
            <v:stroke on="f" joinstyle="miter"/>
            <v:imagedata r:id="rId63" o:title="eqIdb96dbc7dc0ee2c9d8f8dd036ec01b0d0"/>
            <o:lock v:ext="edit" aspectratio="t"/>
            <w10:wrap type="none"/>
            <w10:anchorlock/>
          </v:shape>
          <o:OLEObject Type="Embed" ProgID="Equation.DSMT4" ShapeID="_x0000_i1039" DrawAspect="Content" ObjectID="_1468075739" r:id="rId62">
            <o:LockedField>false</o:LockedField>
          </o:OLEObject>
        </w:object>
      </w:r>
      <w:r>
        <w:rPr>
          <w:color w:val="000000"/>
        </w:rPr>
        <w:t>____</w:t>
      </w:r>
      <w:r>
        <w:rPr>
          <w:rFonts w:ascii="宋体" w:hAnsi="宋体" w:eastAsia="宋体" w:cs="宋体"/>
          <w:color w:val="000000"/>
        </w:rPr>
        <w:t>（用</w:t>
      </w:r>
      <w:r>
        <w:object>
          <v:shape id="_x0000_i1040" o:spt="75" alt="学科网(www.zxxk.com)--教育资源门户，提供试卷、教案、课件、论文、素材以及各类教学资源下载，还有大量而丰富的教学相关资讯！ dOIRD7MIOSHNAx1ODbqMbQ==" type="#_x0000_t75" style="height:18.6pt;width:43.2pt;" o:ole="t" filled="f" o:preferrelative="t" stroked="f" coordsize="21600,21600">
            <v:path/>
            <v:fill on="f" focussize="0,0"/>
            <v:stroke on="f" joinstyle="miter"/>
            <v:imagedata r:id="rId65" o:title="eqId139b09b2586976ba795cedde4bebc0c9"/>
            <o:lock v:ext="edit" aspectratio="t"/>
            <w10:wrap type="none"/>
            <w10:anchorlock/>
          </v:shape>
          <o:OLEObject Type="Embed" ProgID="Equation.DSMT4" ShapeID="_x0000_i1040" DrawAspect="Content" ObjectID="_1468075740" r:id="rId64">
            <o:LockedField>false</o:LockedField>
          </o:OLEObject>
        </w:object>
      </w:r>
      <w:r>
        <w:rPr>
          <w:rFonts w:ascii="宋体" w:hAnsi="宋体" w:eastAsia="宋体" w:cs="宋体"/>
          <w:color w:val="000000"/>
        </w:rPr>
        <w:t>表示）；</w:t>
      </w:r>
    </w:p>
    <w:p w14:paraId="347425D4">
      <w:pPr>
        <w:spacing w:line="360" w:lineRule="auto"/>
        <w:jc w:val="left"/>
        <w:textAlignment w:val="center"/>
        <w:rPr>
          <w:color w:val="000000"/>
        </w:rPr>
      </w:pPr>
      <w:r>
        <w:rPr>
          <w:color w:val="000000"/>
        </w:rPr>
        <w:drawing>
          <wp:inline distT="0" distB="0" distL="114300" distR="114300">
            <wp:extent cx="1200150" cy="819150"/>
            <wp:effectExtent l="0" t="0" r="0" b="0"/>
            <wp:docPr id="100047" name="图片 10004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dOIRD7MIOSHNAx1ODbqMbQ=="/>
                    <pic:cNvPicPr>
                      <a:picLocks noChangeAspect="1"/>
                    </pic:cNvPicPr>
                  </pic:nvPicPr>
                  <pic:blipFill>
                    <a:blip r:embed="rId66"/>
                    <a:stretch>
                      <a:fillRect/>
                    </a:stretch>
                  </pic:blipFill>
                  <pic:spPr>
                    <a:xfrm>
                      <a:off x="0" y="0"/>
                      <a:ext cx="1200150" cy="819150"/>
                    </a:xfrm>
                    <a:prstGeom prst="rect">
                      <a:avLst/>
                    </a:prstGeom>
                  </pic:spPr>
                </pic:pic>
              </a:graphicData>
            </a:graphic>
          </wp:inline>
        </w:drawing>
      </w:r>
    </w:p>
    <w:p w14:paraId="794C6AA8">
      <w:pPr>
        <w:spacing w:line="360" w:lineRule="auto"/>
        <w:jc w:val="left"/>
        <w:textAlignment w:val="center"/>
        <w:rPr>
          <w:color w:val="000000"/>
        </w:rPr>
      </w:pPr>
      <w:r>
        <w:rPr>
          <w:color w:val="000000"/>
        </w:rPr>
        <w:t>（3）</w:t>
      </w:r>
      <w:r>
        <w:rPr>
          <w:rFonts w:ascii="宋体" w:hAnsi="宋体" w:eastAsia="宋体" w:cs="宋体"/>
          <w:color w:val="000000"/>
        </w:rPr>
        <w:t>同学们围绕怎样增大吃水深度差这一问题，结合前两次的制作经验，将设计思路和数据输入某</w:t>
      </w:r>
      <w:r>
        <w:rPr>
          <w:rFonts w:ascii="Times New Roman" w:hAnsi="Times New Roman" w:eastAsia="Times New Roman" w:cs="Times New Roman"/>
          <w:color w:val="000000"/>
        </w:rPr>
        <w:t>AI</w:t>
      </w:r>
      <w:r>
        <w:rPr>
          <w:rFonts w:ascii="宋体" w:hAnsi="宋体" w:eastAsia="宋体" w:cs="宋体"/>
          <w:color w:val="000000"/>
        </w:rPr>
        <w:t>软件，设计了如图所示的第三代密度计。若第三代密度计在清水中的吃水深度仍为</w:t>
      </w:r>
      <w:r>
        <w:rPr>
          <w:rFonts w:ascii="Times New Roman" w:hAnsi="Times New Roman" w:eastAsia="Times New Roman" w:cs="Times New Roman"/>
          <w:color w:val="000000"/>
        </w:rPr>
        <w:t>10.5cm</w:t>
      </w:r>
      <w:r>
        <w:rPr>
          <w:rFonts w:ascii="宋体" w:hAnsi="宋体" w:eastAsia="宋体" w:cs="宋体"/>
          <w:color w:val="000000"/>
        </w:rPr>
        <w:t>，则它在上述盐水中吃水深度为</w:t>
      </w:r>
      <w:r>
        <w:rPr>
          <w:color w:val="000000"/>
        </w:rPr>
        <w:t>____</w:t>
      </w:r>
      <w:r>
        <w:rPr>
          <w:rFonts w:ascii="Times New Roman" w:hAnsi="Times New Roman" w:eastAsia="Times New Roman" w:cs="Times New Roman"/>
          <w:color w:val="000000"/>
        </w:rPr>
        <w:t>cm</w:t>
      </w:r>
      <w:r>
        <w:rPr>
          <w:rFonts w:ascii="宋体" w:hAnsi="宋体" w:eastAsia="宋体" w:cs="宋体"/>
          <w:color w:val="000000"/>
        </w:rPr>
        <w:t>。若它在某种液体中的吃水深度为</w:t>
      </w:r>
      <w:r>
        <w:rPr>
          <w:rFonts w:ascii="Times New Roman" w:hAnsi="Times New Roman" w:eastAsia="Times New Roman" w:cs="Times New Roman"/>
          <w:color w:val="000000"/>
        </w:rPr>
        <w:t>15.0cm</w:t>
      </w:r>
      <w:r>
        <w:rPr>
          <w:rFonts w:ascii="宋体" w:hAnsi="宋体" w:eastAsia="宋体" w:cs="宋体"/>
          <w:color w:val="000000"/>
        </w:rPr>
        <w:t>，则这种液体的密度为</w:t>
      </w:r>
      <w:r>
        <w:rPr>
          <w:color w:val="000000"/>
        </w:rPr>
        <w:t>____</w:t>
      </w:r>
      <w:r>
        <w:rPr>
          <w:rFonts w:ascii="Times New Roman" w:hAnsi="Times New Roman" w:eastAsia="Times New Roman" w:cs="Times New Roman"/>
          <w:color w:val="000000"/>
        </w:rPr>
        <w:t>g/cm³</w:t>
      </w:r>
      <w:r>
        <w:rPr>
          <w:rFonts w:ascii="宋体" w:hAnsi="宋体" w:eastAsia="宋体" w:cs="宋体"/>
          <w:color w:val="000000"/>
        </w:rPr>
        <w:t>。（以上结果保留两位小数）</w:t>
      </w:r>
    </w:p>
    <w:p w14:paraId="3818A31D">
      <w:pPr>
        <w:spacing w:line="360" w:lineRule="auto"/>
        <w:jc w:val="left"/>
        <w:textAlignment w:val="center"/>
        <w:rPr>
          <w:color w:val="000000"/>
        </w:rPr>
      </w:pPr>
      <w:r>
        <w:rPr>
          <w:color w:val="000000"/>
        </w:rPr>
        <w:drawing>
          <wp:inline distT="0" distB="0" distL="114300" distR="114300">
            <wp:extent cx="1657350" cy="2009775"/>
            <wp:effectExtent l="0" t="0" r="0" b="0"/>
            <wp:docPr id="100049" name="图片 10004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dOIRD7MIOSHNAx1ODbqMbQ=="/>
                    <pic:cNvPicPr>
                      <a:picLocks noChangeAspect="1"/>
                    </pic:cNvPicPr>
                  </pic:nvPicPr>
                  <pic:blipFill>
                    <a:blip r:embed="rId67"/>
                    <a:stretch>
                      <a:fillRect/>
                    </a:stretch>
                  </pic:blipFill>
                  <pic:spPr>
                    <a:xfrm>
                      <a:off x="0" y="0"/>
                      <a:ext cx="1657350" cy="2009775"/>
                    </a:xfrm>
                    <a:prstGeom prst="rect">
                      <a:avLst/>
                    </a:prstGeom>
                  </pic:spPr>
                </pic:pic>
              </a:graphicData>
            </a:graphic>
          </wp:inline>
        </w:drawing>
      </w:r>
    </w:p>
    <w:p w14:paraId="65BE79B8">
      <w:pPr>
        <w:spacing w:line="285" w:lineRule="auto"/>
        <w:jc w:val="left"/>
        <w:textAlignment w:val="center"/>
        <w:rPr>
          <w:color w:val="000000"/>
        </w:rPr>
      </w:pPr>
      <w:r>
        <w:rPr>
          <w:rFonts w:ascii="宋体" w:hAnsi="宋体" w:eastAsia="宋体" w:cs="宋体"/>
          <w:b/>
          <w:color w:val="000000"/>
          <w:sz w:val="24"/>
        </w:rPr>
        <w:t>四、计算题（本题共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个小题，第</w:t>
      </w:r>
      <w:r>
        <w:rPr>
          <w:rFonts w:ascii="Times New Roman" w:hAnsi="Times New Roman" w:eastAsia="Times New Roman" w:cs="Times New Roman"/>
          <w:b/>
          <w:color w:val="000000"/>
          <w:sz w:val="24"/>
        </w:rPr>
        <w:t>38</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分，第</w:t>
      </w:r>
      <w:r>
        <w:rPr>
          <w:rFonts w:ascii="Times New Roman" w:hAnsi="Times New Roman" w:eastAsia="Times New Roman" w:cs="Times New Roman"/>
          <w:b/>
          <w:color w:val="000000"/>
          <w:sz w:val="24"/>
        </w:rPr>
        <w:t>39</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19</w:t>
      </w:r>
      <w:r>
        <w:rPr>
          <w:rFonts w:ascii="宋体" w:hAnsi="宋体" w:eastAsia="宋体" w:cs="宋体"/>
          <w:b/>
          <w:color w:val="000000"/>
          <w:sz w:val="24"/>
        </w:rPr>
        <w:t>分，要求写出必要的步骤、相关公式和文字说明）</w:t>
      </w:r>
    </w:p>
    <w:p w14:paraId="1D02510F">
      <w:pPr>
        <w:spacing w:line="360" w:lineRule="auto"/>
        <w:jc w:val="left"/>
        <w:textAlignment w:val="center"/>
        <w:rPr>
          <w:color w:val="000000"/>
        </w:rPr>
      </w:pPr>
      <w:r>
        <w:rPr>
          <w:color w:val="000000"/>
        </w:rPr>
        <w:t xml:space="preserve">24. </w:t>
      </w:r>
      <w:r>
        <w:rPr>
          <w:rFonts w:ascii="宋体" w:hAnsi="宋体" w:eastAsia="宋体" w:cs="宋体"/>
          <w:color w:val="000000"/>
        </w:rPr>
        <w:t>小飞家响应国家家电以旧换新惠民政策，置换了一台储水式电热水器，铭牌如下表，原理如下图，</w:t>
      </w:r>
      <w:r>
        <w:object>
          <v:shape id="_x0000_i1041" o:spt="75" alt="学科网(www.zxxk.com)--教育资源门户，提供试卷、教案、课件、论文、素材以及各类教学资源下载，还有大量而丰富的教学相关资讯！ dOIRD7MIOSHNAx1ODbqMbQ==" type="#_x0000_t75" style="height:18pt;width:36pt;" o:ole="t" filled="f" o:preferrelative="t" stroked="f" coordsize="21600,21600">
            <v:path/>
            <v:fill on="f" focussize="0,0"/>
            <v:stroke on="f" joinstyle="miter"/>
            <v:imagedata r:id="rId69" o:title="eqId46cfcb890869761aa705eb0441e45018"/>
            <o:lock v:ext="edit" aspectratio="t"/>
            <w10:wrap type="none"/>
            <w10:anchorlock/>
          </v:shape>
          <o:OLEObject Type="Embed" ProgID="Equation.DSMT4" ShapeID="_x0000_i1041" DrawAspect="Content" ObjectID="_1468075741" r:id="rId68">
            <o:LockedField>false</o:LockedField>
          </o:OLEObject>
        </w:object>
      </w:r>
      <w:r>
        <w:rPr>
          <w:rFonts w:ascii="宋体" w:hAnsi="宋体" w:eastAsia="宋体" w:cs="宋体"/>
          <w:color w:val="000000"/>
        </w:rPr>
        <w:t>是储水箱中加热器内的电阻，</w:t>
      </w:r>
      <w:r>
        <w:object>
          <v:shape id="_x0000_i1042" o:spt="75" alt="学科网(www.zxxk.com)--教育资源门户，提供试卷、教案、课件、论文、素材以及各类教学资源下载，还有大量而丰富的教学相关资讯！ dOIRD7MIOSHNAx1ODbqMbQ==" type="#_x0000_t75" style="height:18pt;width:13.5pt;" o:ole="t" filled="f" o:preferrelative="t" stroked="f" coordsize="21600,21600">
            <v:path/>
            <v:fill on="f" focussize="0,0"/>
            <v:stroke on="f" joinstyle="miter"/>
            <v:imagedata r:id="rId71" o:title="eqId9d43eb0b274e00cbbc4a210da4165042"/>
            <o:lock v:ext="edit" aspectratio="t"/>
            <w10:wrap type="none"/>
            <w10:anchorlock/>
          </v:shape>
          <o:OLEObject Type="Embed" ProgID="Equation.DSMT4" ShapeID="_x0000_i1042" DrawAspect="Content" ObjectID="_1468075742" r:id="rId70">
            <o:LockedField>false</o:LockedField>
          </o:OLEObject>
        </w:object>
      </w:r>
      <w:r>
        <w:rPr>
          <w:rFonts w:ascii="宋体" w:hAnsi="宋体" w:eastAsia="宋体" w:cs="宋体"/>
          <w:color w:val="000000"/>
        </w:rPr>
        <w:t>为漏电保护开关，</w:t>
      </w:r>
      <w:r>
        <w:object>
          <v:shape id="_x0000_i1043" o:spt="75" alt="学科网(www.zxxk.com)--教育资源门户，提供试卷、教案、课件、论文、素材以及各类教学资源下载，还有大量而丰富的教学相关资讯！ dOIRD7MIOSHNAx1ODbqMbQ==" type="#_x0000_t75" style="height:18.05pt;width:13.9pt;" o:ole="t" filled="f" o:preferrelative="t" stroked="f" coordsize="21600,21600">
            <v:path/>
            <v:fill on="f" focussize="0,0"/>
            <v:stroke on="f" joinstyle="miter"/>
            <v:imagedata r:id="rId73" o:title="eqId530f5b63e797195906285c0c03eb9276"/>
            <o:lock v:ext="edit" aspectratio="t"/>
            <w10:wrap type="none"/>
            <w10:anchorlock/>
          </v:shape>
          <o:OLEObject Type="Embed" ProgID="Equation.DSMT4" ShapeID="_x0000_i1043" DrawAspect="Content" ObjectID="_1468075743" r:id="rId72">
            <o:LockedField>false</o:LockedField>
          </o:OLEObject>
        </w:object>
      </w:r>
      <w:r>
        <w:rPr>
          <w:rFonts w:ascii="宋体" w:hAnsi="宋体" w:eastAsia="宋体" w:cs="宋体"/>
          <w:color w:val="000000"/>
        </w:rPr>
        <w:t>为温控开关。已知</w:t>
      </w:r>
      <w:r>
        <w:object>
          <v:shape id="_x0000_i1044" o:spt="75" alt="学科网(www.zxxk.com)--教育资源门户，提供试卷、教案、课件、论文、素材以及各类教学资源下载，还有大量而丰富的教学相关资讯！ dOIRD7MIOSHNAx1ODbqMbQ==" type="#_x0000_t75" style="height:20.3pt;width:120.9pt;" o:ole="t" filled="f" o:preferrelative="t" stroked="f" coordsize="21600,21600">
            <v:path/>
            <v:fill on="f" focussize="0,0"/>
            <v:stroke on="f" joinstyle="miter"/>
            <v:imagedata r:id="rId75" o:title="eqId794cf5a949bba3122ee955c73c37fee6"/>
            <o:lock v:ext="edit" aspectratio="t"/>
            <w10:wrap type="none"/>
            <w10:anchorlock/>
          </v:shape>
          <o:OLEObject Type="Embed" ProgID="Equation.DSMT4" ShapeID="_x0000_i1044" DrawAspect="Content" ObjectID="_1468075744" r:id="rId74">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dOIRD7MIOSHNAx1ODbqMbQ==" type="#_x0000_t75" style="height:20.5pt;width:104.5pt;" o:ole="t" filled="f" o:preferrelative="t" stroked="f" coordsize="21600,21600">
            <v:path/>
            <v:fill on="f" focussize="0,0"/>
            <v:stroke on="f" joinstyle="miter"/>
            <v:imagedata r:id="rId77" o:title="eqId23fb78bd2eddc741e46fb060d92141d7"/>
            <o:lock v:ext="edit" aspectratio="t"/>
            <w10:wrap type="none"/>
            <w10:anchorlock/>
          </v:shape>
          <o:OLEObject Type="Embed" ProgID="Equation.DSMT4" ShapeID="_x0000_i1045" DrawAspect="Content" ObjectID="_1468075745" r:id="rId76">
            <o:LockedField>false</o:LockedField>
          </o:OLEObject>
        </w:object>
      </w:r>
      <w:r>
        <w:rPr>
          <w:rFonts w:ascii="宋体" w:hAnsi="宋体" w:eastAsia="宋体" w:cs="宋体"/>
          <w:color w:val="000000"/>
        </w:rPr>
        <w:t>。</w:t>
      </w:r>
    </w:p>
    <w:tbl>
      <w:tblPr>
        <w:tblStyle w:val="4"/>
        <w:tblW w:w="61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75"/>
        <w:gridCol w:w="1350"/>
        <w:gridCol w:w="1335"/>
        <w:gridCol w:w="1605"/>
      </w:tblGrid>
      <w:tr w14:paraId="0DF4F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76FAB6">
            <w:pPr>
              <w:spacing w:line="360" w:lineRule="auto"/>
              <w:jc w:val="center"/>
              <w:textAlignment w:val="center"/>
              <w:rPr>
                <w:color w:val="000000"/>
              </w:rPr>
            </w:pPr>
            <w:r>
              <w:rPr>
                <w:rFonts w:ascii="宋体" w:hAnsi="宋体" w:eastAsia="宋体" w:cs="宋体"/>
                <w:color w:val="000000"/>
              </w:rPr>
              <w:t>额定加热功率</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809C90">
            <w:pPr>
              <w:spacing w:line="360" w:lineRule="auto"/>
              <w:jc w:val="center"/>
              <w:textAlignment w:val="center"/>
              <w:rPr>
                <w:color w:val="000000"/>
              </w:rPr>
            </w:pPr>
            <w:r>
              <w:rPr>
                <w:rFonts w:ascii="Times New Roman" w:hAnsi="Times New Roman" w:eastAsia="Times New Roman" w:cs="Times New Roman"/>
                <w:color w:val="000000"/>
              </w:rPr>
              <w:t>2000W</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80EA6B">
            <w:pPr>
              <w:spacing w:line="360" w:lineRule="auto"/>
              <w:jc w:val="center"/>
              <w:textAlignment w:val="center"/>
              <w:rPr>
                <w:color w:val="000000"/>
              </w:rPr>
            </w:pPr>
            <w:r>
              <w:rPr>
                <w:rFonts w:ascii="宋体" w:hAnsi="宋体" w:eastAsia="宋体" w:cs="宋体"/>
                <w:color w:val="000000"/>
              </w:rPr>
              <w:t>额定电压</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D4342">
            <w:pPr>
              <w:spacing w:line="360" w:lineRule="auto"/>
              <w:jc w:val="center"/>
              <w:textAlignment w:val="center"/>
              <w:rPr>
                <w:color w:val="000000"/>
              </w:rPr>
            </w:pPr>
            <w:r>
              <w:rPr>
                <w:rFonts w:ascii="Times New Roman" w:hAnsi="Times New Roman" w:eastAsia="Times New Roman" w:cs="Times New Roman"/>
                <w:color w:val="000000"/>
              </w:rPr>
              <w:t>220V</w:t>
            </w:r>
          </w:p>
        </w:tc>
      </w:tr>
      <w:tr w14:paraId="55C49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6E244">
            <w:pPr>
              <w:spacing w:line="360" w:lineRule="auto"/>
              <w:jc w:val="center"/>
              <w:textAlignment w:val="center"/>
              <w:rPr>
                <w:color w:val="000000"/>
              </w:rPr>
            </w:pPr>
            <w:r>
              <w:rPr>
                <w:rFonts w:ascii="宋体" w:hAnsi="宋体" w:eastAsia="宋体" w:cs="宋体"/>
                <w:color w:val="000000"/>
              </w:rPr>
              <w:t>额定保温功率</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1E19C">
            <w:pPr>
              <w:spacing w:line="360" w:lineRule="auto"/>
              <w:jc w:val="center"/>
              <w:textAlignment w:val="center"/>
              <w:rPr>
                <w:color w:val="000000"/>
              </w:rPr>
            </w:pPr>
            <w:r>
              <w:rPr>
                <w:rFonts w:ascii="Times New Roman" w:hAnsi="Times New Roman" w:eastAsia="Times New Roman" w:cs="Times New Roman"/>
                <w:color w:val="000000"/>
              </w:rPr>
              <w:t>400W</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7C70D6">
            <w:pPr>
              <w:spacing w:line="360" w:lineRule="auto"/>
              <w:jc w:val="center"/>
              <w:textAlignment w:val="center"/>
              <w:rPr>
                <w:color w:val="000000"/>
              </w:rPr>
            </w:pPr>
            <w:r>
              <w:rPr>
                <w:rFonts w:ascii="宋体" w:hAnsi="宋体" w:eastAsia="宋体" w:cs="宋体"/>
                <w:color w:val="000000"/>
              </w:rPr>
              <w:t>防水等级</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C7773">
            <w:pPr>
              <w:spacing w:line="360" w:lineRule="auto"/>
              <w:jc w:val="center"/>
              <w:textAlignment w:val="center"/>
              <w:rPr>
                <w:color w:val="000000"/>
              </w:rPr>
            </w:pPr>
            <w:r>
              <w:rPr>
                <w:rFonts w:ascii="Times New Roman" w:hAnsi="Times New Roman" w:eastAsia="Times New Roman" w:cs="Times New Roman"/>
                <w:color w:val="000000"/>
              </w:rPr>
              <w:t>IPX4</w:t>
            </w:r>
          </w:p>
        </w:tc>
      </w:tr>
      <w:tr w14:paraId="16F34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2FC796">
            <w:pPr>
              <w:spacing w:line="360" w:lineRule="auto"/>
              <w:jc w:val="center"/>
              <w:textAlignment w:val="center"/>
              <w:rPr>
                <w:color w:val="000000"/>
              </w:rPr>
            </w:pPr>
            <w:r>
              <w:rPr>
                <w:rFonts w:ascii="宋体" w:hAnsi="宋体" w:eastAsia="宋体" w:cs="宋体"/>
                <w:color w:val="000000"/>
              </w:rPr>
              <w:t>温度范围</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85681">
            <w:pPr>
              <w:spacing w:line="360" w:lineRule="auto"/>
              <w:jc w:val="center"/>
              <w:textAlignment w:val="center"/>
              <w:rPr>
                <w:color w:val="000000"/>
              </w:rPr>
            </w:pPr>
            <w:r>
              <w:rPr>
                <w:rFonts w:ascii="宋体" w:hAnsi="宋体" w:eastAsia="宋体" w:cs="宋体"/>
                <w:color w:val="000000"/>
              </w:rPr>
              <w:t>室温</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4390B">
            <w:pPr>
              <w:spacing w:line="360" w:lineRule="auto"/>
              <w:jc w:val="center"/>
              <w:textAlignment w:val="center"/>
              <w:rPr>
                <w:color w:val="000000"/>
              </w:rPr>
            </w:pPr>
            <w:r>
              <w:rPr>
                <w:rFonts w:ascii="宋体" w:hAnsi="宋体" w:eastAsia="宋体" w:cs="宋体"/>
                <w:color w:val="000000"/>
              </w:rPr>
              <w:t>额定容量</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EBFECD">
            <w:pPr>
              <w:spacing w:line="360" w:lineRule="auto"/>
              <w:jc w:val="center"/>
              <w:textAlignment w:val="center"/>
              <w:rPr>
                <w:color w:val="000000"/>
              </w:rPr>
            </w:pPr>
            <w:r>
              <w:rPr>
                <w:rFonts w:ascii="Times New Roman" w:hAnsi="Times New Roman" w:eastAsia="Times New Roman" w:cs="Times New Roman"/>
                <w:color w:val="000000"/>
              </w:rPr>
              <w:t>50L</w:t>
            </w:r>
          </w:p>
        </w:tc>
      </w:tr>
      <w:tr w14:paraId="1F995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C736F">
            <w:pPr>
              <w:spacing w:line="360" w:lineRule="auto"/>
              <w:jc w:val="center"/>
              <w:textAlignment w:val="center"/>
              <w:rPr>
                <w:color w:val="000000"/>
              </w:rPr>
            </w:pPr>
            <w:r>
              <w:rPr>
                <w:rFonts w:ascii="宋体" w:hAnsi="宋体" w:eastAsia="宋体" w:cs="宋体"/>
                <w:color w:val="000000"/>
              </w:rPr>
              <w:t>加热方式</w:t>
            </w:r>
          </w:p>
        </w:tc>
        <w:tc>
          <w:tcPr>
            <w:tcW w:w="13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876427">
            <w:pPr>
              <w:spacing w:line="360" w:lineRule="auto"/>
              <w:jc w:val="center"/>
              <w:textAlignment w:val="center"/>
              <w:rPr>
                <w:color w:val="000000"/>
              </w:rPr>
            </w:pPr>
            <w:r>
              <w:rPr>
                <w:rFonts w:ascii="宋体" w:hAnsi="宋体" w:eastAsia="宋体" w:cs="宋体"/>
                <w:color w:val="000000"/>
              </w:rPr>
              <w:t>双管加热</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EC2C3B">
            <w:pPr>
              <w:spacing w:line="360" w:lineRule="auto"/>
              <w:jc w:val="center"/>
              <w:textAlignment w:val="center"/>
              <w:rPr>
                <w:color w:val="000000"/>
              </w:rPr>
            </w:pPr>
            <w:r>
              <w:rPr>
                <w:rFonts w:ascii="宋体" w:hAnsi="宋体" w:eastAsia="宋体" w:cs="宋体"/>
                <w:color w:val="000000"/>
              </w:rPr>
              <w:t>内胆材质</w:t>
            </w:r>
          </w:p>
        </w:tc>
        <w:tc>
          <w:tcPr>
            <w:tcW w:w="16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04E950">
            <w:pPr>
              <w:spacing w:line="360" w:lineRule="auto"/>
              <w:jc w:val="center"/>
              <w:textAlignment w:val="center"/>
              <w:rPr>
                <w:color w:val="000000"/>
              </w:rPr>
            </w:pPr>
            <w:r>
              <w:rPr>
                <w:rFonts w:ascii="宋体" w:hAnsi="宋体" w:eastAsia="宋体" w:cs="宋体"/>
                <w:color w:val="000000"/>
              </w:rPr>
              <w:t>金属板搪瓷</w:t>
            </w:r>
          </w:p>
        </w:tc>
      </w:tr>
    </w:tbl>
    <w:p w14:paraId="244853F5">
      <w:pPr>
        <w:spacing w:line="360" w:lineRule="auto"/>
        <w:jc w:val="left"/>
        <w:textAlignment w:val="center"/>
        <w:rPr>
          <w:color w:val="000000"/>
        </w:rPr>
      </w:pPr>
      <w:r>
        <w:rPr>
          <w:color w:val="000000"/>
        </w:rPr>
        <w:drawing>
          <wp:inline distT="0" distB="0" distL="114300" distR="114300">
            <wp:extent cx="3152775" cy="1314450"/>
            <wp:effectExtent l="0" t="0" r="0" b="0"/>
            <wp:docPr id="100051" name="图片 10005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dOIRD7MIOSHNAx1ODbqMbQ=="/>
                    <pic:cNvPicPr>
                      <a:picLocks noChangeAspect="1"/>
                    </pic:cNvPicPr>
                  </pic:nvPicPr>
                  <pic:blipFill>
                    <a:blip r:embed="rId78"/>
                    <a:stretch>
                      <a:fillRect/>
                    </a:stretch>
                  </pic:blipFill>
                  <pic:spPr>
                    <a:xfrm>
                      <a:off x="0" y="0"/>
                      <a:ext cx="3152775" cy="1314450"/>
                    </a:xfrm>
                    <a:prstGeom prst="rect">
                      <a:avLst/>
                    </a:prstGeom>
                  </pic:spPr>
                </pic:pic>
              </a:graphicData>
            </a:graphic>
          </wp:inline>
        </w:drawing>
      </w:r>
    </w:p>
    <w:p w14:paraId="3E95F10B">
      <w:pPr>
        <w:spacing w:line="360" w:lineRule="auto"/>
        <w:jc w:val="left"/>
        <w:textAlignment w:val="center"/>
        <w:rPr>
          <w:color w:val="000000"/>
        </w:rPr>
      </w:pPr>
      <w:r>
        <w:rPr>
          <w:color w:val="000000"/>
        </w:rPr>
        <w:t>（1）</w:t>
      </w:r>
      <w:r>
        <w:rPr>
          <w:rFonts w:ascii="宋体" w:hAnsi="宋体" w:eastAsia="宋体" w:cs="宋体"/>
          <w:color w:val="000000"/>
        </w:rPr>
        <w:t>求保温挡正常工作</w:t>
      </w:r>
      <w:r>
        <w:rPr>
          <w:rFonts w:ascii="Times New Roman" w:hAnsi="Times New Roman" w:eastAsia="Times New Roman" w:cs="Times New Roman"/>
          <w:color w:val="000000"/>
        </w:rPr>
        <w:t>2</w:t>
      </w:r>
      <w:r>
        <w:rPr>
          <w:rFonts w:ascii="宋体" w:hAnsi="宋体" w:eastAsia="宋体" w:cs="宋体"/>
          <w:color w:val="000000"/>
        </w:rPr>
        <w:t>小时消耗的电能；</w:t>
      </w:r>
    </w:p>
    <w:p w14:paraId="0725724E">
      <w:pPr>
        <w:spacing w:line="360" w:lineRule="auto"/>
        <w:jc w:val="left"/>
        <w:textAlignment w:val="center"/>
        <w:rPr>
          <w:color w:val="000000"/>
        </w:rPr>
      </w:pPr>
      <w:r>
        <w:rPr>
          <w:color w:val="000000"/>
        </w:rPr>
        <w:t>（2）</w:t>
      </w:r>
      <w:r>
        <w:rPr>
          <w:rFonts w:ascii="宋体" w:hAnsi="宋体" w:eastAsia="宋体" w:cs="宋体"/>
          <w:color w:val="000000"/>
        </w:rPr>
        <w:t>求</w:t>
      </w:r>
      <w:r>
        <w:object>
          <v:shape id="_x0000_i1046" o:spt="75" alt="学科网(www.zxxk.com)--教育资源门户，提供试卷、教案、课件、论文、素材以及各类教学资源下载，还有大量而丰富的教学相关资讯！ dOIRD7MIOSHNAx1ODbqMbQ==" type="#_x0000_t75" style="height:21.75pt;width:14.25pt;" o:ole="t" filled="f" o:preferrelative="t" stroked="f" coordsize="21600,21600">
            <v:path/>
            <v:fill on="f" focussize="0,0"/>
            <v:stroke on="f" joinstyle="miter"/>
            <v:imagedata r:id="rId80" o:title="eqId9efc18a5bb2e53586331b2a58538a48b"/>
            <o:lock v:ext="edit" aspectratio="t"/>
            <w10:wrap type="none"/>
            <w10:anchorlock/>
          </v:shape>
          <o:OLEObject Type="Embed" ProgID="Equation.DSMT4" ShapeID="_x0000_i1046" DrawAspect="Content" ObjectID="_1468075746" r:id="rId79">
            <o:LockedField>false</o:LockedField>
          </o:OLEObject>
        </w:object>
      </w:r>
      <w:r>
        <w:rPr>
          <w:rFonts w:ascii="宋体" w:hAnsi="宋体" w:eastAsia="宋体" w:cs="宋体"/>
          <w:color w:val="000000"/>
        </w:rPr>
        <w:t>的阻值；</w:t>
      </w:r>
    </w:p>
    <w:p w14:paraId="65071BBA">
      <w:pPr>
        <w:spacing w:line="360" w:lineRule="auto"/>
        <w:jc w:val="left"/>
        <w:textAlignment w:val="center"/>
        <w:rPr>
          <w:color w:val="000000"/>
        </w:rPr>
      </w:pPr>
      <w:r>
        <w:rPr>
          <w:color w:val="000000"/>
        </w:rPr>
        <w:t>（3）</w:t>
      </w:r>
      <w:r>
        <w:rPr>
          <w:rFonts w:ascii="宋体" w:hAnsi="宋体" w:eastAsia="宋体" w:cs="宋体"/>
          <w:color w:val="000000"/>
        </w:rPr>
        <w:t>该电热水器在加热状态下正常工作</w:t>
      </w:r>
      <w:r>
        <w:rPr>
          <w:rFonts w:ascii="Times New Roman" w:hAnsi="Times New Roman" w:eastAsia="Times New Roman" w:cs="Times New Roman"/>
          <w:color w:val="000000"/>
        </w:rPr>
        <w:t>40min</w:t>
      </w:r>
      <w:r>
        <w:rPr>
          <w:rFonts w:ascii="宋体" w:hAnsi="宋体" w:eastAsia="宋体" w:cs="宋体"/>
          <w:color w:val="000000"/>
        </w:rPr>
        <w:t>，使额定容量的水温度升高</w:t>
      </w:r>
      <w:r>
        <w:rPr>
          <w:rFonts w:ascii="Times New Roman" w:hAnsi="Times New Roman" w:eastAsia="Times New Roman" w:cs="Times New Roman"/>
          <w:color w:val="000000"/>
        </w:rPr>
        <w:t>20℃</w:t>
      </w:r>
      <w:r>
        <w:rPr>
          <w:rFonts w:ascii="宋体" w:hAnsi="宋体" w:eastAsia="宋体" w:cs="宋体"/>
          <w:color w:val="000000"/>
        </w:rPr>
        <w:t>，求它的加热效率。</w:t>
      </w:r>
    </w:p>
    <w:p w14:paraId="064DC769">
      <w:pPr>
        <w:spacing w:line="360" w:lineRule="auto"/>
        <w:jc w:val="left"/>
        <w:textAlignment w:val="center"/>
        <w:rPr>
          <w:color w:val="000000"/>
        </w:rPr>
      </w:pPr>
      <w:r>
        <w:rPr>
          <w:color w:val="000000"/>
        </w:rPr>
        <w:t xml:space="preserve">25. </w:t>
      </w:r>
      <w:r>
        <w:rPr>
          <w:rFonts w:ascii="宋体" w:hAnsi="宋体" w:eastAsia="宋体" w:cs="宋体"/>
          <w:color w:val="000000"/>
        </w:rPr>
        <w:t>科创小组的同学设计了如图甲所示的力学综合实验装置。力传感器</w:t>
      </w:r>
      <w:r>
        <w:object>
          <v:shape id="_x0000_i1047" o:spt="75" alt="学科网(www.zxxk.com)--教育资源门户，提供试卷、教案、课件、论文、素材以及各类教学资源下载，还有大量而丰富的教学相关资讯！ dOIRD7MIOSHNAx1ODbqMbQ==" type="#_x0000_t75" style="height:11.25pt;width:11.25pt;" o:ole="t" filled="f" o:preferrelative="t" stroked="f" coordsize="21600,21600">
            <v:path/>
            <v:fill on="f" focussize="0,0"/>
            <v:stroke on="f" joinstyle="miter"/>
            <v:imagedata r:id="rId82" o:title="eqIdff4489d9b83072184c0e1d6b09be50ca"/>
            <o:lock v:ext="edit" aspectratio="t"/>
            <w10:wrap type="none"/>
            <w10:anchorlock/>
          </v:shape>
          <o:OLEObject Type="Embed" ProgID="Equation.DSMT4" ShapeID="_x0000_i1047" DrawAspect="Content" ObjectID="_1468075747" r:id="rId81">
            <o:LockedField>false</o:LockedField>
          </o:OLEObject>
        </w:object>
      </w:r>
      <w:r>
        <w:rPr>
          <w:rFonts w:ascii="宋体" w:hAnsi="宋体" w:eastAsia="宋体" w:cs="宋体"/>
          <w:color w:val="000000"/>
        </w:rPr>
        <w:t>上端固定在水平杆上，下端通过竖直轻杆与正方体</w:t>
      </w:r>
      <w:r>
        <w:object>
          <v:shape id="_x0000_i1048" o:spt="75" alt="学科网(www.zxxk.com)--教育资源门户，提供试卷、教案、课件、论文、素材以及各类教学资源下载，还有大量而丰富的教学相关资讯！ dOIRD7MIOSHNAx1ODbqMbQ==" type="#_x0000_t75" style="height:13.1pt;width:10.9pt;" o:ole="t" filled="f" o:preferrelative="t" stroked="f" coordsize="21600,21600">
            <v:path/>
            <v:fill on="f" focussize="0,0"/>
            <v:stroke on="f" joinstyle="miter"/>
            <v:imagedata r:id="rId84" o:title="eqId61588617d22abd00af4ca489bb3a8787"/>
            <o:lock v:ext="edit" aspectratio="t"/>
            <w10:wrap type="none"/>
            <w10:anchorlock/>
          </v:shape>
          <o:OLEObject Type="Embed" ProgID="Equation.DSMT4" ShapeID="_x0000_i1048" DrawAspect="Content" ObjectID="_1468075748" r:id="rId83">
            <o:LockedField>false</o:LockedField>
          </o:OLEObject>
        </w:object>
      </w:r>
      <w:r>
        <w:rPr>
          <w:rFonts w:ascii="宋体" w:hAnsi="宋体" w:eastAsia="宋体" w:cs="宋体"/>
          <w:color w:val="000000"/>
        </w:rPr>
        <w:t>相连，水平升降台上放有溢水杯</w:t>
      </w:r>
      <w:r>
        <w:object>
          <v:shape id="_x0000_i1049" o:spt="75" alt="学科网(www.zxxk.com)--教育资源门户，提供试卷、教案、课件、论文、素材以及各类教学资源下载，还有大量而丰富的教学相关资讯！ dOIRD7MIOSHNAx1ODbqMbQ==" type="#_x0000_t75" style="height:13.95pt;width:12pt;" o:ole="t" filled="f" o:preferrelative="t" stroked="f" coordsize="21600,21600">
            <v:path/>
            <v:fill on="f" focussize="0,0"/>
            <v:stroke on="f" joinstyle="miter"/>
            <v:imagedata r:id="rId86" o:title="eqIdca66a268d6f46e0e9d5d9151b785be60"/>
            <o:lock v:ext="edit" aspectratio="t"/>
            <w10:wrap type="none"/>
            <w10:anchorlock/>
          </v:shape>
          <o:OLEObject Type="Embed" ProgID="Equation.DSMT4" ShapeID="_x0000_i1049" DrawAspect="Content" ObjectID="_1468075749" r:id="rId85">
            <o:LockedField>false</o:LockedField>
          </o:OLEObject>
        </w:object>
      </w:r>
      <w:r>
        <w:rPr>
          <w:rFonts w:ascii="宋体" w:hAnsi="宋体" w:eastAsia="宋体" w:cs="宋体"/>
          <w:color w:val="000000"/>
        </w:rPr>
        <w:t>和力传感器</w:t>
      </w:r>
      <w:r>
        <w:object>
          <v:shape id="_x0000_i1050" o:spt="75" alt="学科网(www.zxxk.com)--教育资源门户，提供试卷、教案、课件、论文、素材以及各类教学资源下载，还有大量而丰富的教学相关资讯！ dOIRD7MIOSHNAx1ODbqMbQ==" type="#_x0000_t75" style="height:11.25pt;width:10.5pt;" o:ole="t" filled="f" o:preferrelative="t" stroked="f" coordsize="21600,21600">
            <v:path/>
            <v:fill on="f" focussize="0,0"/>
            <v:stroke on="f" joinstyle="miter"/>
            <v:imagedata r:id="rId88" o:title="eqIdea1e8babee63bfc889ae5a34632284bc"/>
            <o:lock v:ext="edit" aspectratio="t"/>
            <w10:wrap type="none"/>
            <w10:anchorlock/>
          </v:shape>
          <o:OLEObject Type="Embed" ProgID="Equation.DSMT4" ShapeID="_x0000_i1050" DrawAspect="Content" ObjectID="_1468075750" r:id="rId87">
            <o:LockedField>false</o:LockedField>
          </o:OLEObject>
        </w:object>
      </w:r>
      <w:r>
        <w:rPr>
          <w:rFonts w:ascii="宋体" w:hAnsi="宋体" w:eastAsia="宋体" w:cs="宋体"/>
          <w:color w:val="000000"/>
        </w:rPr>
        <w:t>，小桶</w:t>
      </w:r>
      <w:r>
        <w:object>
          <v:shape id="_x0000_i1051" o:spt="75" alt="学科网(www.zxxk.com)--教育资源门户，提供试卷、教案、课件、论文、素材以及各类教学资源下载，还有大量而丰富的教学相关资讯！ dOIRD7MIOSHNAx1ODbqMbQ==" type="#_x0000_t75" style="height:13pt;width:13pt;" o:ole="t" filled="f" o:preferrelative="t" stroked="f" coordsize="21600,21600">
            <v:path/>
            <v:fill on="f" focussize="0,0"/>
            <v:stroke on="f" joinstyle="miter"/>
            <v:imagedata r:id="rId90" o:title="eqId1f0b669ef4514f24ee09adeff7f41238"/>
            <o:lock v:ext="edit" aspectratio="t"/>
            <w10:wrap type="none"/>
            <w10:anchorlock/>
          </v:shape>
          <o:OLEObject Type="Embed" ProgID="Equation.DSMT4" ShapeID="_x0000_i1051" DrawAspect="Content" ObjectID="_1468075751" r:id="rId89">
            <o:LockedField>false</o:LockedField>
          </o:OLEObject>
        </w:object>
      </w:r>
      <w:r>
        <w:rPr>
          <w:rFonts w:ascii="宋体" w:hAnsi="宋体" w:eastAsia="宋体" w:cs="宋体"/>
          <w:color w:val="000000"/>
        </w:rPr>
        <w:t>放在力传感器</w:t>
      </w:r>
      <w:r>
        <w:object>
          <v:shape id="_x0000_i1052" o:spt="75" alt="学科网(www.zxxk.com)--教育资源门户，提供试卷、教案、课件、论文、素材以及各类教学资源下载，还有大量而丰富的教学相关资讯！ dOIRD7MIOSHNAx1ODbqMbQ==" type="#_x0000_t75" style="height:11.25pt;width:10.5pt;" o:ole="t" filled="f" o:preferrelative="t" stroked="f" coordsize="21600,21600">
            <v:path/>
            <v:fill on="f" focussize="0,0"/>
            <v:stroke on="f" joinstyle="miter"/>
            <v:imagedata r:id="rId88" o:title="eqIdea1e8babee63bfc889ae5a34632284bc"/>
            <o:lock v:ext="edit" aspectratio="t"/>
            <w10:wrap type="none"/>
            <w10:anchorlock/>
          </v:shape>
          <o:OLEObject Type="Embed" ProgID="Equation.DSMT4" ShapeID="_x0000_i1052" DrawAspect="Content" ObjectID="_1468075752" r:id="rId91">
            <o:LockedField>false</o:LockedField>
          </o:OLEObject>
        </w:object>
      </w:r>
      <w:r>
        <w:rPr>
          <w:rFonts w:ascii="宋体" w:hAnsi="宋体" w:eastAsia="宋体" w:cs="宋体"/>
          <w:color w:val="000000"/>
        </w:rPr>
        <w:t>上，溢水杯</w:t>
      </w:r>
      <w:r>
        <w:object>
          <v:shape id="_x0000_i1053" o:spt="75" alt="学科网(www.zxxk.com)--教育资源门户，提供试卷、教案、课件、论文、素材以及各类教学资源下载，还有大量而丰富的教学相关资讯！ dOIRD7MIOSHNAx1ODbqMbQ==" type="#_x0000_t75" style="height:13.95pt;width:12pt;" o:ole="t" filled="f" o:preferrelative="t" stroked="f" coordsize="21600,21600">
            <v:path/>
            <v:fill on="f" focussize="0,0"/>
            <v:stroke on="f" joinstyle="miter"/>
            <v:imagedata r:id="rId86" o:title="eqIdca66a268d6f46e0e9d5d9151b785be60"/>
            <o:lock v:ext="edit" aspectratio="t"/>
            <w10:wrap type="none"/>
            <w10:anchorlock/>
          </v:shape>
          <o:OLEObject Type="Embed" ProgID="Equation.DSMT4" ShapeID="_x0000_i1053" DrawAspect="Content" ObjectID="_1468075753" r:id="rId92">
            <o:LockedField>false</o:LockedField>
          </o:OLEObject>
        </w:object>
      </w:r>
      <w:r>
        <w:rPr>
          <w:rFonts w:ascii="宋体" w:hAnsi="宋体" w:eastAsia="宋体" w:cs="宋体"/>
          <w:color w:val="000000"/>
        </w:rPr>
        <w:t>中的水面刚好与溢水口齐平。水平升降台匀速上升，当</w:t>
      </w:r>
      <w:r>
        <w:object>
          <v:shape id="_x0000_i1054" o:spt="75" alt="学科网(www.zxxk.com)--教育资源门户，提供试卷、教案、课件、论文、素材以及各类教学资源下载，还有大量而丰富的教学相关资讯！ dOIRD7MIOSHNAx1ODbqMbQ==" type="#_x0000_t75" style="height:13.4pt;width:25.4pt;" o:ole="t" filled="f" o:preferrelative="t" stroked="f" coordsize="21600,21600">
            <v:path/>
            <v:fill on="f" focussize="0,0"/>
            <v:stroke on="f" joinstyle="miter"/>
            <v:imagedata r:id="rId94" o:title="eqId7aeb9a94e392f6759b18abed89aacc5e"/>
            <o:lock v:ext="edit" aspectratio="t"/>
            <w10:wrap type="none"/>
            <w10:anchorlock/>
          </v:shape>
          <o:OLEObject Type="Embed" ProgID="Equation.DSMT4" ShapeID="_x0000_i1054" DrawAspect="Content" ObjectID="_1468075754" r:id="rId93">
            <o:LockedField>false</o:LockedField>
          </o:OLEObject>
        </w:object>
      </w:r>
      <w:r>
        <w:rPr>
          <w:rFonts w:ascii="宋体" w:hAnsi="宋体" w:eastAsia="宋体" w:cs="宋体"/>
          <w:color w:val="000000"/>
        </w:rPr>
        <w:t>时，正方体</w:t>
      </w:r>
      <w:r>
        <w:object>
          <v:shape id="_x0000_i1055" o:spt="75" alt="学科网(www.zxxk.com)--教育资源门户，提供试卷、教案、课件、论文、素材以及各类教学资源下载，还有大量而丰富的教学相关资讯！ dOIRD7MIOSHNAx1ODbqMbQ==" type="#_x0000_t75" style="height:13.1pt;width:10.9pt;" o:ole="t" filled="f" o:preferrelative="t" stroked="f" coordsize="21600,21600">
            <v:path/>
            <v:fill on="f" focussize="0,0"/>
            <v:stroke on="f" joinstyle="miter"/>
            <v:imagedata r:id="rId84" o:title="eqId61588617d22abd00af4ca489bb3a8787"/>
            <o:lock v:ext="edit" aspectratio="t"/>
            <w10:wrap type="none"/>
            <w10:anchorlock/>
          </v:shape>
          <o:OLEObject Type="Embed" ProgID="Equation.DSMT4" ShapeID="_x0000_i1055" DrawAspect="Content" ObjectID="_1468075755" r:id="rId95">
            <o:LockedField>false</o:LockedField>
          </o:OLEObject>
        </w:object>
      </w:r>
      <w:r>
        <w:rPr>
          <w:rFonts w:ascii="宋体" w:hAnsi="宋体" w:eastAsia="宋体" w:cs="宋体"/>
          <w:color w:val="000000"/>
        </w:rPr>
        <w:t>刚好接触水面，之后排开的水全部流入小桶</w:t>
      </w:r>
      <w:r>
        <w:object>
          <v:shape id="_x0000_i1056" o:spt="75" alt="学科网(www.zxxk.com)--教育资源门户，提供试卷、教案、课件、论文、素材以及各类教学资源下载，还有大量而丰富的教学相关资讯！ dOIRD7MIOSHNAx1ODbqMbQ==" type="#_x0000_t75" style="height:13pt;width:13pt;" o:ole="t" filled="f" o:preferrelative="t" stroked="f" coordsize="21600,21600">
            <v:path/>
            <v:fill on="f" focussize="0,0"/>
            <v:stroke on="f" joinstyle="miter"/>
            <v:imagedata r:id="rId90" o:title="eqId1f0b669ef4514f24ee09adeff7f41238"/>
            <o:lock v:ext="edit" aspectratio="t"/>
            <w10:wrap type="none"/>
            <w10:anchorlock/>
          </v:shape>
          <o:OLEObject Type="Embed" ProgID="Equation.DSMT4" ShapeID="_x0000_i1056" DrawAspect="Content" ObjectID="_1468075756" r:id="rId96">
            <o:LockedField>false</o:LockedField>
          </o:OLEObject>
        </w:object>
      </w:r>
      <w:r>
        <w:rPr>
          <w:rFonts w:ascii="宋体" w:hAnsi="宋体" w:eastAsia="宋体" w:cs="宋体"/>
          <w:color w:val="000000"/>
        </w:rPr>
        <w:t>中，力传感器</w:t>
      </w:r>
      <w:r>
        <w:object>
          <v:shape id="_x0000_i1057" o:spt="75" alt="学科网(www.zxxk.com)--教育资源门户，提供试卷、教案、课件、论文、素材以及各类教学资源下载，还有大量而丰富的教学相关资讯！ dOIRD7MIOSHNAx1ODbqMbQ==" type="#_x0000_t75" style="height:11.25pt;width:10.5pt;" o:ole="t" filled="f" o:preferrelative="t" stroked="f" coordsize="21600,21600">
            <v:path/>
            <v:fill on="f" focussize="0,0"/>
            <v:stroke on="f" joinstyle="miter"/>
            <v:imagedata r:id="rId88" o:title="eqIdea1e8babee63bfc889ae5a34632284bc"/>
            <o:lock v:ext="edit" aspectratio="t"/>
            <w10:wrap type="none"/>
            <w10:anchorlock/>
          </v:shape>
          <o:OLEObject Type="Embed" ProgID="Equation.DSMT4" ShapeID="_x0000_i1057" DrawAspect="Content" ObjectID="_1468075757" r:id="rId97">
            <o:LockedField>false</o:LockedField>
          </o:OLEObject>
        </w:object>
      </w:r>
      <w:r>
        <w:rPr>
          <w:rFonts w:ascii="宋体" w:hAnsi="宋体" w:eastAsia="宋体" w:cs="宋体"/>
          <w:color w:val="000000"/>
        </w:rPr>
        <w:t>的示数</w:t>
      </w:r>
      <w:r>
        <w:object>
          <v:shape id="_x0000_i1058" o:spt="75" alt="学科网(www.zxxk.com)--教育资源门户，提供试卷、教案、课件、论文、素材以及各类教学资源下载，还有大量而丰富的教学相关资讯！ dOIRD7MIOSHNAx1ODbqMbQ==" type="#_x0000_t75" style="height:15.75pt;width:14.25pt;" o:ole="t" filled="f" o:preferrelative="t" stroked="f" coordsize="21600,21600">
            <v:path/>
            <v:fill on="f" focussize="0,0"/>
            <v:stroke on="f" joinstyle="miter"/>
            <v:imagedata r:id="rId99" o:title="eqIdade10d525ecbc61112831cd0b9ec3999"/>
            <o:lock v:ext="edit" aspectratio="t"/>
            <w10:wrap type="none"/>
            <w10:anchorlock/>
          </v:shape>
          <o:OLEObject Type="Embed" ProgID="Equation.DSMT4" ShapeID="_x0000_i1058" DrawAspect="Content" ObjectID="_1468075758" r:id="rId98">
            <o:LockedField>false</o:LockedField>
          </o:OLEObject>
        </w:object>
      </w:r>
      <w:r>
        <w:rPr>
          <w:rFonts w:ascii="宋体" w:hAnsi="宋体" w:eastAsia="宋体" w:cs="宋体"/>
          <w:color w:val="000000"/>
        </w:rPr>
        <w:t>随时间</w:t>
      </w:r>
      <w:r>
        <w:object>
          <v:shape id="_x0000_i1059" o:spt="75" alt="学科网(www.zxxk.com)--教育资源门户，提供试卷、教案、课件、论文、素材以及各类教学资源下载，还有大量而丰富的教学相关资讯！ dOIRD7MIOSHNAx1ODbqMbQ==" type="#_x0000_t75" style="height:12pt;width:6.75pt;" o:ole="t" filled="f" o:preferrelative="t" stroked="f" coordsize="21600,21600">
            <v:path/>
            <v:fill on="f" focussize="0,0"/>
            <v:stroke on="f" joinstyle="miter"/>
            <v:imagedata r:id="rId101" o:title="eqId36a1b09c653185842513e24ebba60bb3"/>
            <o:lock v:ext="edit" aspectratio="t"/>
            <w10:wrap type="none"/>
            <w10:anchorlock/>
          </v:shape>
          <o:OLEObject Type="Embed" ProgID="Equation.DSMT4" ShapeID="_x0000_i1059" DrawAspect="Content" ObjectID="_1468075759" r:id="rId100">
            <o:LockedField>false</o:LockedField>
          </o:OLEObject>
        </w:object>
      </w:r>
      <w:r>
        <w:rPr>
          <w:rFonts w:ascii="宋体" w:hAnsi="宋体" w:eastAsia="宋体" w:cs="宋体"/>
          <w:color w:val="000000"/>
        </w:rPr>
        <w:t>变化的关系如图乙所示。已知</w:t>
      </w:r>
      <w:r>
        <w:object>
          <v:shape id="_x0000_i1060" o:spt="75" alt="学科网(www.zxxk.com)--教育资源门户，提供试卷、教案、课件、论文、素材以及各类教学资源下载，还有大量而丰富的教学相关资讯！ dOIRD7MIOSHNAx1ODbqMbQ==" type="#_x0000_t75" style="height:19.8pt;width:170.4pt;" o:ole="t" filled="f" o:preferrelative="t" stroked="f" coordsize="21600,21600">
            <v:path/>
            <v:fill on="f" focussize="0,0"/>
            <v:stroke on="f" joinstyle="miter"/>
            <v:imagedata r:id="rId103" o:title="eqId9b4d7f3c17b1cea6dbe7106cfe9fe92e"/>
            <o:lock v:ext="edit" aspectratio="t"/>
            <w10:wrap type="none"/>
            <w10:anchorlock/>
          </v:shape>
          <o:OLEObject Type="Embed" ProgID="Equation.DSMT4" ShapeID="_x0000_i1060" DrawAspect="Content" ObjectID="_1468075760" r:id="rId102">
            <o:LockedField>false</o:LockedField>
          </o:OLEObject>
        </w:object>
      </w:r>
      <w:r>
        <w:rPr>
          <w:rFonts w:ascii="宋体" w:hAnsi="宋体" w:eastAsia="宋体" w:cs="宋体"/>
          <w:color w:val="000000"/>
        </w:rPr>
        <w:t>。</w:t>
      </w:r>
    </w:p>
    <w:p w14:paraId="0F01C944">
      <w:pPr>
        <w:spacing w:line="360" w:lineRule="auto"/>
        <w:jc w:val="left"/>
        <w:textAlignment w:val="center"/>
        <w:rPr>
          <w:color w:val="000000"/>
        </w:rPr>
      </w:pPr>
      <w:r>
        <w:rPr>
          <w:color w:val="000000"/>
        </w:rPr>
        <w:drawing>
          <wp:inline distT="0" distB="0" distL="114300" distR="114300">
            <wp:extent cx="3695700" cy="2181225"/>
            <wp:effectExtent l="0" t="0" r="0" b="0"/>
            <wp:docPr id="100053" name="图片 10005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dOIRD7MIOSHNAx1ODbqMbQ=="/>
                    <pic:cNvPicPr>
                      <a:picLocks noChangeAspect="1"/>
                    </pic:cNvPicPr>
                  </pic:nvPicPr>
                  <pic:blipFill>
                    <a:blip r:embed="rId104"/>
                    <a:stretch>
                      <a:fillRect/>
                    </a:stretch>
                  </pic:blipFill>
                  <pic:spPr>
                    <a:xfrm>
                      <a:off x="0" y="0"/>
                      <a:ext cx="3695700" cy="2181225"/>
                    </a:xfrm>
                    <a:prstGeom prst="rect">
                      <a:avLst/>
                    </a:prstGeom>
                  </pic:spPr>
                </pic:pic>
              </a:graphicData>
            </a:graphic>
          </wp:inline>
        </w:drawing>
      </w:r>
      <w:r>
        <w:rPr>
          <w:color w:val="000000"/>
        </w:rPr>
        <w:t xml:space="preserve">  </w:t>
      </w:r>
    </w:p>
    <w:p w14:paraId="641D0DDB">
      <w:pPr>
        <w:spacing w:line="360" w:lineRule="auto"/>
        <w:jc w:val="left"/>
        <w:textAlignment w:val="center"/>
        <w:rPr>
          <w:color w:val="000000"/>
        </w:rPr>
      </w:pPr>
      <w:r>
        <w:rPr>
          <w:color w:val="000000"/>
        </w:rPr>
        <w:t>（1）</w:t>
      </w:r>
      <w:r>
        <w:rPr>
          <w:rFonts w:ascii="宋体" w:hAnsi="宋体" w:eastAsia="宋体" w:cs="宋体"/>
          <w:color w:val="000000"/>
        </w:rPr>
        <w:t>当力传感器</w:t>
      </w:r>
      <w:r>
        <w:object>
          <v:shape id="_x0000_i1061" o:spt="75" alt="学科网(www.zxxk.com)--教育资源门户，提供试卷、教案、课件、论文、素材以及各类教学资源下载，还有大量而丰富的教学相关资讯！ dOIRD7MIOSHNAx1ODbqMbQ==" type="#_x0000_t75" style="height:11.25pt;width:10.5pt;" o:ole="t" filled="f" o:preferrelative="t" stroked="f" coordsize="21600,21600">
            <v:path/>
            <v:fill on="f" focussize="0,0"/>
            <v:stroke on="f" joinstyle="miter"/>
            <v:imagedata r:id="rId88" o:title="eqIdea1e8babee63bfc889ae5a34632284bc"/>
            <o:lock v:ext="edit" aspectratio="t"/>
            <w10:wrap type="none"/>
            <w10:anchorlock/>
          </v:shape>
          <o:OLEObject Type="Embed" ProgID="Equation.DSMT4" ShapeID="_x0000_i1061" DrawAspect="Content" ObjectID="_1468075761" r:id="rId105">
            <o:LockedField>false</o:LockedField>
          </o:OLEObject>
        </w:object>
      </w:r>
      <w:r>
        <w:rPr>
          <w:rFonts w:ascii="宋体" w:hAnsi="宋体" w:eastAsia="宋体" w:cs="宋体"/>
          <w:color w:val="000000"/>
        </w:rPr>
        <w:t>的示数</w:t>
      </w:r>
      <w:r>
        <w:object>
          <v:shape id="_x0000_i1062" o:spt="75" alt="学科网(www.zxxk.com)--教育资源门户，提供试卷、教案、课件、论文、素材以及各类教学资源下载，还有大量而丰富的教学相关资讯！ dOIRD7MIOSHNAx1ODbqMbQ==" type="#_x0000_t75" style="height:18pt;width:43pt;" o:ole="t" filled="f" o:preferrelative="t" stroked="f" coordsize="21600,21600">
            <v:path/>
            <v:fill on="f" focussize="0,0"/>
            <v:stroke on="f" joinstyle="miter"/>
            <v:imagedata r:id="rId107" o:title="eqId6a1e50c545a2eb213f3707247f1cb470"/>
            <o:lock v:ext="edit" aspectratio="t"/>
            <w10:wrap type="none"/>
            <w10:anchorlock/>
          </v:shape>
          <o:OLEObject Type="Embed" ProgID="Equation.DSMT4" ShapeID="_x0000_i1062" DrawAspect="Content" ObjectID="_1468075762" r:id="rId106">
            <o:LockedField>false</o:LockedField>
          </o:OLEObject>
        </w:object>
      </w:r>
      <w:r>
        <w:rPr>
          <w:rFonts w:ascii="宋体" w:hAnsi="宋体" w:eastAsia="宋体" w:cs="宋体"/>
          <w:color w:val="000000"/>
        </w:rPr>
        <w:t>时，求正方体</w:t>
      </w:r>
      <w:r>
        <w:object>
          <v:shape id="_x0000_i1063" o:spt="75" alt="学科网(www.zxxk.com)--教育资源门户，提供试卷、教案、课件、论文、素材以及各类教学资源下载，还有大量而丰富的教学相关资讯！ dOIRD7MIOSHNAx1ODbqMbQ==" type="#_x0000_t75" style="height:13.1pt;width:10.9pt;" o:ole="t" filled="f" o:preferrelative="t" stroked="f" coordsize="21600,21600">
            <v:path/>
            <v:fill on="f" focussize="0,0"/>
            <v:stroke on="f" joinstyle="miter"/>
            <v:imagedata r:id="rId84" o:title="eqId61588617d22abd00af4ca489bb3a8787"/>
            <o:lock v:ext="edit" aspectratio="t"/>
            <w10:wrap type="none"/>
            <w10:anchorlock/>
          </v:shape>
          <o:OLEObject Type="Embed" ProgID="Equation.DSMT4" ShapeID="_x0000_i1063" DrawAspect="Content" ObjectID="_1468075763" r:id="rId108">
            <o:LockedField>false</o:LockedField>
          </o:OLEObject>
        </w:object>
      </w:r>
      <w:r>
        <w:rPr>
          <w:rFonts w:ascii="宋体" w:hAnsi="宋体" w:eastAsia="宋体" w:cs="宋体"/>
          <w:color w:val="000000"/>
        </w:rPr>
        <w:t>受到的浮力；</w:t>
      </w:r>
    </w:p>
    <w:p w14:paraId="3E01B126">
      <w:pPr>
        <w:spacing w:line="360" w:lineRule="auto"/>
        <w:jc w:val="left"/>
        <w:textAlignment w:val="center"/>
        <w:rPr>
          <w:color w:val="000000"/>
        </w:rPr>
      </w:pPr>
      <w:r>
        <w:rPr>
          <w:color w:val="000000"/>
        </w:rPr>
        <w:t>（2）</w:t>
      </w:r>
      <w:r>
        <w:rPr>
          <w:rFonts w:ascii="宋体" w:hAnsi="宋体" w:eastAsia="宋体" w:cs="宋体"/>
          <w:color w:val="000000"/>
        </w:rPr>
        <w:t>求升降台匀速上升的速度；</w:t>
      </w:r>
    </w:p>
    <w:p w14:paraId="7B2C22AE">
      <w:pPr>
        <w:spacing w:line="360" w:lineRule="auto"/>
        <w:jc w:val="left"/>
        <w:textAlignment w:val="center"/>
        <w:rPr>
          <w:color w:val="000000"/>
        </w:rPr>
      </w:pPr>
      <w:r>
        <w:rPr>
          <w:color w:val="000000"/>
        </w:rPr>
        <w:t>（3）</w:t>
      </w:r>
      <w:r>
        <w:rPr>
          <w:rFonts w:ascii="宋体" w:hAnsi="宋体" w:eastAsia="宋体" w:cs="宋体"/>
          <w:color w:val="000000"/>
        </w:rPr>
        <w:t>当</w:t>
      </w:r>
      <w:r>
        <w:object>
          <v:shape id="_x0000_i1064" o:spt="75" alt="学科网(www.zxxk.com)--教育资源门户，提供试卷、教案、课件、论文、素材以及各类教学资源下载，还有大量而丰富的教学相关资讯！ dOIRD7MIOSHNAx1ODbqMbQ==" type="#_x0000_t75" style="height:14.35pt;width:36.15pt;" o:ole="t" filled="f" o:preferrelative="t" stroked="f" coordsize="21600,21600">
            <v:path/>
            <v:fill on="f" focussize="0,0"/>
            <v:stroke on="f" joinstyle="miter"/>
            <v:imagedata r:id="rId110" o:title="eqIde7ddb639e4ab36f38b173bbc1c3cf091"/>
            <o:lock v:ext="edit" aspectratio="t"/>
            <w10:wrap type="none"/>
            <w10:anchorlock/>
          </v:shape>
          <o:OLEObject Type="Embed" ProgID="Equation.DSMT4" ShapeID="_x0000_i1064" DrawAspect="Content" ObjectID="_1468075764" r:id="rId109">
            <o:LockedField>false</o:LockedField>
          </o:OLEObject>
        </w:object>
      </w:r>
      <w:r>
        <w:rPr>
          <w:rFonts w:ascii="宋体" w:hAnsi="宋体" w:eastAsia="宋体" w:cs="宋体"/>
          <w:color w:val="000000"/>
        </w:rPr>
        <w:t>时，力传感器</w:t>
      </w:r>
      <w:r>
        <w:object>
          <v:shape id="_x0000_i1065" o:spt="75" alt="学科网(www.zxxk.com)--教育资源门户，提供试卷、教案、课件、论文、素材以及各类教学资源下载，还有大量而丰富的教学相关资讯！ dOIRD7MIOSHNAx1ODbqMbQ==" type="#_x0000_t75" style="height:11.25pt;width:11.25pt;" o:ole="t" filled="f" o:preferrelative="t" stroked="f" coordsize="21600,21600">
            <v:path/>
            <v:fill on="f" focussize="0,0"/>
            <v:stroke on="f" joinstyle="miter"/>
            <v:imagedata r:id="rId82" o:title="eqIdff4489d9b83072184c0e1d6b09be50ca"/>
            <o:lock v:ext="edit" aspectratio="t"/>
            <w10:wrap type="none"/>
            <w10:anchorlock/>
          </v:shape>
          <o:OLEObject Type="Embed" ProgID="Equation.DSMT4" ShapeID="_x0000_i1065" DrawAspect="Content" ObjectID="_1468075765" r:id="rId111">
            <o:LockedField>false</o:LockedField>
          </o:OLEObject>
        </w:object>
      </w:r>
      <w:r>
        <w:rPr>
          <w:rFonts w:ascii="宋体" w:hAnsi="宋体" w:eastAsia="宋体" w:cs="宋体"/>
          <w:color w:val="000000"/>
        </w:rPr>
        <w:t>的示数</w:t>
      </w:r>
      <w:r>
        <w:object>
          <v:shape id="_x0000_i1066" o:spt="75" alt="学科网(www.zxxk.com)--教育资源门户，提供试卷、教案、课件、论文、素材以及各类教学资源下载，还有大量而丰富的教学相关资讯！ dOIRD7MIOSHNAx1ODbqMbQ==" type="#_x0000_t75" style="height:18pt;width:45pt;" o:ole="t" filled="f" o:preferrelative="t" stroked="f" coordsize="21600,21600">
            <v:path/>
            <v:fill on="f" focussize="0,0"/>
            <v:stroke on="f" joinstyle="miter"/>
            <v:imagedata r:id="rId113" o:title="eqId930b3293bb239807fb73c322d638c82d"/>
            <o:lock v:ext="edit" aspectratio="t"/>
            <w10:wrap type="none"/>
            <w10:anchorlock/>
          </v:shape>
          <o:OLEObject Type="Embed" ProgID="Equation.DSMT4" ShapeID="_x0000_i1066" DrawAspect="Content" ObjectID="_1468075766" r:id="rId112">
            <o:LockedField>false</o:LockedField>
          </o:OLEObject>
        </w:object>
      </w:r>
      <w:r>
        <w:rPr>
          <w:rFonts w:ascii="宋体" w:hAnsi="宋体" w:eastAsia="宋体" w:cs="宋体"/>
          <w:color w:val="000000"/>
        </w:rPr>
        <w:t>，求正方体</w:t>
      </w:r>
      <w:r>
        <w:object>
          <v:shape id="_x0000_i1067" o:spt="75" alt="学科网(www.zxxk.com)--教育资源门户，提供试卷、教案、课件、论文、素材以及各类教学资源下载，还有大量而丰富的教学相关资讯！ dOIRD7MIOSHNAx1ODbqMbQ==" type="#_x0000_t75" style="height:13.1pt;width:10.9pt;" o:ole="t" filled="f" o:preferrelative="t" stroked="f" coordsize="21600,21600">
            <v:path/>
            <v:fill on="f" focussize="0,0"/>
            <v:stroke on="f" joinstyle="miter"/>
            <v:imagedata r:id="rId84" o:title="eqId61588617d22abd00af4ca489bb3a8787"/>
            <o:lock v:ext="edit" aspectratio="t"/>
            <w10:wrap type="none"/>
            <w10:anchorlock/>
          </v:shape>
          <o:OLEObject Type="Embed" ProgID="Equation.DSMT4" ShapeID="_x0000_i1067" DrawAspect="Content" ObjectID="_1468075767" r:id="rId114">
            <o:LockedField>false</o:LockedField>
          </o:OLEObject>
        </w:object>
      </w:r>
      <w:r>
        <w:rPr>
          <w:rFonts w:ascii="宋体" w:hAnsi="宋体" w:eastAsia="宋体" w:cs="宋体"/>
          <w:color w:val="000000"/>
        </w:rPr>
        <w:t>的密度。</w:t>
      </w:r>
      <w:r>
        <w:rPr>
          <w:rFonts w:ascii="Times New Roman" w:hAnsi="Times New Roman" w:eastAsia="Times New Roman" w:cs="Times New Roman"/>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C763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6328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52537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21165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8F6A5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C6BED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36461E"/>
    <w:rsid w:val="38274566"/>
    <w:rsid w:val="6DE92626"/>
    <w:rsid w:val="6DE94DAC"/>
    <w:rsid w:val="796E6D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6.wmf"/><Relationship Id="rId98" Type="http://schemas.openxmlformats.org/officeDocument/2006/relationships/oleObject" Target="embeddings/oleObject34.bin"/><Relationship Id="rId97" Type="http://schemas.openxmlformats.org/officeDocument/2006/relationships/oleObject" Target="embeddings/oleObject33.bin"/><Relationship Id="rId96" Type="http://schemas.openxmlformats.org/officeDocument/2006/relationships/oleObject" Target="embeddings/oleObject32.bin"/><Relationship Id="rId95" Type="http://schemas.openxmlformats.org/officeDocument/2006/relationships/oleObject" Target="embeddings/oleObject31.bin"/><Relationship Id="rId94" Type="http://schemas.openxmlformats.org/officeDocument/2006/relationships/image" Target="media/image55.wmf"/><Relationship Id="rId93" Type="http://schemas.openxmlformats.org/officeDocument/2006/relationships/oleObject" Target="embeddings/oleObject30.bin"/><Relationship Id="rId92" Type="http://schemas.openxmlformats.org/officeDocument/2006/relationships/oleObject" Target="embeddings/oleObject29.bin"/><Relationship Id="rId91" Type="http://schemas.openxmlformats.org/officeDocument/2006/relationships/oleObject" Target="embeddings/oleObject28.bin"/><Relationship Id="rId90" Type="http://schemas.openxmlformats.org/officeDocument/2006/relationships/image" Target="media/image54.wmf"/><Relationship Id="rId9" Type="http://schemas.openxmlformats.org/officeDocument/2006/relationships/theme" Target="theme/theme1.xml"/><Relationship Id="rId89" Type="http://schemas.openxmlformats.org/officeDocument/2006/relationships/oleObject" Target="embeddings/oleObject27.bin"/><Relationship Id="rId88" Type="http://schemas.openxmlformats.org/officeDocument/2006/relationships/image" Target="media/image53.wmf"/><Relationship Id="rId87" Type="http://schemas.openxmlformats.org/officeDocument/2006/relationships/oleObject" Target="embeddings/oleObject26.bin"/><Relationship Id="rId86" Type="http://schemas.openxmlformats.org/officeDocument/2006/relationships/image" Target="media/image52.wmf"/><Relationship Id="rId85" Type="http://schemas.openxmlformats.org/officeDocument/2006/relationships/oleObject" Target="embeddings/oleObject25.bin"/><Relationship Id="rId84" Type="http://schemas.openxmlformats.org/officeDocument/2006/relationships/image" Target="media/image51.wmf"/><Relationship Id="rId83" Type="http://schemas.openxmlformats.org/officeDocument/2006/relationships/oleObject" Target="embeddings/oleObject24.bin"/><Relationship Id="rId82" Type="http://schemas.openxmlformats.org/officeDocument/2006/relationships/image" Target="media/image50.wmf"/><Relationship Id="rId81" Type="http://schemas.openxmlformats.org/officeDocument/2006/relationships/oleObject" Target="embeddings/oleObject23.bin"/><Relationship Id="rId80" Type="http://schemas.openxmlformats.org/officeDocument/2006/relationships/image" Target="media/image49.wmf"/><Relationship Id="rId8" Type="http://schemas.openxmlformats.org/officeDocument/2006/relationships/footer" Target="footer3.xml"/><Relationship Id="rId79" Type="http://schemas.openxmlformats.org/officeDocument/2006/relationships/oleObject" Target="embeddings/oleObject22.bin"/><Relationship Id="rId78" Type="http://schemas.openxmlformats.org/officeDocument/2006/relationships/image" Target="media/image48.png"/><Relationship Id="rId77" Type="http://schemas.openxmlformats.org/officeDocument/2006/relationships/image" Target="media/image47.wmf"/><Relationship Id="rId76" Type="http://schemas.openxmlformats.org/officeDocument/2006/relationships/oleObject" Target="embeddings/oleObject21.bin"/><Relationship Id="rId75" Type="http://schemas.openxmlformats.org/officeDocument/2006/relationships/image" Target="media/image46.wmf"/><Relationship Id="rId74" Type="http://schemas.openxmlformats.org/officeDocument/2006/relationships/oleObject" Target="embeddings/oleObject20.bin"/><Relationship Id="rId73" Type="http://schemas.openxmlformats.org/officeDocument/2006/relationships/image" Target="media/image45.wmf"/><Relationship Id="rId72" Type="http://schemas.openxmlformats.org/officeDocument/2006/relationships/oleObject" Target="embeddings/oleObject19.bin"/><Relationship Id="rId71" Type="http://schemas.openxmlformats.org/officeDocument/2006/relationships/image" Target="media/image44.wmf"/><Relationship Id="rId70" Type="http://schemas.openxmlformats.org/officeDocument/2006/relationships/oleObject" Target="embeddings/oleObject18.bin"/><Relationship Id="rId7" Type="http://schemas.openxmlformats.org/officeDocument/2006/relationships/footer" Target="footer2.xml"/><Relationship Id="rId69" Type="http://schemas.openxmlformats.org/officeDocument/2006/relationships/image" Target="media/image43.wmf"/><Relationship Id="rId68" Type="http://schemas.openxmlformats.org/officeDocument/2006/relationships/oleObject" Target="embeddings/oleObject17.bin"/><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wmf"/><Relationship Id="rId64" Type="http://schemas.openxmlformats.org/officeDocument/2006/relationships/oleObject" Target="embeddings/oleObject16.bin"/><Relationship Id="rId63" Type="http://schemas.openxmlformats.org/officeDocument/2006/relationships/image" Target="media/image39.wmf"/><Relationship Id="rId62" Type="http://schemas.openxmlformats.org/officeDocument/2006/relationships/oleObject" Target="embeddings/oleObject15.bin"/><Relationship Id="rId61" Type="http://schemas.openxmlformats.org/officeDocument/2006/relationships/image" Target="media/image38.png"/><Relationship Id="rId60" Type="http://schemas.openxmlformats.org/officeDocument/2006/relationships/image" Target="media/image37.png"/><Relationship Id="rId6" Type="http://schemas.openxmlformats.org/officeDocument/2006/relationships/footer" Target="footer1.xml"/><Relationship Id="rId59" Type="http://schemas.openxmlformats.org/officeDocument/2006/relationships/image" Target="media/image36.png"/><Relationship Id="rId58" Type="http://schemas.openxmlformats.org/officeDocument/2006/relationships/image" Target="media/image35.png"/><Relationship Id="rId57" Type="http://schemas.openxmlformats.org/officeDocument/2006/relationships/image" Target="media/image34.png"/><Relationship Id="rId56" Type="http://schemas.openxmlformats.org/officeDocument/2006/relationships/image" Target="media/image33.wmf"/><Relationship Id="rId55" Type="http://schemas.openxmlformats.org/officeDocument/2006/relationships/oleObject" Target="embeddings/oleObject14.bin"/><Relationship Id="rId54" Type="http://schemas.openxmlformats.org/officeDocument/2006/relationships/image" Target="media/image32.wmf"/><Relationship Id="rId53" Type="http://schemas.openxmlformats.org/officeDocument/2006/relationships/oleObject" Target="embeddings/oleObject13.bin"/><Relationship Id="rId52" Type="http://schemas.openxmlformats.org/officeDocument/2006/relationships/image" Target="media/image31.wmf"/><Relationship Id="rId51" Type="http://schemas.openxmlformats.org/officeDocument/2006/relationships/oleObject" Target="embeddings/oleObject12.bin"/><Relationship Id="rId50" Type="http://schemas.openxmlformats.org/officeDocument/2006/relationships/image" Target="media/image30.png"/><Relationship Id="rId5" Type="http://schemas.openxmlformats.org/officeDocument/2006/relationships/header" Target="header3.xml"/><Relationship Id="rId49" Type="http://schemas.openxmlformats.org/officeDocument/2006/relationships/image" Target="media/image29.png"/><Relationship Id="rId48" Type="http://schemas.openxmlformats.org/officeDocument/2006/relationships/image" Target="media/image28.png"/><Relationship Id="rId47" Type="http://schemas.openxmlformats.org/officeDocument/2006/relationships/image" Target="media/image27.png"/><Relationship Id="rId46" Type="http://schemas.openxmlformats.org/officeDocument/2006/relationships/image" Target="media/image26.png"/><Relationship Id="rId45" Type="http://schemas.openxmlformats.org/officeDocument/2006/relationships/image" Target="media/image25.png"/><Relationship Id="rId44" Type="http://schemas.openxmlformats.org/officeDocument/2006/relationships/image" Target="media/image24.wmf"/><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png"/><Relationship Id="rId35" Type="http://schemas.openxmlformats.org/officeDocument/2006/relationships/image" Target="media/image19.wmf"/><Relationship Id="rId34" Type="http://schemas.openxmlformats.org/officeDocument/2006/relationships/oleObject" Target="embeddings/oleObject7.bin"/><Relationship Id="rId33" Type="http://schemas.openxmlformats.org/officeDocument/2006/relationships/oleObject" Target="embeddings/oleObject6.bin"/><Relationship Id="rId32" Type="http://schemas.openxmlformats.org/officeDocument/2006/relationships/image" Target="media/image18.png"/><Relationship Id="rId31" Type="http://schemas.openxmlformats.org/officeDocument/2006/relationships/image" Target="media/image17.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image" Target="media/image16.wmf"/><Relationship Id="rId27" Type="http://schemas.openxmlformats.org/officeDocument/2006/relationships/oleObject" Target="embeddings/oleObject3.bin"/><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wmf"/><Relationship Id="rId23" Type="http://schemas.openxmlformats.org/officeDocument/2006/relationships/image" Target="media/image13.wmf"/><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wmf"/><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wmf"/><Relationship Id="rId116" Type="http://schemas.openxmlformats.org/officeDocument/2006/relationships/fontTable" Target="fontTable.xml"/><Relationship Id="rId115" Type="http://schemas.openxmlformats.org/officeDocument/2006/relationships/customXml" Target="../customXml/item1.xml"/><Relationship Id="rId114" Type="http://schemas.openxmlformats.org/officeDocument/2006/relationships/oleObject" Target="embeddings/oleObject43.bin"/><Relationship Id="rId113" Type="http://schemas.openxmlformats.org/officeDocument/2006/relationships/image" Target="media/image62.wmf"/><Relationship Id="rId112" Type="http://schemas.openxmlformats.org/officeDocument/2006/relationships/oleObject" Target="embeddings/oleObject42.bin"/><Relationship Id="rId111" Type="http://schemas.openxmlformats.org/officeDocument/2006/relationships/oleObject" Target="embeddings/oleObject41.bin"/><Relationship Id="rId110" Type="http://schemas.openxmlformats.org/officeDocument/2006/relationships/image" Target="media/image61.wmf"/><Relationship Id="rId11" Type="http://schemas.openxmlformats.org/officeDocument/2006/relationships/oleObject" Target="embeddings/oleObject1.bin"/><Relationship Id="rId109" Type="http://schemas.openxmlformats.org/officeDocument/2006/relationships/oleObject" Target="embeddings/oleObject40.bin"/><Relationship Id="rId108" Type="http://schemas.openxmlformats.org/officeDocument/2006/relationships/oleObject" Target="embeddings/oleObject39.bin"/><Relationship Id="rId107" Type="http://schemas.openxmlformats.org/officeDocument/2006/relationships/image" Target="media/image60.wmf"/><Relationship Id="rId106" Type="http://schemas.openxmlformats.org/officeDocument/2006/relationships/oleObject" Target="embeddings/oleObject38.bin"/><Relationship Id="rId105" Type="http://schemas.openxmlformats.org/officeDocument/2006/relationships/oleObject" Target="embeddings/oleObject37.bin"/><Relationship Id="rId104" Type="http://schemas.openxmlformats.org/officeDocument/2006/relationships/image" Target="media/image59.png"/><Relationship Id="rId103" Type="http://schemas.openxmlformats.org/officeDocument/2006/relationships/image" Target="media/image58.wmf"/><Relationship Id="rId102" Type="http://schemas.openxmlformats.org/officeDocument/2006/relationships/oleObject" Target="embeddings/oleObject36.bin"/><Relationship Id="rId101" Type="http://schemas.openxmlformats.org/officeDocument/2006/relationships/image" Target="media/image57.wmf"/><Relationship Id="rId100" Type="http://schemas.openxmlformats.org/officeDocument/2006/relationships/oleObject" Target="embeddings/oleObject3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4776</Words>
  <Characters>5296</Characters>
  <Lines>0</Lines>
  <Paragraphs>0</Paragraphs>
  <TotalTime>5</TotalTime>
  <ScaleCrop>false</ScaleCrop>
  <LinksUpToDate>false</LinksUpToDate>
  <CharactersWithSpaces>5401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2025-06-17T08:40:00Z</dcterms:created>
  <dc:creator>学科网试题生产平台</dc:creator>
  <dc:description>3777713453686784</dc:description>
  <cp:lastModifiedBy>上帝掷骰子吗</cp:lastModifiedBy>
  <dcterms:modified xsi:type="dcterms:W3CDTF">2026-02-09T06:16:23Z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1BBBD45D13F04FE3971268AE5A06FFCB_12</vt:lpwstr>
  </property>
  <property fmtid="{D5CDD505-2E9C-101B-9397-08002B2CF9AE}" pid="8" name="KSOTemplateDocerSaveRecord">
    <vt:lpwstr>eyJoZGlkIjoiMjljNjk0N2RhMTc0NzI3ZTQwZWEyZWMyMzA2NzliMDQiLCJ1c2VySWQiOiI3ODUwOTA2ODcifQ==</vt:lpwstr>
  </property>
</Properties>
</file>