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A32D9">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12217400</wp:posOffset>
            </wp:positionH>
            <wp:positionV relativeFrom="topMargin">
              <wp:posOffset>11303000</wp:posOffset>
            </wp:positionV>
            <wp:extent cx="266700" cy="4064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66700" cy="406400"/>
                    </a:xfrm>
                    <a:prstGeom prst="rect">
                      <a:avLst/>
                    </a:prstGeom>
                  </pic:spPr>
                </pic:pic>
              </a:graphicData>
            </a:graphic>
          </wp:anchor>
        </w:drawing>
      </w:r>
    </w:p>
    <w:p w14:paraId="60F253DB">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025679CB">
      <w:pPr>
        <w:spacing w:line="360" w:lineRule="auto"/>
        <w:jc w:val="center"/>
      </w:pPr>
      <w:r>
        <w:rPr>
          <w:rFonts w:ascii="宋体" w:hAnsi="宋体" w:eastAsia="宋体" w:cs="宋体"/>
          <w:b/>
          <w:color w:val="auto"/>
          <w:sz w:val="32"/>
        </w:rPr>
        <w:t>英语学科</w:t>
      </w:r>
    </w:p>
    <w:p w14:paraId="3C474DE3">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E7FADC8">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42ABB428">
      <w:pPr>
        <w:spacing w:line="360" w:lineRule="auto"/>
        <w:jc w:val="both"/>
      </w:pPr>
      <w:r>
        <w:rPr>
          <w:rFonts w:ascii="宋体" w:hAnsi="宋体" w:eastAsia="宋体" w:cs="宋体"/>
          <w:b/>
          <w:color w:val="auto"/>
          <w:sz w:val="24"/>
        </w:rPr>
        <w:t>注意事项：</w:t>
      </w:r>
    </w:p>
    <w:p w14:paraId="1E5D503C">
      <w:pPr>
        <w:spacing w:line="360" w:lineRule="auto"/>
        <w:jc w:val="both"/>
      </w:pPr>
      <w:r>
        <w:rPr>
          <w:rFonts w:ascii="Times New Roman" w:hAnsi="Times New Roman" w:eastAsia="Times New Roman" w:cs="Times New Roman"/>
          <w:b/>
          <w:color w:val="auto"/>
          <w:sz w:val="24"/>
        </w:rPr>
        <w:t>1. </w:t>
      </w:r>
      <w:r>
        <w:rPr>
          <w:rFonts w:ascii="宋体" w:hAnsi="宋体" w:eastAsia="宋体" w:cs="宋体"/>
          <w:b/>
          <w:color w:val="auto"/>
          <w:sz w:val="24"/>
        </w:rPr>
        <w:t>答题前，考生先将自己的姓名、准考证号码填写清楚，将条形码准确粘贴在条形码区域内。</w:t>
      </w:r>
    </w:p>
    <w:p w14:paraId="23490C90">
      <w:pPr>
        <w:spacing w:line="360" w:lineRule="auto"/>
        <w:jc w:val="both"/>
      </w:pPr>
      <w:r>
        <w:rPr>
          <w:rFonts w:ascii="Times New Roman" w:hAnsi="Times New Roman" w:eastAsia="Times New Roman" w:cs="Times New Roman"/>
          <w:b/>
          <w:color w:val="auto"/>
          <w:sz w:val="24"/>
        </w:rPr>
        <w:t>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4F01F202">
      <w:pPr>
        <w:spacing w:line="360" w:lineRule="auto"/>
        <w:jc w:val="both"/>
      </w:pPr>
      <w:r>
        <w:rPr>
          <w:rFonts w:ascii="Times New Roman" w:hAnsi="Times New Roman" w:eastAsia="Times New Roman" w:cs="Times New Roman"/>
          <w:b/>
          <w:color w:val="auto"/>
          <w:sz w:val="24"/>
        </w:rPr>
        <w:t>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47B1A02A">
      <w:pPr>
        <w:spacing w:line="360" w:lineRule="auto"/>
        <w:jc w:val="both"/>
      </w:pPr>
      <w:r>
        <w:rPr>
          <w:rFonts w:ascii="Times New Roman" w:hAnsi="Times New Roman" w:eastAsia="Times New Roman" w:cs="Times New Roman"/>
          <w:b/>
          <w:color w:val="auto"/>
          <w:sz w:val="24"/>
        </w:rPr>
        <w:t>4. </w:t>
      </w:r>
      <w:r>
        <w:rPr>
          <w:rFonts w:ascii="宋体" w:hAnsi="宋体" w:eastAsia="宋体" w:cs="宋体"/>
          <w:b/>
          <w:color w:val="auto"/>
          <w:sz w:val="24"/>
        </w:rPr>
        <w:t>作图可先使用铅笔画出，确定后必须用黑色字迹的签字笔描黑。</w:t>
      </w:r>
    </w:p>
    <w:p w14:paraId="3BDC6CC5">
      <w:pPr>
        <w:spacing w:line="360" w:lineRule="auto"/>
        <w:jc w:val="both"/>
      </w:pPr>
      <w:r>
        <w:rPr>
          <w:rFonts w:ascii="Times New Roman" w:hAnsi="Times New Roman" w:eastAsia="Times New Roman" w:cs="Times New Roman"/>
          <w:b/>
          <w:color w:val="auto"/>
          <w:sz w:val="24"/>
        </w:rPr>
        <w:t>5. </w:t>
      </w:r>
      <w:r>
        <w:rPr>
          <w:rFonts w:ascii="宋体" w:hAnsi="宋体" w:eastAsia="宋体" w:cs="宋体"/>
          <w:b/>
          <w:color w:val="auto"/>
          <w:sz w:val="24"/>
        </w:rPr>
        <w:t>保持卡面清洁，不要折叠、不要弄破、弄皱，不准使用涂改液、修正带、刮纸刀。</w:t>
      </w:r>
    </w:p>
    <w:p w14:paraId="27AB41A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EB700F5">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052E1B86">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3355DF">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AB77BE6">
      <w:pPr>
        <w:spacing w:line="360" w:lineRule="auto"/>
        <w:jc w:val="both"/>
        <w:textAlignment w:val="center"/>
        <w:rPr>
          <w:color w:val="auto"/>
        </w:rPr>
      </w:pPr>
      <w:r>
        <w:rPr>
          <w:color w:val="auto"/>
        </w:rPr>
        <w:t>1. 【此处可播放相关音频，请去附件查看】</w:t>
      </w:r>
    </w:p>
    <w:p w14:paraId="38C3E902">
      <w:pPr>
        <w:spacing w:line="360" w:lineRule="auto"/>
        <w:jc w:val="both"/>
      </w:pPr>
      <w:r>
        <w:rPr>
          <w:color w:val="auto"/>
        </w:rPr>
        <w:t>What will the man do next?</w:t>
      </w:r>
    </w:p>
    <w:p w14:paraId="709CD3E4">
      <w:pPr>
        <w:spacing w:line="360" w:lineRule="auto"/>
        <w:jc w:val="left"/>
        <w:textAlignment w:val="center"/>
        <w:rPr>
          <w:color w:val="auto"/>
        </w:rPr>
      </w:pPr>
      <w:r>
        <w:t xml:space="preserve">A. </w:t>
      </w:r>
      <w:r>
        <w:rPr>
          <w:color w:val="auto"/>
        </w:rPr>
        <w:t>Unpack his suitcase.</w:t>
      </w:r>
    </w:p>
    <w:p w14:paraId="0EA4843F">
      <w:pPr>
        <w:spacing w:line="360" w:lineRule="auto"/>
        <w:jc w:val="left"/>
        <w:textAlignment w:val="center"/>
        <w:rPr>
          <w:color w:val="auto"/>
        </w:rPr>
      </w:pPr>
      <w:r>
        <w:t xml:space="preserve">B. </w:t>
      </w:r>
      <w:r>
        <w:rPr>
          <w:color w:val="auto"/>
        </w:rPr>
        <w:t>Board a flight.</w:t>
      </w:r>
    </w:p>
    <w:p w14:paraId="65AC585B">
      <w:pPr>
        <w:spacing w:line="360" w:lineRule="auto"/>
        <w:jc w:val="left"/>
        <w:textAlignment w:val="center"/>
        <w:rPr>
          <w:color w:val="000000"/>
        </w:rPr>
      </w:pPr>
      <w:r>
        <w:t xml:space="preserve">C. </w:t>
      </w:r>
      <w:r>
        <w:rPr>
          <w:color w:val="auto"/>
        </w:rPr>
        <w:t>Fill out a form.</w:t>
      </w:r>
    </w:p>
    <w:p w14:paraId="658F1E73">
      <w:pPr>
        <w:spacing w:line="360" w:lineRule="auto"/>
        <w:jc w:val="both"/>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【此处可播放相关音频，请去附件查看】</w:t>
      </w:r>
    </w:p>
    <w:p w14:paraId="6C18C3E9">
      <w:pPr>
        <w:spacing w:line="360" w:lineRule="auto"/>
        <w:jc w:val="both"/>
        <w:textAlignment w:val="center"/>
        <w:rPr>
          <w:color w:val="000000"/>
        </w:rPr>
      </w:pPr>
      <w:r>
        <w:rPr>
          <w:rFonts w:ascii="Times New Roman" w:hAnsi="Times New Roman" w:eastAsia="Times New Roman" w:cs="Times New Roman"/>
          <w:color w:val="000000"/>
        </w:rPr>
        <w:t>What does Sarah plan to do after graduation?</w:t>
      </w:r>
    </w:p>
    <w:p w14:paraId="580CB8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volunteer work.</w:t>
      </w:r>
    </w:p>
    <w:p w14:paraId="54DE25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Pursue a higher degree.</w:t>
      </w:r>
    </w:p>
    <w:p w14:paraId="5A8042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 the family business.</w:t>
      </w:r>
    </w:p>
    <w:p w14:paraId="30F0C68E">
      <w:pPr>
        <w:spacing w:line="360" w:lineRule="auto"/>
        <w:jc w:val="both"/>
        <w:textAlignment w:val="center"/>
        <w:rPr>
          <w:color w:val="000000"/>
        </w:rPr>
      </w:pPr>
      <w:r>
        <w:rPr>
          <w:color w:val="000000"/>
        </w:rPr>
        <w:t>3. 【此处可播放相关音频，请去附件查看】</w:t>
      </w:r>
    </w:p>
    <w:p w14:paraId="75037ACD">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787A80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Buying a car.</w:t>
      </w:r>
    </w:p>
    <w:p w14:paraId="045EBE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Moving house.</w:t>
      </w:r>
    </w:p>
    <w:p w14:paraId="568068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Fixing the window.</w:t>
      </w:r>
    </w:p>
    <w:p w14:paraId="4492E844">
      <w:pPr>
        <w:spacing w:line="360" w:lineRule="auto"/>
        <w:jc w:val="both"/>
        <w:textAlignment w:val="center"/>
        <w:rPr>
          <w:color w:val="000000"/>
        </w:rPr>
      </w:pPr>
      <w:r>
        <w:rPr>
          <w:color w:val="000000"/>
        </w:rPr>
        <w:t>4. 【此处可播放相关音频，请去附件查看】</w:t>
      </w:r>
    </w:p>
    <w:p w14:paraId="54A3601A">
      <w:pPr>
        <w:spacing w:line="360" w:lineRule="auto"/>
        <w:jc w:val="both"/>
        <w:textAlignment w:val="center"/>
        <w:rPr>
          <w:color w:val="000000"/>
        </w:rPr>
      </w:pPr>
      <w:r>
        <w:rPr>
          <w:rFonts w:ascii="Times New Roman" w:hAnsi="Times New Roman" w:eastAsia="Times New Roman" w:cs="Times New Roman"/>
          <w:color w:val="000000"/>
        </w:rPr>
        <w:t>What does the woman think of the ski area?</w:t>
      </w:r>
    </w:p>
    <w:p w14:paraId="38A3AC9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bit crowded.</w:t>
      </w:r>
    </w:p>
    <w:p w14:paraId="6FF76A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poor snow.</w:t>
      </w:r>
    </w:p>
    <w:p w14:paraId="6D7ED3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too far away.</w:t>
      </w:r>
    </w:p>
    <w:p w14:paraId="1249E3EA">
      <w:pPr>
        <w:spacing w:line="360" w:lineRule="auto"/>
        <w:jc w:val="both"/>
        <w:textAlignment w:val="center"/>
        <w:rPr>
          <w:color w:val="000000"/>
        </w:rPr>
      </w:pPr>
      <w:r>
        <w:rPr>
          <w:color w:val="000000"/>
        </w:rPr>
        <w:t xml:space="preserve">5. </w:t>
      </w: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此处可播放相关音频，请去附件查看】</w:t>
      </w:r>
    </w:p>
    <w:p w14:paraId="6C601C11">
      <w:pPr>
        <w:spacing w:line="360" w:lineRule="auto"/>
        <w:jc w:val="both"/>
        <w:textAlignment w:val="center"/>
        <w:rPr>
          <w:color w:val="000000"/>
        </w:rPr>
      </w:pPr>
      <w:r>
        <w:rPr>
          <w:rFonts w:ascii="Times New Roman" w:hAnsi="Times New Roman" w:eastAsia="Times New Roman" w:cs="Times New Roman"/>
          <w:color w:val="000000"/>
        </w:rPr>
        <w:t>Where are the speakers heading?</w:t>
      </w:r>
    </w:p>
    <w:p w14:paraId="56FAED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Art Centre.</w:t>
      </w:r>
    </w:p>
    <w:p w14:paraId="7DEE30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Grand Theatre.</w:t>
      </w:r>
    </w:p>
    <w:p w14:paraId="4DDC94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Stone Bridge.</w:t>
      </w:r>
    </w:p>
    <w:p w14:paraId="7417A8C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2B9E7B">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696E834D">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F51DD02">
      <w:pPr>
        <w:spacing w:line="360" w:lineRule="auto"/>
        <w:jc w:val="both"/>
        <w:textAlignment w:val="center"/>
        <w:rPr>
          <w:color w:val="000000"/>
        </w:rPr>
      </w:pPr>
    </w:p>
    <w:p w14:paraId="30C2ADC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woman do?</w:t>
      </w:r>
    </w:p>
    <w:p w14:paraId="10D396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over the speed limit.</w:t>
      </w:r>
    </w:p>
    <w:p w14:paraId="2D4757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parked in a school zone.</w:t>
      </w:r>
    </w:p>
    <w:p w14:paraId="609201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drove through a red light.</w:t>
      </w:r>
    </w:p>
    <w:p w14:paraId="04E98E6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time does school finish on Wednesdays?</w:t>
      </w:r>
    </w:p>
    <w:p w14:paraId="16DFF5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2:00 pm.</w:t>
      </w:r>
      <w:r>
        <w:rPr>
          <w:color w:val="000000"/>
        </w:rPr>
        <w:tab/>
      </w:r>
      <w:r>
        <w:rPr>
          <w:color w:val="000000"/>
        </w:rPr>
        <w:t xml:space="preserve">B. </w:t>
      </w:r>
      <w:r>
        <w:rPr>
          <w:rFonts w:ascii="Times New Roman" w:hAnsi="Times New Roman" w:eastAsia="Times New Roman" w:cs="Times New Roman"/>
          <w:color w:val="000000"/>
        </w:rPr>
        <w:t>At 2:30 pm.</w:t>
      </w:r>
      <w:r>
        <w:rPr>
          <w:color w:val="000000"/>
        </w:rPr>
        <w:tab/>
      </w:r>
      <w:r>
        <w:rPr>
          <w:color w:val="000000"/>
        </w:rPr>
        <w:t xml:space="preserve">C. </w:t>
      </w:r>
      <w:r>
        <w:rPr>
          <w:rFonts w:ascii="Times New Roman" w:hAnsi="Times New Roman" w:eastAsia="Times New Roman" w:cs="Times New Roman"/>
          <w:color w:val="000000"/>
        </w:rPr>
        <w:t>At 3:30 pm.</w:t>
      </w:r>
    </w:p>
    <w:p w14:paraId="08234B54">
      <w:pPr>
        <w:spacing w:line="360" w:lineRule="auto"/>
        <w:jc w:val="both"/>
        <w:textAlignment w:val="center"/>
        <w:rPr>
          <w:color w:val="000000"/>
        </w:rPr>
      </w:pPr>
      <w:r>
        <w:rPr>
          <w:rFonts w:ascii="宋体" w:hAnsi="宋体" w:eastAsia="宋体" w:cs="宋体"/>
          <w:color w:val="000000"/>
        </w:rPr>
        <w:t>听下面一段较长对话，回答以下小题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【此处可播放相关音频，请去附件查看】</w:t>
      </w:r>
    </w:p>
    <w:p w14:paraId="53950D0C">
      <w:pPr>
        <w:spacing w:line="360" w:lineRule="auto"/>
        <w:jc w:val="both"/>
        <w:textAlignment w:val="center"/>
        <w:rPr>
          <w:color w:val="000000"/>
        </w:rPr>
      </w:pPr>
    </w:p>
    <w:p w14:paraId="4549C66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relationship between the speakers?</w:t>
      </w:r>
    </w:p>
    <w:p w14:paraId="008E2B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Fellow workers.</w:t>
      </w:r>
    </w:p>
    <w:p w14:paraId="550E6B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Former schoolmates.</w:t>
      </w:r>
    </w:p>
    <w:p w14:paraId="6AAD4D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Family relatives.</w:t>
      </w:r>
    </w:p>
    <w:p w14:paraId="7F1B19A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will Grace have dinner with?</w:t>
      </w:r>
    </w:p>
    <w:p w14:paraId="44DE63D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Fiona.</w:t>
      </w:r>
      <w:r>
        <w:rPr>
          <w:color w:val="000000"/>
        </w:rPr>
        <w:tab/>
      </w:r>
      <w:r>
        <w:rPr>
          <w:color w:val="000000"/>
        </w:rPr>
        <w:t xml:space="preserve">B. </w:t>
      </w:r>
      <w:r>
        <w:rPr>
          <w:rFonts w:ascii="Times New Roman" w:hAnsi="Times New Roman" w:eastAsia="Times New Roman" w:cs="Times New Roman"/>
          <w:color w:val="000000"/>
        </w:rPr>
        <w:t>Jennifer.</w:t>
      </w:r>
      <w:r>
        <w:rPr>
          <w:color w:val="000000"/>
        </w:rPr>
        <w:tab/>
      </w:r>
      <w:r>
        <w:rPr>
          <w:color w:val="000000"/>
        </w:rPr>
        <w:t xml:space="preserve">C. </w:t>
      </w:r>
      <w:r>
        <w:rPr>
          <w:rFonts w:ascii="Times New Roman" w:hAnsi="Times New Roman" w:eastAsia="Times New Roman" w:cs="Times New Roman"/>
          <w:color w:val="000000"/>
        </w:rPr>
        <w:t>David.</w:t>
      </w:r>
    </w:p>
    <w:p w14:paraId="5B8BA3F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Kevin going to do next?</w:t>
      </w:r>
    </w:p>
    <w:p w14:paraId="23EE05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drink.</w:t>
      </w:r>
      <w:r>
        <w:rPr>
          <w:color w:val="000000"/>
        </w:rPr>
        <w:tab/>
      </w:r>
      <w:r>
        <w:rPr>
          <w:color w:val="000000"/>
        </w:rPr>
        <w:t xml:space="preserve">B. </w:t>
      </w:r>
      <w:r>
        <w:rPr>
          <w:rFonts w:ascii="Times New Roman" w:hAnsi="Times New Roman" w:eastAsia="Times New Roman" w:cs="Times New Roman"/>
          <w:color w:val="000000"/>
        </w:rPr>
        <w:t>Play basketball.</w:t>
      </w:r>
      <w:r>
        <w:rPr>
          <w:color w:val="000000"/>
        </w:rPr>
        <w:tab/>
      </w:r>
      <w:r>
        <w:rPr>
          <w:color w:val="000000"/>
        </w:rPr>
        <w:t xml:space="preserve">C. </w:t>
      </w:r>
      <w:r>
        <w:rPr>
          <w:rFonts w:ascii="Times New Roman" w:hAnsi="Times New Roman" w:eastAsia="Times New Roman" w:cs="Times New Roman"/>
          <w:color w:val="000000"/>
        </w:rPr>
        <w:t>Greet a friend.</w:t>
      </w:r>
    </w:p>
    <w:p w14:paraId="60AD464E">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8DE85AD">
      <w:pPr>
        <w:spacing w:line="360" w:lineRule="auto"/>
        <w:jc w:val="both"/>
        <w:textAlignment w:val="center"/>
        <w:rPr>
          <w:color w:val="000000"/>
        </w:rPr>
      </w:pPr>
    </w:p>
    <w:p w14:paraId="734A897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woman say about news programs?</w:t>
      </w:r>
    </w:p>
    <w:p w14:paraId="1AD49A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replaced by documentaries.</w:t>
      </w:r>
    </w:p>
    <w:p w14:paraId="48B1AF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been reduced in number.</w:t>
      </w:r>
    </w:p>
    <w:p w14:paraId="44D3B5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focus on the life of celebrities.</w:t>
      </w:r>
    </w:p>
    <w:p w14:paraId="5345D14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man’s attitude toward reality shows?</w:t>
      </w:r>
    </w:p>
    <w:p w14:paraId="451F9B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Favorable.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Uncertain.</w:t>
      </w:r>
    </w:p>
    <w:p w14:paraId="5DDB573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expect TV programs to be?</w:t>
      </w:r>
    </w:p>
    <w:p w14:paraId="06D0FD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Educational.</w:t>
      </w:r>
      <w:r>
        <w:rPr>
          <w:color w:val="000000"/>
        </w:rPr>
        <w:tab/>
      </w:r>
      <w:r>
        <w:rPr>
          <w:color w:val="000000"/>
        </w:rPr>
        <w:t xml:space="preserve">B. </w:t>
      </w:r>
      <w:r>
        <w:rPr>
          <w:rFonts w:ascii="Times New Roman" w:hAnsi="Times New Roman" w:eastAsia="Times New Roman" w:cs="Times New Roman"/>
          <w:color w:val="000000"/>
        </w:rPr>
        <w:t>Diverse.</w:t>
      </w:r>
      <w:r>
        <w:rPr>
          <w:color w:val="000000"/>
        </w:rPr>
        <w:tab/>
      </w:r>
      <w:r>
        <w:rPr>
          <w:color w:val="000000"/>
        </w:rPr>
        <w:t xml:space="preserve">C. </w:t>
      </w:r>
      <w:r>
        <w:rPr>
          <w:rFonts w:ascii="Times New Roman" w:hAnsi="Times New Roman" w:eastAsia="Times New Roman" w:cs="Times New Roman"/>
          <w:color w:val="000000"/>
        </w:rPr>
        <w:t>Entertaining.</w:t>
      </w:r>
    </w:p>
    <w:p w14:paraId="2EB72552">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E285465">
      <w:pPr>
        <w:spacing w:line="360" w:lineRule="auto"/>
        <w:jc w:val="both"/>
        <w:textAlignment w:val="center"/>
        <w:rPr>
          <w:color w:val="000000"/>
        </w:rPr>
      </w:pPr>
    </w:p>
    <w:p w14:paraId="69F8A11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is Cathy?</w:t>
      </w:r>
    </w:p>
    <w:p w14:paraId="190FD5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school teacher.</w:t>
      </w:r>
      <w:r>
        <w:rPr>
          <w:color w:val="000000"/>
        </w:rPr>
        <w:tab/>
      </w:r>
      <w:r>
        <w:rPr>
          <w:color w:val="000000"/>
        </w:rPr>
        <w:t xml:space="preserve">B. </w:t>
      </w:r>
      <w:r>
        <w:rPr>
          <w:rFonts w:ascii="Times New Roman" w:hAnsi="Times New Roman" w:eastAsia="Times New Roman" w:cs="Times New Roman"/>
          <w:color w:val="000000"/>
        </w:rPr>
        <w:t>A radio host.</w:t>
      </w:r>
      <w:r>
        <w:rPr>
          <w:color w:val="000000"/>
        </w:rPr>
        <w:tab/>
      </w:r>
      <w:r>
        <w:rPr>
          <w:color w:val="000000"/>
        </w:rPr>
        <w:t xml:space="preserve">C. </w:t>
      </w:r>
      <w:r>
        <w:rPr>
          <w:rFonts w:ascii="Times New Roman" w:hAnsi="Times New Roman" w:eastAsia="Times New Roman" w:cs="Times New Roman"/>
          <w:color w:val="000000"/>
        </w:rPr>
        <w:t>A government official.</w:t>
      </w:r>
    </w:p>
    <w:p w14:paraId="4F81C2C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the visiting adults do in the school?</w:t>
      </w:r>
    </w:p>
    <w:p w14:paraId="391FB9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speeches.</w:t>
      </w:r>
      <w:r>
        <w:rPr>
          <w:color w:val="000000"/>
        </w:rPr>
        <w:tab/>
      </w:r>
      <w:r>
        <w:rPr>
          <w:color w:val="000000"/>
        </w:rPr>
        <w:t xml:space="preserve">B. </w:t>
      </w:r>
      <w:r>
        <w:rPr>
          <w:rFonts w:ascii="Times New Roman" w:hAnsi="Times New Roman" w:eastAsia="Times New Roman" w:cs="Times New Roman"/>
          <w:color w:val="000000"/>
        </w:rPr>
        <w:t>Observe classes.</w:t>
      </w:r>
      <w:r>
        <w:rPr>
          <w:color w:val="000000"/>
        </w:rPr>
        <w:tab/>
      </w:r>
      <w:r>
        <w:rPr>
          <w:color w:val="000000"/>
        </w:rPr>
        <w:t xml:space="preserve">C. </w:t>
      </w:r>
      <w:r>
        <w:rPr>
          <w:rFonts w:ascii="Times New Roman" w:hAnsi="Times New Roman" w:eastAsia="Times New Roman" w:cs="Times New Roman"/>
          <w:color w:val="000000"/>
        </w:rPr>
        <w:t>Organize activities.</w:t>
      </w:r>
    </w:p>
    <w:p w14:paraId="3B5372F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can the students benefit from the school program?</w:t>
      </w:r>
    </w:p>
    <w:p w14:paraId="1D4707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Earn extra credits</w:t>
      </w:r>
      <w:r>
        <w:rPr>
          <w:color w:val="000000"/>
        </w:rPr>
        <w:tab/>
      </w:r>
      <w:r>
        <w:rPr>
          <w:color w:val="000000"/>
        </w:rPr>
        <w:t xml:space="preserve">B. </w:t>
      </w:r>
      <w:r>
        <w:rPr>
          <w:rFonts w:ascii="Times New Roman" w:hAnsi="Times New Roman" w:eastAsia="Times New Roman" w:cs="Times New Roman"/>
          <w:color w:val="000000"/>
        </w:rPr>
        <w:t>Find job opportunities.</w:t>
      </w:r>
      <w:r>
        <w:rPr>
          <w:color w:val="000000"/>
        </w:rPr>
        <w:tab/>
      </w:r>
      <w:r>
        <w:rPr>
          <w:color w:val="000000"/>
        </w:rPr>
        <w:t xml:space="preserve">C. </w:t>
      </w:r>
      <w:r>
        <w:rPr>
          <w:rFonts w:ascii="Times New Roman" w:hAnsi="Times New Roman" w:eastAsia="Times New Roman" w:cs="Times New Roman"/>
          <w:color w:val="000000"/>
        </w:rPr>
        <w:t>Learn about adult’s life.</w:t>
      </w:r>
    </w:p>
    <w:p w14:paraId="157AF8B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goal of the school program?</w:t>
      </w:r>
    </w:p>
    <w:p w14:paraId="143027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student-teacher relationship.</w:t>
      </w:r>
    </w:p>
    <w:p w14:paraId="576B42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promote the idea of work-life balance.</w:t>
      </w:r>
    </w:p>
    <w:p w14:paraId="04A0AC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enhance school-community interaction.</w:t>
      </w:r>
    </w:p>
    <w:p w14:paraId="5077C816">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68375D4E">
      <w:pPr>
        <w:spacing w:line="360" w:lineRule="auto"/>
        <w:jc w:val="both"/>
        <w:textAlignment w:val="center"/>
        <w:rPr>
          <w:color w:val="000000"/>
        </w:rPr>
      </w:pPr>
    </w:p>
    <w:p w14:paraId="3129B3A1">
      <w:pPr>
        <w:spacing w:line="360" w:lineRule="auto"/>
        <w:jc w:val="left"/>
        <w:textAlignment w:val="center"/>
        <w:rPr>
          <w:color w:val="000000"/>
        </w:rPr>
      </w:pPr>
      <w:r>
        <w:rPr>
          <w:color w:val="000000"/>
        </w:rPr>
        <w:t>18. Where is the speaker’s city located?</w:t>
      </w:r>
    </w:p>
    <w:p w14:paraId="5C1A5101">
      <w:pPr>
        <w:tabs>
          <w:tab w:val="left" w:pos="3249"/>
          <w:tab w:val="left" w:pos="6497"/>
        </w:tabs>
        <w:spacing w:line="360" w:lineRule="auto"/>
        <w:jc w:val="left"/>
        <w:textAlignment w:val="center"/>
        <w:rPr>
          <w:color w:val="000000"/>
        </w:rPr>
      </w:pPr>
      <w:r>
        <w:rPr>
          <w:color w:val="000000"/>
        </w:rPr>
        <w:t>A. By the lake.</w:t>
      </w:r>
      <w:r>
        <w:rPr>
          <w:color w:val="000000"/>
        </w:rPr>
        <w:tab/>
      </w:r>
      <w:r>
        <w:rPr>
          <w:color w:val="000000"/>
        </w:rPr>
        <w:t>B. On the coast.</w:t>
      </w:r>
      <w:r>
        <w:rPr>
          <w:color w:val="000000"/>
        </w:rPr>
        <w:tab/>
      </w:r>
      <w:r>
        <w:rPr>
          <w:color w:val="000000"/>
        </w:rPr>
        <w:t>C. In the Valley.</w:t>
      </w:r>
    </w:p>
    <w:p w14:paraId="65F09C4B">
      <w:pPr>
        <w:spacing w:line="360" w:lineRule="auto"/>
        <w:jc w:val="left"/>
        <w:textAlignment w:val="center"/>
        <w:rPr>
          <w:color w:val="000000"/>
        </w:rPr>
      </w:pPr>
      <w:r>
        <w:rPr>
          <w:color w:val="000000"/>
        </w:rPr>
        <w:t>19. What do the numbers on the signs stand for?</w:t>
      </w:r>
    </w:p>
    <w:p w14:paraId="41868676">
      <w:pPr>
        <w:tabs>
          <w:tab w:val="left" w:pos="3249"/>
          <w:tab w:val="left" w:pos="6497"/>
        </w:tabs>
        <w:spacing w:line="360" w:lineRule="auto"/>
        <w:jc w:val="left"/>
        <w:textAlignment w:val="center"/>
        <w:rPr>
          <w:color w:val="000000"/>
        </w:rPr>
      </w:pPr>
      <w:r>
        <w:rPr>
          <w:color w:val="000000"/>
        </w:rPr>
        <w:t>A. The duration of flooding.</w:t>
      </w:r>
      <w:r>
        <w:rPr>
          <w:color w:val="000000"/>
        </w:rPr>
        <w:tab/>
      </w:r>
      <w:r>
        <w:rPr>
          <w:color w:val="000000"/>
        </w:rPr>
        <w:t>B. The rise in air temperature.</w:t>
      </w:r>
      <w:r>
        <w:rPr>
          <w:color w:val="000000"/>
        </w:rPr>
        <w:tab/>
      </w:r>
      <w:r>
        <w:rPr>
          <w:color w:val="000000"/>
        </w:rPr>
        <w:t>C. The height above sea level.</w:t>
      </w:r>
    </w:p>
    <w:p w14:paraId="1492DD5A">
      <w:pPr>
        <w:spacing w:line="360" w:lineRule="auto"/>
        <w:jc w:val="left"/>
        <w:textAlignment w:val="center"/>
        <w:rPr>
          <w:color w:val="000000"/>
        </w:rPr>
      </w:pPr>
      <w:r>
        <w:rPr>
          <w:color w:val="000000"/>
        </w:rPr>
        <w:t>20. What does the success of the project indicate?</w:t>
      </w:r>
    </w:p>
    <w:p w14:paraId="5C3A9C0D">
      <w:pPr>
        <w:spacing w:line="360" w:lineRule="auto"/>
        <w:jc w:val="left"/>
        <w:textAlignment w:val="center"/>
        <w:rPr>
          <w:color w:val="000000"/>
        </w:rPr>
      </w:pPr>
      <w:r>
        <w:rPr>
          <w:color w:val="000000"/>
        </w:rPr>
        <w:t>A. Art can make a difference.</w:t>
      </w:r>
    </w:p>
    <w:p w14:paraId="509EF325">
      <w:pPr>
        <w:spacing w:line="360" w:lineRule="auto"/>
        <w:jc w:val="left"/>
        <w:textAlignment w:val="center"/>
        <w:rPr>
          <w:color w:val="000000"/>
        </w:rPr>
      </w:pPr>
      <w:r>
        <w:rPr>
          <w:color w:val="000000"/>
        </w:rPr>
        <w:t>B. The homeowners are creative.</w:t>
      </w:r>
    </w:p>
    <w:p w14:paraId="7EB5C8F9">
      <w:pPr>
        <w:spacing w:line="360" w:lineRule="auto"/>
        <w:jc w:val="left"/>
        <w:textAlignment w:val="center"/>
        <w:rPr>
          <w:color w:val="000000"/>
        </w:rPr>
      </w:pPr>
      <w:r>
        <w:rPr>
          <w:color w:val="000000"/>
        </w:rPr>
        <w:t>C. Climate change is controllable.</w:t>
      </w:r>
    </w:p>
    <w:p w14:paraId="38D8FDEF">
      <w:pPr>
        <w:spacing w:line="360" w:lineRule="auto"/>
        <w:jc w:val="left"/>
        <w:textAlignment w:val="center"/>
        <w:rPr>
          <w:color w:val="000000"/>
        </w:rPr>
      </w:pPr>
      <w:r>
        <w:rPr>
          <w:rFonts w:ascii="宋体" w:hAnsi="宋体" w:eastAsia="宋体" w:cs="宋体"/>
          <w:b/>
          <w:color w:val="000000"/>
          <w:sz w:val="24"/>
        </w:rPr>
        <w:t>第二部分阅读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08D9B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BBDE3F">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DFD8E1C">
      <w:pPr>
        <w:spacing w:line="360" w:lineRule="auto"/>
        <w:jc w:val="center"/>
        <w:textAlignment w:val="center"/>
        <w:rPr>
          <w:color w:val="000000"/>
        </w:rPr>
      </w:pPr>
      <w:r>
        <w:rPr>
          <w:rFonts w:ascii="Times New Roman" w:hAnsi="Times New Roman" w:eastAsia="Times New Roman" w:cs="Times New Roman"/>
          <w:b/>
          <w:color w:val="000000"/>
          <w:sz w:val="24"/>
        </w:rPr>
        <w:t>A</w:t>
      </w:r>
    </w:p>
    <w:p w14:paraId="255C3491">
      <w:pPr>
        <w:spacing w:line="360" w:lineRule="auto"/>
        <w:jc w:val="center"/>
        <w:textAlignment w:val="center"/>
        <w:rPr>
          <w:color w:val="000000"/>
        </w:rPr>
      </w:pPr>
      <w:r>
        <w:rPr>
          <w:rFonts w:ascii="Times New Roman" w:hAnsi="Times New Roman" w:eastAsia="Times New Roman" w:cs="Times New Roman"/>
          <w:b/>
          <w:color w:val="000000"/>
        </w:rPr>
        <w:t>The greening of planes, trains and automobiles</w:t>
      </w:r>
    </w:p>
    <w:p w14:paraId="18C3E85B">
      <w:pPr>
        <w:spacing w:line="360" w:lineRule="auto"/>
        <w:ind w:firstLine="420"/>
        <w:jc w:val="left"/>
        <w:textAlignment w:val="center"/>
        <w:rPr>
          <w:color w:val="000000"/>
        </w:rPr>
      </w:pPr>
      <w:r>
        <w:rPr>
          <w:rFonts w:ascii="Times New Roman" w:hAnsi="Times New Roman" w:eastAsia="Times New Roman" w:cs="Times New Roman"/>
          <w:color w:val="000000"/>
        </w:rPr>
        <w:t>Moving goods and people around the world is responsible for a large part of global CO</w:t>
      </w:r>
      <w:r>
        <w:rPr>
          <w:color w:val="000000"/>
          <w:vertAlign w:val="subscript"/>
        </w:rPr>
        <w:t>2</w:t>
      </w:r>
      <w:r>
        <w:rPr>
          <w:rFonts w:ascii="Times New Roman" w:hAnsi="Times New Roman" w:eastAsia="Times New Roman" w:cs="Times New Roman"/>
          <w:color w:val="000000"/>
        </w:rPr>
        <w:t xml:space="preserve"> emissions (</w:t>
      </w:r>
      <w:r>
        <w:rPr>
          <w:rFonts w:ascii="宋体" w:hAnsi="宋体" w:eastAsia="宋体" w:cs="宋体"/>
          <w:color w:val="000000"/>
        </w:rPr>
        <w:t>排放</w:t>
      </w:r>
      <w:r>
        <w:rPr>
          <w:rFonts w:ascii="Times New Roman" w:hAnsi="Times New Roman" w:eastAsia="Times New Roman" w:cs="Times New Roman"/>
          <w:color w:val="000000"/>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32AA598F">
      <w:pPr>
        <w:spacing w:line="360" w:lineRule="auto"/>
        <w:jc w:val="left"/>
        <w:textAlignment w:val="center"/>
        <w:rPr>
          <w:color w:val="000000"/>
        </w:rPr>
      </w:pPr>
      <w:r>
        <w:rPr>
          <w:color w:val="000000"/>
        </w:rPr>
        <w:drawing>
          <wp:inline distT="0" distB="0" distL="114300" distR="114300">
            <wp:extent cx="5238750" cy="1734185"/>
            <wp:effectExtent l="0" t="0" r="0" b="18415"/>
            <wp:docPr id="100003" name="图片 100003" descr="学科网(www.zxxk.com)--教育资源门户，提供试卷、教案、课件、论文、素材以及各类教学资源下载，还有大量而丰富的教学相关资讯！ CqAXiilawH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CqAXiilawHvNAx1ODbqMbQ=="/>
                    <pic:cNvPicPr>
                      <a:picLocks noChangeAspect="1"/>
                    </pic:cNvPicPr>
                  </pic:nvPicPr>
                  <pic:blipFill>
                    <a:blip r:embed="rId13"/>
                    <a:stretch>
                      <a:fillRect/>
                    </a:stretch>
                  </pic:blipFill>
                  <pic:spPr>
                    <a:xfrm>
                      <a:off x="0" y="0"/>
                      <a:ext cx="5238750" cy="1734289"/>
                    </a:xfrm>
                    <a:prstGeom prst="rect">
                      <a:avLst/>
                    </a:prstGeom>
                  </pic:spPr>
                </pic:pic>
              </a:graphicData>
            </a:graphic>
          </wp:inline>
        </w:drawing>
      </w:r>
    </w:p>
    <w:p w14:paraId="6314654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79A1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DB8D2">
            <w:pPr>
              <w:spacing w:line="360" w:lineRule="auto"/>
              <w:jc w:val="center"/>
              <w:textAlignment w:val="center"/>
              <w:rPr>
                <w:color w:val="000000"/>
              </w:rPr>
            </w:pPr>
            <w:r>
              <w:rPr>
                <w:rFonts w:ascii="Times New Roman" w:hAnsi="Times New Roman" w:eastAsia="Times New Roman" w:cs="Times New Roman"/>
                <w:b/>
                <w:color w:val="000000"/>
              </w:rPr>
              <w:t>PLANES — Synthetic hydrocarbons</w:t>
            </w:r>
          </w:p>
          <w:p w14:paraId="3894AD7D">
            <w:pPr>
              <w:spacing w:line="360" w:lineRule="auto"/>
              <w:jc w:val="left"/>
              <w:textAlignment w:val="center"/>
              <w:rPr>
                <w:color w:val="000000"/>
              </w:rPr>
            </w:pPr>
            <w:r>
              <w:rPr>
                <w:rFonts w:ascii="Times New Roman" w:hAnsi="Times New Roman" w:eastAsia="Times New Roman" w:cs="Times New Roman"/>
                <w:color w:val="000000"/>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78AA6">
            <w:pPr>
              <w:spacing w:line="360" w:lineRule="auto"/>
              <w:jc w:val="center"/>
              <w:textAlignment w:val="center"/>
              <w:rPr>
                <w:color w:val="000000"/>
              </w:rPr>
            </w:pPr>
            <w:r>
              <w:rPr>
                <w:rFonts w:ascii="Times New Roman" w:hAnsi="Times New Roman" w:eastAsia="Times New Roman" w:cs="Times New Roman"/>
                <w:b/>
                <w:color w:val="000000"/>
              </w:rPr>
              <w:t>CARS — Batteries</w:t>
            </w:r>
          </w:p>
          <w:p w14:paraId="01CFED76">
            <w:pPr>
              <w:spacing w:line="360" w:lineRule="auto"/>
              <w:jc w:val="left"/>
              <w:textAlignment w:val="center"/>
              <w:rPr>
                <w:color w:val="000000"/>
              </w:rPr>
            </w:pPr>
            <w:r>
              <w:rPr>
                <w:rFonts w:ascii="Times New Roman" w:hAnsi="Times New Roman" w:eastAsia="Times New Roman" w:cs="Times New Roman"/>
                <w:color w:val="000000"/>
              </w:rPr>
              <w:t xml:space="preserve">Batteries are energy-efficient and electric cars can plug into existing systems and services. New solid-state batteries will take a car farther on a single charge. </w:t>
            </w:r>
          </w:p>
        </w:tc>
      </w:tr>
      <w:tr w14:paraId="6717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A6BB2">
            <w:pPr>
              <w:spacing w:line="360" w:lineRule="auto"/>
              <w:jc w:val="center"/>
              <w:textAlignment w:val="center"/>
              <w:rPr>
                <w:color w:val="000000"/>
              </w:rPr>
            </w:pPr>
            <w:r>
              <w:rPr>
                <w:color w:val="000000"/>
              </w:rPr>
              <w:drawing>
                <wp:inline distT="0" distB="0" distL="114300" distR="114300">
                  <wp:extent cx="3609975" cy="733425"/>
                  <wp:effectExtent l="0" t="0" r="9525" b="9525"/>
                  <wp:docPr id="100005" name="图片 100005" descr="学科网(www.zxxk.com)--教育资源门户，提供试卷、教案、课件、论文、素材以及各类教学资源下载，还有大量而丰富的教学相关资讯！ CqAXiilawH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CqAXiilawHvNAx1ODbqMbQ=="/>
                          <pic:cNvPicPr>
                            <a:picLocks noChangeAspect="1"/>
                          </pic:cNvPicPr>
                        </pic:nvPicPr>
                        <pic:blipFill>
                          <a:blip r:embed="rId14"/>
                          <a:stretch>
                            <a:fillRect/>
                          </a:stretch>
                        </pic:blipFill>
                        <pic:spPr>
                          <a:xfrm>
                            <a:off x="0" y="0"/>
                            <a:ext cx="3609975" cy="733425"/>
                          </a:xfrm>
                          <a:prstGeom prst="rect">
                            <a:avLst/>
                          </a:prstGeom>
                        </pic:spPr>
                      </pic:pic>
                    </a:graphicData>
                  </a:graphic>
                </wp:inline>
              </w:drawing>
            </w:r>
          </w:p>
        </w:tc>
      </w:tr>
      <w:tr w14:paraId="73A8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B9B2F">
            <w:pPr>
              <w:spacing w:line="360" w:lineRule="auto"/>
              <w:jc w:val="left"/>
              <w:textAlignment w:val="center"/>
              <w:rPr>
                <w:color w:val="000000"/>
              </w:rPr>
            </w:pPr>
            <w:r>
              <w:rPr>
                <w:rFonts w:ascii="Times New Roman" w:hAnsi="Times New Roman" w:eastAsia="Times New Roman" w:cs="Times New Roman"/>
                <w:b/>
                <w:color w:val="000000"/>
              </w:rPr>
              <w:t>TRAINS — Electricity</w:t>
            </w:r>
          </w:p>
          <w:p w14:paraId="245EE746">
            <w:pPr>
              <w:spacing w:line="360" w:lineRule="auto"/>
              <w:jc w:val="left"/>
              <w:textAlignment w:val="center"/>
              <w:rPr>
                <w:color w:val="000000"/>
              </w:rPr>
            </w:pPr>
            <w:r>
              <w:rPr>
                <w:rFonts w:ascii="Times New Roman" w:hAnsi="Times New Roman" w:eastAsia="Times New Roman" w:cs="Times New Roman"/>
                <w:color w:val="000000"/>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57F2A">
            <w:pPr>
              <w:spacing w:line="360" w:lineRule="auto"/>
              <w:jc w:val="left"/>
              <w:textAlignment w:val="center"/>
              <w:rPr>
                <w:color w:val="000000"/>
              </w:rPr>
            </w:pPr>
            <w:r>
              <w:rPr>
                <w:rFonts w:ascii="Times New Roman" w:hAnsi="Times New Roman" w:eastAsia="Times New Roman" w:cs="Times New Roman"/>
                <w:b/>
                <w:color w:val="000000"/>
              </w:rPr>
              <w:t xml:space="preserve">TRUCKS </w:t>
            </w:r>
            <w:r>
              <w:rPr>
                <w:rFonts w:ascii="宋体" w:hAnsi="宋体" w:eastAsia="宋体" w:cs="宋体"/>
                <w:b/>
                <w:color w:val="000000"/>
              </w:rPr>
              <w:t>—</w:t>
            </w:r>
            <w:r>
              <w:rPr>
                <w:rFonts w:ascii="Times New Roman" w:hAnsi="Times New Roman" w:eastAsia="Times New Roman" w:cs="Times New Roman"/>
                <w:b/>
                <w:color w:val="000000"/>
              </w:rPr>
              <w:t xml:space="preserve"> Hydrogen</w:t>
            </w:r>
          </w:p>
          <w:p w14:paraId="1D3F0721">
            <w:pPr>
              <w:spacing w:line="360" w:lineRule="auto"/>
              <w:jc w:val="left"/>
              <w:textAlignment w:val="center"/>
              <w:rPr>
                <w:color w:val="000000"/>
              </w:rPr>
            </w:pPr>
            <w:r>
              <w:rPr>
                <w:rFonts w:ascii="Times New Roman" w:hAnsi="Times New Roman" w:eastAsia="Times New Roman" w:cs="Times New Roman"/>
                <w:b/>
                <w:color w:val="000000"/>
              </w:rPr>
              <w:t>fuel cells</w:t>
            </w:r>
          </w:p>
          <w:p w14:paraId="2281E62C">
            <w:pPr>
              <w:spacing w:line="360" w:lineRule="auto"/>
              <w:jc w:val="left"/>
              <w:textAlignment w:val="center"/>
              <w:rPr>
                <w:color w:val="000000"/>
              </w:rPr>
            </w:pPr>
            <w:r>
              <w:rPr>
                <w:rFonts w:ascii="Times New Roman" w:hAnsi="Times New Roman" w:eastAsia="Times New Roman" w:cs="Times New Roman"/>
                <w:color w:val="000000"/>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85031">
            <w:pPr>
              <w:spacing w:line="360" w:lineRule="auto"/>
              <w:jc w:val="left"/>
              <w:textAlignment w:val="center"/>
              <w:rPr>
                <w:color w:val="000000"/>
              </w:rPr>
            </w:pPr>
            <w:r>
              <w:rPr>
                <w:rFonts w:ascii="Times New Roman" w:hAnsi="Times New Roman" w:eastAsia="Times New Roman" w:cs="Times New Roman"/>
                <w:b/>
                <w:color w:val="000000"/>
              </w:rPr>
              <w:t xml:space="preserve">SHIPS </w:t>
            </w:r>
            <w:r>
              <w:rPr>
                <w:rFonts w:ascii="宋体" w:hAnsi="宋体" w:eastAsia="宋体" w:cs="宋体"/>
                <w:b/>
                <w:color w:val="000000"/>
              </w:rPr>
              <w:t xml:space="preserve">— </w:t>
            </w:r>
            <w:r>
              <w:rPr>
                <w:rFonts w:ascii="Times New Roman" w:hAnsi="Times New Roman" w:eastAsia="Times New Roman" w:cs="Times New Roman"/>
                <w:b/>
                <w:color w:val="000000"/>
              </w:rPr>
              <w:t>Liquid ammonia</w:t>
            </w:r>
          </w:p>
          <w:p w14:paraId="56ED6146">
            <w:pPr>
              <w:spacing w:line="360" w:lineRule="auto"/>
              <w:jc w:val="left"/>
              <w:textAlignment w:val="center"/>
              <w:rPr>
                <w:color w:val="000000"/>
              </w:rPr>
            </w:pPr>
            <w:r>
              <w:rPr>
                <w:rFonts w:ascii="Times New Roman" w:hAnsi="Times New Roman" w:eastAsia="Times New Roman" w:cs="Times New Roman"/>
                <w:color w:val="000000"/>
              </w:rPr>
              <w:t>Liquid ammonia is easy to keep and transport, but it is hard to ignite (</w:t>
            </w:r>
            <w:r>
              <w:rPr>
                <w:rFonts w:ascii="宋体" w:hAnsi="宋体" w:eastAsia="宋体" w:cs="宋体"/>
                <w:color w:val="000000"/>
              </w:rPr>
              <w:t>点燃</w:t>
            </w:r>
            <w:r>
              <w:rPr>
                <w:rFonts w:ascii="Times New Roman" w:hAnsi="Times New Roman" w:eastAsia="Times New Roman" w:cs="Times New Roman"/>
                <w:color w:val="000000"/>
              </w:rPr>
              <w:t xml:space="preserve">) and requires an engine redesign. </w:t>
            </w:r>
          </w:p>
        </w:tc>
      </w:tr>
    </w:tbl>
    <w:p w14:paraId="4558DECB">
      <w:pPr>
        <w:spacing w:line="360" w:lineRule="auto"/>
        <w:ind w:firstLine="420"/>
        <w:jc w:val="left"/>
        <w:textAlignment w:val="center"/>
        <w:rPr>
          <w:color w:val="000000"/>
        </w:rPr>
      </w:pPr>
      <w:r>
        <w:rPr>
          <w:rFonts w:ascii="Times New Roman" w:hAnsi="Times New Roman" w:eastAsia="Times New Roman" w:cs="Times New Roman"/>
          <w:color w:val="000000"/>
        </w:rPr>
        <w:t>This energy transition (</w:t>
      </w:r>
      <w:r>
        <w:rPr>
          <w:rFonts w:ascii="宋体" w:hAnsi="宋体" w:eastAsia="宋体" w:cs="宋体"/>
          <w:color w:val="000000"/>
        </w:rPr>
        <w:t>变革</w:t>
      </w:r>
      <w:r>
        <w:rPr>
          <w:rFonts w:ascii="Times New Roman" w:hAnsi="Times New Roman" w:eastAsia="Times New Roman" w:cs="Times New Roman"/>
          <w:color w:val="000000"/>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51FF96F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percentage of global transport emissions did road vehicles account for in 2018?</w:t>
      </w:r>
    </w:p>
    <w:p w14:paraId="735861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11.6%.</w:t>
      </w:r>
      <w:r>
        <w:rPr>
          <w:color w:val="000000"/>
        </w:rPr>
        <w:tab/>
      </w:r>
      <w:r>
        <w:rPr>
          <w:color w:val="000000"/>
        </w:rPr>
        <w:t xml:space="preserve">B. </w:t>
      </w:r>
      <w:r>
        <w:rPr>
          <w:rFonts w:ascii="Times New Roman" w:hAnsi="Times New Roman" w:eastAsia="Times New Roman" w:cs="Times New Roman"/>
          <w:color w:val="000000"/>
        </w:rPr>
        <w:t>45.1%.</w:t>
      </w:r>
      <w:r>
        <w:rPr>
          <w:color w:val="000000"/>
        </w:rPr>
        <w:tab/>
      </w:r>
      <w:r>
        <w:rPr>
          <w:color w:val="000000"/>
        </w:rPr>
        <w:t xml:space="preserve">C. </w:t>
      </w:r>
      <w:r>
        <w:rPr>
          <w:rFonts w:ascii="Times New Roman" w:hAnsi="Times New Roman" w:eastAsia="Times New Roman" w:cs="Times New Roman"/>
          <w:color w:val="000000"/>
        </w:rPr>
        <w:t>74.5%.</w:t>
      </w:r>
      <w:r>
        <w:rPr>
          <w:color w:val="000000"/>
        </w:rPr>
        <w:tab/>
      </w:r>
      <w:r>
        <w:rPr>
          <w:color w:val="000000"/>
        </w:rPr>
        <w:t xml:space="preserve">D. </w:t>
      </w:r>
      <w:r>
        <w:rPr>
          <w:rFonts w:ascii="Times New Roman" w:hAnsi="Times New Roman" w:eastAsia="Times New Roman" w:cs="Times New Roman"/>
          <w:color w:val="000000"/>
        </w:rPr>
        <w:t>86.1%.</w:t>
      </w:r>
    </w:p>
    <w:p w14:paraId="2B140B5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mode of transport can go green comparatively easily?</w:t>
      </w:r>
    </w:p>
    <w:p w14:paraId="5F6BC2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Planes.</w:t>
      </w:r>
      <w:r>
        <w:rPr>
          <w:color w:val="000000"/>
        </w:rPr>
        <w:tab/>
      </w:r>
      <w:r>
        <w:rPr>
          <w:color w:val="000000"/>
        </w:rPr>
        <w:t xml:space="preserve">B. </w:t>
      </w:r>
      <w:r>
        <w:rPr>
          <w:rFonts w:ascii="Times New Roman" w:hAnsi="Times New Roman" w:eastAsia="Times New Roman" w:cs="Times New Roman"/>
          <w:color w:val="000000"/>
        </w:rPr>
        <w:t>Trucks.</w:t>
      </w:r>
      <w:r>
        <w:rPr>
          <w:color w:val="000000"/>
        </w:rPr>
        <w:tab/>
      </w:r>
      <w:r>
        <w:rPr>
          <w:color w:val="000000"/>
        </w:rPr>
        <w:t xml:space="preserve">C. </w:t>
      </w:r>
      <w:r>
        <w:rPr>
          <w:rFonts w:ascii="Times New Roman" w:hAnsi="Times New Roman" w:eastAsia="Times New Roman" w:cs="Times New Roman"/>
          <w:color w:val="000000"/>
        </w:rPr>
        <w:t>Trains.</w:t>
      </w:r>
      <w:r>
        <w:rPr>
          <w:color w:val="000000"/>
        </w:rPr>
        <w:tab/>
      </w:r>
      <w:r>
        <w:rPr>
          <w:color w:val="000000"/>
        </w:rPr>
        <w:t xml:space="preserve">D. </w:t>
      </w:r>
      <w:r>
        <w:rPr>
          <w:rFonts w:ascii="Times New Roman" w:hAnsi="Times New Roman" w:eastAsia="Times New Roman" w:cs="Times New Roman"/>
          <w:color w:val="000000"/>
        </w:rPr>
        <w:t>Ships.</w:t>
      </w:r>
    </w:p>
    <w:p w14:paraId="071F962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Wipke suggest regarding energy transition?</w:t>
      </w:r>
    </w:p>
    <w:p w14:paraId="2DAEFE9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Limiting fuel consumption.</w:t>
      </w:r>
      <w:r>
        <w:rPr>
          <w:color w:val="000000"/>
        </w:rPr>
        <w:tab/>
      </w:r>
      <w:r>
        <w:rPr>
          <w:color w:val="000000"/>
        </w:rPr>
        <w:t xml:space="preserve">B. </w:t>
      </w:r>
      <w:r>
        <w:rPr>
          <w:rFonts w:ascii="Times New Roman" w:hAnsi="Times New Roman" w:eastAsia="Times New Roman" w:cs="Times New Roman"/>
          <w:color w:val="000000"/>
        </w:rPr>
        <w:t>Putting more effort into renewables.</w:t>
      </w:r>
    </w:p>
    <w:p w14:paraId="535D634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Improving energy efficiency.</w:t>
      </w:r>
      <w:r>
        <w:rPr>
          <w:color w:val="000000"/>
        </w:rPr>
        <w:tab/>
      </w:r>
      <w:r>
        <w:rPr>
          <w:color w:val="000000"/>
        </w:rPr>
        <w:t xml:space="preserve">D. </w:t>
      </w:r>
      <w:r>
        <w:rPr>
          <w:rFonts w:ascii="Times New Roman" w:hAnsi="Times New Roman" w:eastAsia="Times New Roman" w:cs="Times New Roman"/>
          <w:color w:val="000000"/>
        </w:rPr>
        <w:t>Making electricity more affordable.</w:t>
      </w:r>
    </w:p>
    <w:p w14:paraId="34D4A3B3">
      <w:pPr>
        <w:spacing w:line="360" w:lineRule="auto"/>
        <w:jc w:val="center"/>
        <w:textAlignment w:val="center"/>
        <w:rPr>
          <w:color w:val="000000"/>
        </w:rPr>
      </w:pPr>
      <w:r>
        <w:rPr>
          <w:rFonts w:ascii="Times New Roman" w:hAnsi="Times New Roman" w:eastAsia="Times New Roman" w:cs="Times New Roman"/>
          <w:b/>
          <w:color w:val="000000"/>
          <w:sz w:val="24"/>
        </w:rPr>
        <w:t>B</w:t>
      </w:r>
    </w:p>
    <w:p w14:paraId="02E62DFB">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1F048BDB">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3FD78A47">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51A3A5AE">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73ADD62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Who are the people mentioned at the beginning of paragraph 1?</w:t>
      </w:r>
    </w:p>
    <w:p w14:paraId="329099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26EC82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149C5712">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the students perform poorly in writing their first essay?</w:t>
      </w:r>
    </w:p>
    <w:p w14:paraId="0D6EE8A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52BE82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4362732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“staggering” in paragraph 3 mean?</w:t>
      </w:r>
    </w:p>
    <w:p w14:paraId="403E73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06FECD0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author’s experience show?</w:t>
      </w:r>
    </w:p>
    <w:p w14:paraId="7471E6A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34BA31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1B5B86DB">
      <w:pPr>
        <w:spacing w:line="360" w:lineRule="auto"/>
        <w:jc w:val="center"/>
        <w:textAlignment w:val="center"/>
        <w:rPr>
          <w:color w:val="000000"/>
        </w:rPr>
      </w:pPr>
      <w:r>
        <w:rPr>
          <w:rFonts w:ascii="Times New Roman" w:hAnsi="Times New Roman" w:eastAsia="Times New Roman" w:cs="Times New Roman"/>
          <w:b/>
          <w:color w:val="000000"/>
          <w:sz w:val="24"/>
        </w:rPr>
        <w:t>C</w:t>
      </w:r>
    </w:p>
    <w:p w14:paraId="2138DD3D">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5072DFE7">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1FB5882F">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24A640DE">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2E27F408">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0886AEE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phenomenon does the author point out in paragraph 1?</w:t>
      </w:r>
    </w:p>
    <w:p w14:paraId="436E3A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19A4343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3266BD88">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were the Canadian journalist and other campaigners trying to do?</w:t>
      </w:r>
    </w:p>
    <w:p w14:paraId="11DF7C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5F9845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1EFDD7A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be inferred about the campaigns in Australia in the late 1960s and 1970s?</w:t>
      </w:r>
    </w:p>
    <w:p w14:paraId="548708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78C879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729926D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14:paraId="5B4AB3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244A72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085A4440">
      <w:pPr>
        <w:spacing w:line="360" w:lineRule="auto"/>
        <w:jc w:val="center"/>
        <w:textAlignment w:val="center"/>
        <w:rPr>
          <w:color w:val="000000"/>
        </w:rPr>
      </w:pPr>
      <w:r>
        <w:rPr>
          <w:rFonts w:ascii="Times New Roman" w:hAnsi="Times New Roman" w:eastAsia="Times New Roman" w:cs="Times New Roman"/>
          <w:b/>
          <w:color w:val="000000"/>
          <w:sz w:val="24"/>
        </w:rPr>
        <w:t>D</w:t>
      </w:r>
    </w:p>
    <w:p w14:paraId="61213038">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43A5D901">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77F6CF30">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668F480D">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68F216D8">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66480C1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present the issue in the first paragraph?</w:t>
      </w:r>
    </w:p>
    <w:p w14:paraId="757BF1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623D3A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66C7C8D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determines the effectiveness of trapping microplastics in water?</w:t>
      </w:r>
    </w:p>
    <w:p w14:paraId="68CBDF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68B649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70E24C4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author try to illustrate by mentioning bottled water in paragraph 4?</w:t>
      </w:r>
    </w:p>
    <w:p w14:paraId="41D877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232B96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601619B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Gauchotte-Lindsay’s suggestion about?</w:t>
      </w:r>
    </w:p>
    <w:p w14:paraId="665F58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349DAC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29B7CF6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0B477E">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53BEB438">
      <w:pPr>
        <w:spacing w:line="360" w:lineRule="auto"/>
        <w:jc w:val="center"/>
        <w:textAlignment w:val="center"/>
        <w:rPr>
          <w:color w:val="000000"/>
        </w:rPr>
      </w:pPr>
      <w:r>
        <w:rPr>
          <w:rFonts w:ascii="Times New Roman" w:hAnsi="Times New Roman" w:eastAsia="Times New Roman" w:cs="Times New Roman"/>
          <w:b/>
          <w:color w:val="000000"/>
        </w:rPr>
        <w:t>An Unsung Hero</w:t>
      </w:r>
    </w:p>
    <w:p w14:paraId="0652A37B">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_____36_____</w:t>
      </w:r>
    </w:p>
    <w:p w14:paraId="5B4D6116">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_____37_____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7E311077">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_____38_____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3BE3B1A4">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_____39_____</w:t>
      </w:r>
      <w:r>
        <w:rPr>
          <w:rFonts w:ascii="Times New Roman" w:hAnsi="Times New Roman" w:eastAsia="Times New Roman" w:cs="Times New Roman"/>
          <w:color w:val="000000"/>
        </w:rPr>
        <w:t xml:space="preserve"> “Catherine always has a huge smile on her face, which always puts me in a cheerful mood,” Wright said. </w:t>
      </w:r>
    </w:p>
    <w:p w14:paraId="67AE30C0">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_____40_____</w:t>
      </w:r>
      <w:r>
        <w:rPr>
          <w:rFonts w:ascii="Times New Roman" w:hAnsi="Times New Roman" w:eastAsia="Times New Roman" w:cs="Times New Roman"/>
          <w:color w:val="000000"/>
        </w:rPr>
        <w:t xml:space="preserve"> She has every intention of staying and continuing doing what she loves.</w:t>
      </w:r>
    </w:p>
    <w:p w14:paraId="607899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723D14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27BA78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2CBEE3F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4BAE09A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66A8EA3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15547E2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5E5DC27F">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C9623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D1D864">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3C56AA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14EDFCDF">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___41___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___42___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___43___</w:t>
      </w:r>
      <w:r>
        <w:rPr>
          <w:rFonts w:ascii="Times New Roman" w:hAnsi="Times New Roman" w:eastAsia="Times New Roman" w:cs="Times New Roman"/>
          <w:color w:val="000000"/>
        </w:rPr>
        <w:t xml:space="preserve"> our supposedly important objects. That left a house still </w:t>
      </w:r>
      <w:r>
        <w:rPr>
          <w:color w:val="000000"/>
          <w:u w:val="single"/>
        </w:rPr>
        <w:t>___44___</w:t>
      </w:r>
      <w:r>
        <w:rPr>
          <w:rFonts w:ascii="Times New Roman" w:hAnsi="Times New Roman" w:eastAsia="Times New Roman" w:cs="Times New Roman"/>
          <w:color w:val="000000"/>
        </w:rPr>
        <w:t xml:space="preserve"> with things that, while not particularly </w:t>
      </w:r>
      <w:r>
        <w:rPr>
          <w:color w:val="000000"/>
          <w:u w:val="single"/>
        </w:rPr>
        <w:t>___45___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36C983AB">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___46___</w:t>
      </w:r>
      <w:r>
        <w:rPr>
          <w:rFonts w:ascii="Times New Roman" w:hAnsi="Times New Roman" w:eastAsia="Times New Roman" w:cs="Times New Roman"/>
          <w:color w:val="000000"/>
        </w:rPr>
        <w:t xml:space="preserve">, another asking for a price cut. As our </w:t>
      </w:r>
      <w:r>
        <w:rPr>
          <w:color w:val="000000"/>
          <w:u w:val="single"/>
        </w:rPr>
        <w:t>___47___</w:t>
      </w:r>
      <w:r>
        <w:rPr>
          <w:rFonts w:ascii="Times New Roman" w:hAnsi="Times New Roman" w:eastAsia="Times New Roman" w:cs="Times New Roman"/>
          <w:color w:val="000000"/>
        </w:rPr>
        <w:t xml:space="preserve"> day drew near, I settled on a new price ($0) and reposted it. The </w:t>
      </w:r>
      <w:r>
        <w:rPr>
          <w:color w:val="000000"/>
          <w:u w:val="single"/>
        </w:rPr>
        <w:t>___48___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68E1637C">
      <w:pPr>
        <w:spacing w:line="360" w:lineRule="auto"/>
        <w:ind w:firstLine="420"/>
        <w:jc w:val="left"/>
        <w:textAlignment w:val="center"/>
        <w:rPr>
          <w:color w:val="000000"/>
        </w:rPr>
      </w:pPr>
      <w:r>
        <w:rPr>
          <w:color w:val="000000"/>
          <w:u w:val="single"/>
        </w:rPr>
        <w:t>___49___</w:t>
      </w:r>
      <w:r>
        <w:rPr>
          <w:rFonts w:ascii="Times New Roman" w:hAnsi="Times New Roman" w:eastAsia="Times New Roman" w:cs="Times New Roman"/>
          <w:color w:val="000000"/>
        </w:rPr>
        <w:t xml:space="preserve">, I posted more. My daily posts and the </w:t>
      </w:r>
      <w:r>
        <w:rPr>
          <w:color w:val="000000"/>
          <w:u w:val="single"/>
        </w:rPr>
        <w:t>___50___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___51___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___52___</w:t>
      </w:r>
      <w:r>
        <w:rPr>
          <w:rFonts w:ascii="Times New Roman" w:hAnsi="Times New Roman" w:eastAsia="Times New Roman" w:cs="Times New Roman"/>
          <w:color w:val="000000"/>
        </w:rPr>
        <w:t>.</w:t>
      </w:r>
    </w:p>
    <w:p w14:paraId="540F6D96">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___53___</w:t>
      </w:r>
      <w:r>
        <w:rPr>
          <w:rFonts w:ascii="Times New Roman" w:hAnsi="Times New Roman" w:eastAsia="Times New Roman" w:cs="Times New Roman"/>
          <w:color w:val="000000"/>
        </w:rPr>
        <w:t xml:space="preserve"> that share our small space. I take </w:t>
      </w:r>
      <w:r>
        <w:rPr>
          <w:color w:val="000000"/>
          <w:u w:val="single"/>
        </w:rPr>
        <w:t>___54___</w:t>
      </w:r>
      <w:r>
        <w:rPr>
          <w:rFonts w:ascii="Times New Roman" w:hAnsi="Times New Roman" w:eastAsia="Times New Roman" w:cs="Times New Roman"/>
          <w:color w:val="000000"/>
        </w:rPr>
        <w:t xml:space="preserve"> in knowing that, somewhere nearby, someone is </w:t>
      </w:r>
      <w:r>
        <w:rPr>
          <w:color w:val="000000"/>
          <w:u w:val="single"/>
        </w:rPr>
        <w:t>___55___</w:t>
      </w:r>
      <w:r>
        <w:rPr>
          <w:rFonts w:ascii="Times New Roman" w:hAnsi="Times New Roman" w:eastAsia="Times New Roman" w:cs="Times New Roman"/>
          <w:color w:val="000000"/>
        </w:rPr>
        <w:t xml:space="preserve"> something that couldn’t come with us.</w:t>
      </w:r>
    </w:p>
    <w:p w14:paraId="45625F31">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4BF3A33C">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7847EEFD">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11935933">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26C28C87">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30AAB0A0">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55A60F34">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029BE1FA">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7CD26775">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53D53348">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7CE26443">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0813049D">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518CBBE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3FBF8D8F">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3F63BEB9">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0D9C883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CB65F5">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3C0F94B">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originated in China more than 4,000 years ago. </w:t>
      </w:r>
    </w:p>
    <w:p w14:paraId="3F3C33D4">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540CF68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1E865890">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(guide)’ till they lose,” explains Wang Wei, a Go player among the visitors to the exhibition. </w:t>
      </w:r>
    </w:p>
    <w:p w14:paraId="7C03CFA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1B8FD82C">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(digital) generated pictures and silk-screen prints for the exhibition.</w:t>
      </w:r>
    </w:p>
    <w:p w14:paraId="540FB05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D6BB8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4AEA50">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7683C9B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7119030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77F04D4F">
      <w:pPr>
        <w:spacing w:line="360" w:lineRule="auto"/>
        <w:jc w:val="left"/>
        <w:textAlignment w:val="center"/>
        <w:rPr>
          <w:color w:val="000000"/>
        </w:rPr>
      </w:pPr>
      <w:r>
        <w:rPr>
          <w:rFonts w:ascii="宋体" w:hAnsi="宋体" w:eastAsia="宋体" w:cs="宋体"/>
          <w:color w:val="000000"/>
        </w:rPr>
        <w:t>注意：</w:t>
      </w:r>
    </w:p>
    <w:p w14:paraId="3F5832C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611B868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33395D14">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25700C07">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042629B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352645">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0484DD0E">
      <w:pPr>
        <w:spacing w:line="360" w:lineRule="auto"/>
        <w:jc w:val="right"/>
        <w:textAlignment w:val="center"/>
        <w:rPr>
          <w:color w:val="000000"/>
        </w:rPr>
      </w:pPr>
      <w:r>
        <w:rPr>
          <w:rFonts w:ascii="Times New Roman" w:hAnsi="Times New Roman" w:eastAsia="Times New Roman" w:cs="Times New Roman"/>
          <w:color w:val="000000"/>
        </w:rPr>
        <w:t>Li Hua</w:t>
      </w:r>
    </w:p>
    <w:p w14:paraId="55C5DF2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3C37C9">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363BA98D">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551850DB">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plenty of space for the kids to run and play. There was just one thing I hadn’t counted on: My brother chose to bring his dog Toby, a 50-pound ball of fire. Though friendly, he could easily knock over my niece’s small boys and my six-month-old granddaughter. So, when my brother showed up, I asked him to watch Toby and keep him outside. </w:t>
      </w:r>
    </w:p>
    <w:p w14:paraId="30058B6B">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24532A1C">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0667874F">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3DA8CCF9">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177E590C">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35E5E9AD">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F498E2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235E96C">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71908C9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FF3AF0">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67A22F8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4438F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7DC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0075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E81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6FA5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506C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7F7C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B91C74"/>
    <w:rsid w:val="371400EB"/>
    <w:rsid w:val="38274566"/>
    <w:rsid w:val="66393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4654</Words>
  <Characters>17751</Characters>
  <Lines>0</Lines>
  <Paragraphs>0</Paragraphs>
  <TotalTime>5</TotalTime>
  <ScaleCrop>false</ScaleCrop>
  <LinksUpToDate>false</LinksUpToDate>
  <CharactersWithSpaces>20971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2025-06-12T11:30:00Z</dcterms:created>
  <dc:creator>学科网试题生产平台</dc:creator>
  <dc:description>3774049180753920</dc:description>
  <cp:lastModifiedBy>上帝掷骰子吗</cp:lastModifiedBy>
  <dcterms:modified xsi:type="dcterms:W3CDTF">2026-02-10T06:58:17Z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B2AC19A0FAF74C7DBBAB208A871E8CCF_12</vt:lpwstr>
  </property>
</Properties>
</file>