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06107">
      <w:pPr>
        <w:widowControl/>
        <w:adjustRightInd w:val="0"/>
        <w:snapToGrid w:val="0"/>
        <w:spacing w:after="200"/>
        <w:ind w:firstLine="640" w:firstLineChars="200"/>
        <w:jc w:val="center"/>
        <w:rPr>
          <w:rFonts w:hint="eastAsia" w:ascii="黑体" w:hAnsi="黑体" w:eastAsia="黑体" w:cs="黑体"/>
          <w:color w:val="333333"/>
          <w:kern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10375900</wp:posOffset>
            </wp:positionV>
            <wp:extent cx="342900" cy="304800"/>
            <wp:effectExtent l="0" t="0" r="0" b="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_GB2312" w:hAnsi="Tahoma" w:eastAsia="楷体_GB2312"/>
          <w:b/>
          <w:kern w:val="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-1068070</wp:posOffset>
                </wp:positionH>
                <wp:positionV relativeFrom="paragraph">
                  <wp:posOffset>-66675</wp:posOffset>
                </wp:positionV>
                <wp:extent cx="715645" cy="9707880"/>
                <wp:effectExtent l="0" t="9525" r="0" b="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5645" cy="9707880"/>
                          <a:chOff x="0" y="36"/>
                          <a:chExt cx="1127" cy="15288"/>
                        </a:xfrm>
                      </wpg:grpSpPr>
                      <wps:wsp>
                        <wps:cNvPr id="1" name="文本框 1"/>
                        <wps:cNvSpPr txBox="1"/>
                        <wps:spPr>
                          <a:xfrm>
                            <a:off x="0" y="1751"/>
                            <a:ext cx="587" cy="123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2290BA6">
                              <w:pPr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alibri"/>
                                  <w:szCs w:val="21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ascii="Calibri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Cs w:val="21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Calibri"/>
                                  <w:szCs w:val="21"/>
                                </w:rPr>
                                <w:t xml:space="preserve">  学校</w:t>
                              </w:r>
                              <w:r>
                                <w:rPr>
                                  <w:rFonts w:hint="eastAsia" w:ascii="Calibri"/>
                                  <w:szCs w:val="21"/>
                                  <w:u w:val="single"/>
                                </w:rPr>
                                <w:t xml:space="preserve">                    </w:t>
                              </w:r>
                              <w:r>
                                <w:rPr>
                                  <w:rFonts w:hint="eastAsia" w:ascii="Calibri"/>
                                  <w:szCs w:val="21"/>
                                </w:rPr>
                                <w:t xml:space="preserve">    班</w:t>
                              </w:r>
                              <w:r>
                                <w:rPr>
                                  <w:rFonts w:ascii="Calibri"/>
                                  <w:szCs w:val="21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Calibri"/>
                                  <w:szCs w:val="21"/>
                                </w:rPr>
                                <w:t>级____</w:t>
                              </w:r>
                              <w:r>
                                <w:rPr>
                                  <w:rFonts w:ascii="Calibri"/>
                                  <w:szCs w:val="21"/>
                                </w:rPr>
                                <w:softHyphen/>
                              </w:r>
                              <w:r>
                                <w:rPr>
                                  <w:rFonts w:ascii="Calibri"/>
                                  <w:szCs w:val="21"/>
                                </w:rPr>
                                <w:softHyphen/>
                              </w:r>
                              <w:r>
                                <w:rPr>
                                  <w:rFonts w:ascii="Calibri"/>
                                  <w:szCs w:val="21"/>
                                </w:rPr>
                                <w:softHyphen/>
                              </w:r>
                              <w:r>
                                <w:rPr>
                                  <w:rFonts w:ascii="Calibri"/>
                                  <w:szCs w:val="21"/>
                                </w:rPr>
                                <w:t>____</w:t>
                              </w:r>
                              <w:r>
                                <w:rPr>
                                  <w:rFonts w:hint="eastAsia" w:ascii="Calibri"/>
                                  <w:szCs w:val="21"/>
                                </w:rPr>
                                <w:t>_____</w:t>
                              </w:r>
                              <w:r>
                                <w:rPr>
                                  <w:rFonts w:ascii="Calibri"/>
                                  <w:szCs w:val="21"/>
                                </w:rPr>
                                <w:t>___</w:t>
                              </w:r>
                              <w:r>
                                <w:rPr>
                                  <w:rFonts w:hint="eastAsia" w:ascii="Calibri"/>
                                  <w:szCs w:val="21"/>
                                </w:rPr>
                                <w:t xml:space="preserve">   姓</w:t>
                              </w:r>
                              <w:r>
                                <w:rPr>
                                  <w:rFonts w:ascii="Calibri"/>
                                  <w:szCs w:val="21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Calibri"/>
                                  <w:szCs w:val="21"/>
                                </w:rPr>
                                <w:t>名_______</w:t>
                              </w:r>
                              <w:r>
                                <w:rPr>
                                  <w:rFonts w:ascii="Calibri"/>
                                  <w:szCs w:val="21"/>
                                </w:rPr>
                                <w:t>___</w:t>
                              </w:r>
                              <w:r>
                                <w:rPr>
                                  <w:rFonts w:hint="eastAsia" w:ascii="Calibri"/>
                                  <w:szCs w:val="21"/>
                                </w:rPr>
                                <w:t>______</w:t>
                              </w:r>
                              <w:r>
                                <w:rPr>
                                  <w:rFonts w:ascii="Calibri"/>
                                  <w:szCs w:val="21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 w:ascii="Calibri"/>
                                  <w:szCs w:val="21"/>
                                </w:rPr>
                                <w:t>学　号_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>_________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___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>__</w:t>
                              </w:r>
                            </w:p>
                          </w:txbxContent>
                        </wps:txbx>
                        <wps:bodyPr vert="vert270" upright="1"/>
                      </wps:wsp>
                      <wpg:grpSp>
                        <wpg:cNvPr id="6" name="组合 6"/>
                        <wpg:cNvGrpSpPr/>
                        <wpg:grpSpPr>
                          <a:xfrm>
                            <a:off x="540" y="36"/>
                            <a:ext cx="587" cy="15288"/>
                            <a:chOff x="540" y="155"/>
                            <a:chExt cx="587" cy="15288"/>
                          </a:xfrm>
                        </wpg:grpSpPr>
                        <wps:wsp>
                          <wps:cNvPr id="2" name="直接连接符 2"/>
                          <wps:cNvCnPr/>
                          <wps:spPr>
                            <a:xfrm>
                              <a:off x="834" y="155"/>
                              <a:ext cx="2" cy="15288"/>
                            </a:xfrm>
                            <a:prstGeom prst="line">
                              <a:avLst/>
                            </a:prstGeom>
                            <a:ln w="19050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" name="文本框 3"/>
                          <wps:cNvSpPr txBox="1"/>
                          <wps:spPr>
                            <a:xfrm>
                              <a:off x="540" y="7788"/>
                              <a:ext cx="587" cy="4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B108A5">
                                <w:pPr>
                                  <w:rPr>
                                    <w:rFonts w:ascii="宋体" w:hAnsi="宋体" w:cs="宋体"/>
                                    <w:b/>
                                    <w:bCs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b/>
                                    <w:bCs/>
                                    <w:szCs w:val="21"/>
                                  </w:rPr>
                                  <w:t>封</w:t>
                                </w:r>
                              </w:p>
                            </w:txbxContent>
                          </wps:txbx>
                          <wps:bodyPr vert="vert270" upright="1"/>
                        </wps:wsp>
                        <wps:wsp>
                          <wps:cNvPr id="4" name="文本框 4"/>
                          <wps:cNvSpPr txBox="1"/>
                          <wps:spPr>
                            <a:xfrm>
                              <a:off x="540" y="4325"/>
                              <a:ext cx="587" cy="4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631D42">
                                <w:pPr>
                                  <w:rPr>
                                    <w:rFonts w:ascii="宋体" w:hAnsi="宋体" w:cs="宋体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szCs w:val="21"/>
                                  </w:rPr>
                                  <w:t>线</w:t>
                                </w:r>
                              </w:p>
                            </w:txbxContent>
                          </wps:txbx>
                          <wps:bodyPr vert="vert270" upright="1"/>
                        </wps:wsp>
                        <wps:wsp>
                          <wps:cNvPr id="5" name="文本框 5"/>
                          <wps:cNvSpPr txBox="1"/>
                          <wps:spPr>
                            <a:xfrm>
                              <a:off x="687" y="11246"/>
                              <a:ext cx="360" cy="3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CCB4B8A">
                                <w:pPr>
                                  <w:rPr>
                                    <w:rFonts w:ascii="宋体" w:hAnsi="宋体" w:cs="宋体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</w:rPr>
                                  <w:t>密</w:t>
                                </w:r>
                              </w:p>
                            </w:txbxContent>
                          </wps:txbx>
                          <wps:bodyPr vert="vert270"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84.1pt;margin-top:-5.25pt;height:764.4pt;width:56.35pt;z-index:251662336;mso-width-relative:page;mso-height-relative:page;" coordorigin="0,36" coordsize="1127,15288" o:gfxdata="UEsDBAoAAAAAAIdO4kAAAAAAAAAAAAAAAAAEAAAAZHJzL1BLAwQUAAAACACHTuJAR/j7ItoAAAAN&#10;AQAADwAAAGRycy9kb3ducmV2LnhtbE2PwWrDMAyG74O+g1Fht9R2S0rI4pRRtp3KYG1h7ObGahIa&#10;2yF2k/btp5622y/08etTsbnZjo04hNY7BXIhgKGrvGldreB4eE8yYCFqZ3TnHSq4Y4BNOXsqdG78&#10;5L5w3MeaUYkLuVbQxNjnnIeqQavDwvfoaHf2g9WRxqHmZtATlduOL4VYc6tbRxca3eO2weqyv1oF&#10;H5OeXlfybdxdztv7zyH9/N5JVOp5LsULsIi3+AfDQ5/UoSSnk786E1inIJHrbEnsI4kUGCFJmlI4&#10;EZvKbAW8LPj/L8pfUEsDBBQAAAAIAIdO4kCnkL4OjgMAAIUMAAAOAAAAZHJzL2Uyb0RvYy54bWzt&#10;V81uEzEQviPxDtbe6f4km6SrJpVo2goJQaXCAzi73h9p17Zst0nuCDghTlxASBzg1CM3DjwNKY/B&#10;2LvetEkrWkrLhT1sbK89nvnmm59sbc+qEh0TIQtGh46/4TmI0JglBc2GzvNnew8GDpIK0wSXjJKh&#10;MyfS2R7dv7c15REJWM7KhAgEQqiMpnzo5ErxyHVlnJMKyw3GCYWPKRMVVjAVmZsIPAXpVekGntdz&#10;p0wkXLCYSAmr4/qj00gUVxHI0rSIyZjFRxWhqpYqSIkVmCTzgktnZLRNUxKrp2kqiULl0AFLlXnD&#10;JTCe6Lc72sJRJjDPi7hRAV9FhRWbKlxQuLQVNcYKoyNRrImqilgwyVK1EbPKrQ0xiIAVvreCzb5g&#10;R9zYkkXTjLegg6NWUP9jsfGT4wOBimTo9B1EcQUOP/324sfb16ivsZnyLIIt+4If8gPRLGT1TJs7&#10;S0Wlf8EQNDOozltUyUyhGBb7ftjrhg6K4dNm3+sPBg3scQ6+WR7r9GpvxPluc9L3A9BKn/PDYDDQ&#10;n117p6tVazWZciCjXCIkb4bQYY45McBLbX6DkG8RWrx7tfhwsvj0Evk1SGaXRgip2UMGNrfrEhYv&#10;Bcrvh2YjjixW4cAaHHS6Bo/WYBxxIdU+YRXSg6EjgNyGc/j4sVQ1NnaLvlKyskj2irI0E5FNdkqB&#10;jjEEwp55GjjPbSup3kyZPlZL1CuAtYxqS/RIzSYzQwUZTVgyB6shnYBC+h30IbKOuCiyHFaMdeY0&#10;OKdmk3HZ7TK5Z/3UMNngeE0mh12wA4hnSbnuIMtIHLU8tof8MFyl8tKx9lzr2H/A5KBF6P3XxZvP&#10;P79/hPfpyRcUnOHzDm0i3vrehl4b7oNO14DU2mtRAvkXR+0aicuC6kDD0SUkLimaAo82vRD8EWOo&#10;N4ImMKo4pCxJM3P2HIXlWaZ75rmI6TpSxljmdUTIuRwzVTstJzjZpQlScw7ZkEIRdLQOFYF7SwI1&#10;U4+A/zhSuCivshNcfUEYNbFzebDcQUrrWCIsU1rnDAWuk9Is+fuQ4Gt4LBta7ndDw6+W+Wts+F1K&#10;axNTDehtZqo7AB+Cp664S/C7NwS/2wma1PMffNthXlzMoSFZBd8gpwsclPzrML+ni7ZuUvygrtnL&#10;et7p6bSl64h3w2r+16lfPqLQJYF6yg6EHUzs4LLctCxZpjkw3anpzZpOWre/Z+dm1/Lfw+g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QYAAFtD&#10;b250ZW50X1R5cGVzXS54bWxQSwECFAAKAAAAAACHTuJAAAAAAAAAAAAAAAAABgAAAAAAAAAAABAA&#10;AADjBAAAX3JlbHMvUEsBAhQAFAAAAAgAh07iQIoUZjzRAAAAlAEAAAsAAAAAAAAAAQAgAAAABwUA&#10;AF9yZWxzLy5yZWxzUEsBAhQACgAAAAAAh07iQAAAAAAAAAAAAAAAAAQAAAAAAAAAAAAQAAAAAAAA&#10;AGRycy9QSwECFAAUAAAACACHTuJAR/j7ItoAAAANAQAADwAAAAAAAAABACAAAAAiAAAAZHJzL2Rv&#10;d25yZXYueG1sUEsBAhQAFAAAAAgAh07iQKeQvg6OAwAAhQwAAA4AAAAAAAAAAQAgAAAAKQEAAGRy&#10;cy9lMm9Eb2MueG1sUEsFBgAAAAAGAAYAWQEAACkHAAAAAA==&#10;">
                <o:lock v:ext="edit" aspectratio="f"/>
                <v:shape id="_x0000_s1026" o:spid="_x0000_s1026" o:spt="202" type="#_x0000_t202" style="position:absolute;left:0;top:1751;height:12346;width:587;" fillcolor="#FFFFFF" filled="t" stroked="f" coordsize="21600,21600" o:gfxdata="UEsDBAoAAAAAAIdO4kAAAAAAAAAAAAAAAAAEAAAAZHJzL1BLAwQUAAAACACHTuJAKfsV6bgAAADa&#10;AAAADwAAAGRycy9kb3ducmV2LnhtbEVP24rCMBB9X9h/CLPg25qoINI1irsgCIKgFp+HZrapNpPS&#10;xHr5eiMIPg2Hc53p/Opq0VEbKs8aBn0FgrjwpuJSQ75ffk9AhIhssPZMGm4UYD77/JhiZvyFt9Tt&#10;YilSCIcMNdgYm0zKUFhyGPq+IU7cv28dxgTbUpoWLync1XKo1Fg6rDg1WGzoz1Jx2p2dhk7d82KE&#10;Xq43x3F+Wtjhb7c5aN37GqgfEJGu8S1+uVcmzYfnK88rZ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fsV6bgAAADa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 style="layout-flow:vertical;mso-layout-flow-alt:bottom-to-top;">
                    <w:txbxContent>
                      <w:p w14:paraId="12290BA6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ascii="Calibri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hint="eastAsia" w:ascii="Calibri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Cs w:val="21"/>
                          </w:rPr>
                          <w:t xml:space="preserve">  </w:t>
                        </w:r>
                        <w:r>
                          <w:rPr>
                            <w:rFonts w:hint="eastAsia" w:ascii="Calibri"/>
                            <w:szCs w:val="21"/>
                          </w:rPr>
                          <w:t xml:space="preserve">  学校</w:t>
                        </w:r>
                        <w:r>
                          <w:rPr>
                            <w:rFonts w:hint="eastAsia" w:ascii="Calibri"/>
                            <w:szCs w:val="21"/>
                            <w:u w:val="single"/>
                          </w:rPr>
                          <w:t xml:space="preserve">                    </w:t>
                        </w:r>
                        <w:r>
                          <w:rPr>
                            <w:rFonts w:hint="eastAsia" w:ascii="Calibri"/>
                            <w:szCs w:val="21"/>
                          </w:rPr>
                          <w:t xml:space="preserve">    班</w:t>
                        </w:r>
                        <w:r>
                          <w:rPr>
                            <w:rFonts w:ascii="Calibri"/>
                            <w:szCs w:val="21"/>
                          </w:rPr>
                          <w:t xml:space="preserve">  </w:t>
                        </w:r>
                        <w:r>
                          <w:rPr>
                            <w:rFonts w:hint="eastAsia" w:ascii="Calibri"/>
                            <w:szCs w:val="21"/>
                          </w:rPr>
                          <w:t>级____</w:t>
                        </w:r>
                        <w:r>
                          <w:rPr>
                            <w:rFonts w:ascii="Calibri"/>
                            <w:szCs w:val="21"/>
                          </w:rPr>
                          <w:softHyphen/>
                        </w:r>
                        <w:r>
                          <w:rPr>
                            <w:rFonts w:ascii="Calibri"/>
                            <w:szCs w:val="21"/>
                          </w:rPr>
                          <w:softHyphen/>
                        </w:r>
                        <w:r>
                          <w:rPr>
                            <w:rFonts w:ascii="Calibri"/>
                            <w:szCs w:val="21"/>
                          </w:rPr>
                          <w:softHyphen/>
                        </w:r>
                        <w:r>
                          <w:rPr>
                            <w:rFonts w:ascii="Calibri"/>
                            <w:szCs w:val="21"/>
                          </w:rPr>
                          <w:t>____</w:t>
                        </w:r>
                        <w:r>
                          <w:rPr>
                            <w:rFonts w:hint="eastAsia" w:ascii="Calibri"/>
                            <w:szCs w:val="21"/>
                          </w:rPr>
                          <w:t>_____</w:t>
                        </w:r>
                        <w:r>
                          <w:rPr>
                            <w:rFonts w:ascii="Calibri"/>
                            <w:szCs w:val="21"/>
                          </w:rPr>
                          <w:t>___</w:t>
                        </w:r>
                        <w:r>
                          <w:rPr>
                            <w:rFonts w:hint="eastAsia" w:ascii="Calibri"/>
                            <w:szCs w:val="21"/>
                          </w:rPr>
                          <w:t xml:space="preserve">   姓</w:t>
                        </w:r>
                        <w:r>
                          <w:rPr>
                            <w:rFonts w:ascii="Calibri"/>
                            <w:szCs w:val="21"/>
                          </w:rPr>
                          <w:t xml:space="preserve">  </w:t>
                        </w:r>
                        <w:r>
                          <w:rPr>
                            <w:rFonts w:hint="eastAsia" w:ascii="Calibri"/>
                            <w:szCs w:val="21"/>
                          </w:rPr>
                          <w:t>名_______</w:t>
                        </w:r>
                        <w:r>
                          <w:rPr>
                            <w:rFonts w:ascii="Calibri"/>
                            <w:szCs w:val="21"/>
                          </w:rPr>
                          <w:t>___</w:t>
                        </w:r>
                        <w:r>
                          <w:rPr>
                            <w:rFonts w:hint="eastAsia" w:ascii="Calibri"/>
                            <w:szCs w:val="21"/>
                          </w:rPr>
                          <w:t>______</w:t>
                        </w:r>
                        <w:r>
                          <w:rPr>
                            <w:rFonts w:ascii="Calibri"/>
                            <w:szCs w:val="21"/>
                          </w:rPr>
                          <w:t xml:space="preserve">       </w:t>
                        </w:r>
                        <w:r>
                          <w:rPr>
                            <w:rFonts w:hint="eastAsia" w:ascii="Calibri"/>
                            <w:szCs w:val="21"/>
                          </w:rPr>
                          <w:t>学　号_</w:t>
                        </w:r>
                        <w:r>
                          <w:rPr>
                            <w:rFonts w:hint="eastAsia"/>
                            <w:b/>
                            <w:bCs/>
                          </w:rPr>
                          <w:t>_________</w:t>
                        </w:r>
                        <w:r>
                          <w:rPr>
                            <w:b/>
                            <w:bCs/>
                          </w:rPr>
                          <w:t>___</w:t>
                        </w:r>
                        <w:r>
                          <w:rPr>
                            <w:rFonts w:hint="eastAsia"/>
                            <w:b/>
                            <w:bCs/>
                          </w:rPr>
                          <w:t>__</w:t>
                        </w:r>
                      </w:p>
                    </w:txbxContent>
                  </v:textbox>
                </v:shape>
                <v:group id="_x0000_s1026" o:spid="_x0000_s1026" o:spt="203" style="position:absolute;left:540;top:36;height:15288;width:587;" coordorigin="540,155" coordsize="587,15288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line id="_x0000_s1026" o:spid="_x0000_s1026" o:spt="20" style="position:absolute;left:834;top:155;height:15288;width:2;" filled="f" stroked="t" coordsize="21600,21600" o:gfxdata="UEsDBAoAAAAAAIdO4kAAAAAAAAAAAAAAAAAEAAAAZHJzL1BLAwQUAAAACACHTuJAXM2XDb0AAADa&#10;AAAADwAAAGRycy9kb3ducmV2LnhtbEWPT2sCMRTE7wW/Q3iCt5ooWMpq9KD4B6GFatfzY/PcXdy8&#10;LEnU1U/fFAo9DjPzG2a26GwjbuRD7VjDaKhAEBfO1Fxq+D6uX99BhIhssHFMGh4UYDHvvcwwM+7O&#10;X3Q7xFIkCIcMNVQxtpmUoajIYhi6ljh5Z+ctxiR9KY3He4LbRo6VepMWa04LFba0rKi4HK5Ww3Hi&#10;8/15e+o+r6tN/vHc5MqfGq0H/ZGagojUxf/wX3tnNIzh90q6AXL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zZcNvQAA&#10;ANo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0000" joinstyle="round" dashstyle="1 1" endcap="round"/>
                    <v:imagedata o:title=""/>
                    <o:lock v:ext="edit" aspectratio="f"/>
                  </v:line>
                  <v:shape id="_x0000_s1026" o:spid="_x0000_s1026" o:spt="202" type="#_x0000_t202" style="position:absolute;left:540;top:7788;height:452;width:587;" filled="f" stroked="f" coordsize="21600,21600" o:gfxdata="UEsDBAoAAAAAAIdO4kAAAAAAAAAAAAAAAAAEAAAAZHJzL1BLAwQUAAAACACHTuJAiOWylL0AAADa&#10;AAAADwAAAGRycy9kb3ducmV2LnhtbEWPQWvCQBSE74X+h+UVvOmuCkWiq4eWil5Eox68PbPPJJh9&#10;m2ZXE/99VxB6HGbmG2a26Gwl7tT40rGG4UCBIM6cKTnXcNj/9CcgfEA2WDkmDQ/ysJi/v80wMa7l&#10;Hd3TkIsIYZ+ghiKEOpHSZwVZ9ANXE0fv4hqLIcoml6bBNsJtJUdKfUqLJceFAmv6Kii7pjer4Xje&#10;PKpdPT6psl1vu+XvNv1e5lr3PoZqCiJQF/7Dr/bKaBjD80q8AXL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5bKUvQAA&#10;ANo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style="layout-flow:vertical;mso-layout-flow-alt:bottom-to-top;">
                      <w:txbxContent>
                        <w:p w14:paraId="75B108A5">
                          <w:pPr>
                            <w:rPr>
                              <w:rFonts w:ascii="宋体" w:hAnsi="宋体" w:cs="宋体"/>
                              <w:b/>
                              <w:bCs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b/>
                              <w:bCs/>
                              <w:szCs w:val="21"/>
                            </w:rPr>
                            <w:t>封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540;top:4325;height:452;width:587;" filled="f" stroked="f" coordsize="21600,21600" o:gfxdata="UEsDBAoAAAAAAIdO4kAAAAAAAAAAAAAAAAAEAAAAZHJzL1BLAwQUAAAACACHTuJABwwq4L0AAADa&#10;AAAADwAAAGRycy9kb3ducmV2LnhtbEWPQWvCQBSE74X+h+UJvdVdrYhEVw8WRS+iqT309sy+JqHZ&#10;tzG7mvjvXUHocZiZb5jZorOVuFLjS8caBn0FgjhzpuRcw/Fr9T4B4QOywcoxabiRh8X89WWGiXEt&#10;H+iahlxECPsENRQh1ImUPivIou+7mjh6v66xGKJscmkabCPcVnKo1FhaLDkuFFjTsqDsL71YDd+n&#10;3a061B8/qmy3+2593qef61zrt95ATUEE6sJ/+NneGA0jeFyJN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DCrgvQAA&#10;ANo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style="layout-flow:vertical;mso-layout-flow-alt:bottom-to-top;">
                      <w:txbxContent>
                        <w:p w14:paraId="1E631D42">
                          <w:pPr>
                            <w:rPr>
                              <w:rFonts w:ascii="宋体" w:hAnsi="宋体" w:cs="宋体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Cs w:val="21"/>
                            </w:rPr>
                            <w:t>线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687;top:11246;height:306;width:360;" filled="f" stroked="f" coordsize="21600,21600" o:gfxdata="UEsDBAoAAAAAAIdO4kAAAAAAAAAAAAAAAAAEAAAAZHJzL1BLAwQUAAAACACHTuJAjHWc6bcAAADa&#10;AAAADwAAAGRycy9kb3ducmV2LnhtbEWPzQrCMBCE74LvEFbwpqmKRarRQ0H0JPjzAEuzNsVmU5to&#10;9e2NIHgcZuYbZrV52Vo8qfWVYwWTcQKCuHC64lLB5bwdLUD4gKyxdkwK3uRhs+73Vphp1/GRnqdQ&#10;ighhn6ECE0KTSekLQxb92DXE0bu61mKIsi2lbrGLcFvLaZKk0mLFccFgQ7mh4nZ6WAWHtzTdzM4v&#10;RZ6nh3R23+JtVys1HEySJYhAr/AP/9p7rWAO3yvxBsj1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MdZzptwAAANo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 inset="0mm,0mm,0mm,0mm" style="layout-flow:vertical;mso-layout-flow-alt:bottom-to-top;">
                      <w:txbxContent>
                        <w:p w14:paraId="3CCB4B8A">
                          <w:pPr>
                            <w:rPr>
                              <w:rFonts w:ascii="宋体" w:hAnsi="宋体" w:cs="宋体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</w:rPr>
                            <w:t>密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</w:rPr>
        <w:t>202</w:t>
      </w:r>
      <w:r>
        <w:rPr>
          <w:rFonts w:ascii="黑体" w:hAnsi="黑体" w:eastAsia="黑体" w:cs="黑体"/>
          <w:color w:val="333333"/>
          <w:kern w:val="0"/>
          <w:sz w:val="32"/>
          <w:szCs w:val="32"/>
        </w:rPr>
        <w:t>3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</w:rPr>
        <w:t>年小学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eastAsia="zh-CN"/>
        </w:rPr>
        <w:t>毕业考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</w:rPr>
        <w:t>语文</w:t>
      </w:r>
      <w:r>
        <w:rPr>
          <w:rFonts w:ascii="黑体" w:hAnsi="黑体" w:eastAsia="黑体" w:cs="黑体"/>
          <w:color w:val="333333"/>
          <w:kern w:val="0"/>
          <w:sz w:val="32"/>
          <w:szCs w:val="32"/>
        </w:rPr>
        <w:t>学科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eastAsia="zh-CN"/>
        </w:rPr>
        <w:t>模拟试卷</w:t>
      </w:r>
    </w:p>
    <w:p w14:paraId="70D7A787">
      <w:pPr>
        <w:widowControl/>
        <w:adjustRightInd w:val="0"/>
        <w:snapToGrid w:val="0"/>
        <w:spacing w:after="200"/>
        <w:ind w:firstLine="1687" w:firstLineChars="800"/>
        <w:jc w:val="left"/>
        <w:rPr>
          <w:rFonts w:ascii="黑体" w:hAnsi="黑体" w:eastAsia="黑体" w:cs="黑体"/>
          <w:color w:val="333333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color w:val="333333"/>
          <w:kern w:val="0"/>
          <w:szCs w:val="21"/>
        </w:rPr>
        <w:t>(满分：100分，考试时间：</w:t>
      </w:r>
      <w:r>
        <w:rPr>
          <w:rFonts w:ascii="宋体" w:hAnsi="宋体" w:cs="宋体"/>
          <w:b/>
          <w:bCs/>
          <w:color w:val="333333"/>
          <w:kern w:val="0"/>
          <w:szCs w:val="21"/>
        </w:rPr>
        <w:t>100</w:t>
      </w:r>
      <w:r>
        <w:rPr>
          <w:rFonts w:hint="eastAsia" w:ascii="宋体" w:hAnsi="宋体" w:cs="宋体"/>
          <w:b/>
          <w:bCs/>
          <w:color w:val="333333"/>
          <w:kern w:val="0"/>
          <w:szCs w:val="21"/>
        </w:rPr>
        <w:t>分钟）</w:t>
      </w:r>
    </w:p>
    <w:tbl>
      <w:tblPr>
        <w:tblStyle w:val="4"/>
        <w:tblW w:w="852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2220"/>
        <w:gridCol w:w="2210"/>
        <w:gridCol w:w="2330"/>
        <w:gridCol w:w="927"/>
      </w:tblGrid>
      <w:tr w14:paraId="2C4FC9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835" w:type="dxa"/>
            <w:vAlign w:val="center"/>
          </w:tcPr>
          <w:p w14:paraId="25812C20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题号</w:t>
            </w:r>
          </w:p>
        </w:tc>
        <w:tc>
          <w:tcPr>
            <w:tcW w:w="2220" w:type="dxa"/>
            <w:vAlign w:val="center"/>
          </w:tcPr>
          <w:p w14:paraId="11EE8FD0">
            <w:pPr>
              <w:widowControl/>
              <w:adjustRightInd w:val="0"/>
              <w:snapToGrid w:val="0"/>
              <w:spacing w:after="20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积累运用（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35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分）</w:t>
            </w:r>
          </w:p>
        </w:tc>
        <w:tc>
          <w:tcPr>
            <w:tcW w:w="2210" w:type="dxa"/>
            <w:vAlign w:val="center"/>
          </w:tcPr>
          <w:p w14:paraId="122A9BFC">
            <w:pPr>
              <w:widowControl/>
              <w:adjustRightInd w:val="0"/>
              <w:snapToGrid w:val="0"/>
              <w:spacing w:after="20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阅读实践（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35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分）</w:t>
            </w:r>
          </w:p>
        </w:tc>
        <w:tc>
          <w:tcPr>
            <w:tcW w:w="2330" w:type="dxa"/>
            <w:vAlign w:val="center"/>
          </w:tcPr>
          <w:p w14:paraId="4F3A8DB1">
            <w:pPr>
              <w:widowControl/>
              <w:adjustRightInd w:val="0"/>
              <w:snapToGrid w:val="0"/>
              <w:spacing w:after="20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习作乐园（3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0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分）</w:t>
            </w:r>
          </w:p>
        </w:tc>
        <w:tc>
          <w:tcPr>
            <w:tcW w:w="927" w:type="dxa"/>
            <w:vAlign w:val="center"/>
          </w:tcPr>
          <w:p w14:paraId="57305DD9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总分</w:t>
            </w:r>
          </w:p>
        </w:tc>
      </w:tr>
      <w:tr w14:paraId="5D2ADA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835" w:type="dxa"/>
            <w:vAlign w:val="center"/>
          </w:tcPr>
          <w:p w14:paraId="7B9706ED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得分</w:t>
            </w:r>
          </w:p>
        </w:tc>
        <w:tc>
          <w:tcPr>
            <w:tcW w:w="2220" w:type="dxa"/>
            <w:vAlign w:val="center"/>
          </w:tcPr>
          <w:p w14:paraId="36235B58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210" w:type="dxa"/>
            <w:vAlign w:val="center"/>
          </w:tcPr>
          <w:p w14:paraId="485F7527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330" w:type="dxa"/>
            <w:vAlign w:val="center"/>
          </w:tcPr>
          <w:p w14:paraId="341B4901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27" w:type="dxa"/>
            <w:vAlign w:val="center"/>
          </w:tcPr>
          <w:p w14:paraId="4AD0C8F8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</w:tbl>
    <w:p w14:paraId="172B725D">
      <w:pPr>
        <w:spacing w:line="360" w:lineRule="auto"/>
        <w:ind w:firstLine="1920" w:firstLineChars="600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第一部分  在积累</w:t>
      </w:r>
      <w:r>
        <w:rPr>
          <w:rFonts w:eastAsia="黑体"/>
          <w:sz w:val="32"/>
        </w:rPr>
        <w:t>中汲取力量（</w:t>
      </w:r>
      <w:r>
        <w:rPr>
          <w:rFonts w:hint="eastAsia" w:eastAsia="黑体"/>
          <w:sz w:val="32"/>
        </w:rPr>
        <w:t>35分</w:t>
      </w:r>
      <w:r>
        <w:rPr>
          <w:rFonts w:eastAsia="黑体"/>
          <w:sz w:val="32"/>
        </w:rPr>
        <w:t>）</w:t>
      </w:r>
    </w:p>
    <w:p w14:paraId="04F0B60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（原创）</w:t>
      </w:r>
      <w:r>
        <w:rPr>
          <w:rFonts w:hint="eastAsia" w:ascii="宋体" w:hAnsi="宋体"/>
          <w:b/>
        </w:rPr>
        <w:t>1.要求</w:t>
      </w:r>
      <w:r>
        <w:rPr>
          <w:rFonts w:ascii="宋体" w:hAnsi="宋体"/>
          <w:b/>
        </w:rPr>
        <w:t>字迹端正，卷面整洁。（</w:t>
      </w:r>
      <w:r>
        <w:rPr>
          <w:rFonts w:hint="eastAsia" w:ascii="宋体" w:hAnsi="宋体"/>
          <w:b/>
        </w:rPr>
        <w:t>3</w:t>
      </w:r>
      <w:r>
        <w:rPr>
          <w:rFonts w:ascii="宋体" w:hAnsi="宋体"/>
          <w:b/>
        </w:rPr>
        <w:t>分）</w:t>
      </w:r>
    </w:p>
    <w:p w14:paraId="0CFD53C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 </w:t>
      </w:r>
      <w:r>
        <w:rPr>
          <w:rFonts w:ascii="宋体" w:hAnsi="宋体"/>
          <w:b/>
        </w:rPr>
        <w:t xml:space="preserve">       2</w:t>
      </w:r>
      <w:r>
        <w:rPr>
          <w:rFonts w:hint="eastAsia" w:ascii="宋体" w:hAnsi="宋体"/>
          <w:b/>
        </w:rPr>
        <w:t>．</w:t>
      </w:r>
      <w:r>
        <w:rPr>
          <w:rFonts w:ascii="宋体" w:hAnsi="宋体"/>
          <w:b/>
        </w:rPr>
        <w:t>书法是中国文化艺术的基因，是中国人智慧的体现。请认真用楷书</w:t>
      </w:r>
      <w:r>
        <w:rPr>
          <w:rFonts w:hint="eastAsia" w:ascii="宋体" w:hAnsi="宋体"/>
          <w:b/>
        </w:rPr>
        <w:t>将“草长，树林长，山是一天一天地变丰满。稻秧长，甘蔗长，地是一天一天地高起来。”抄写在横线上。</w:t>
      </w:r>
      <w:r>
        <w:rPr>
          <w:rFonts w:ascii="宋体" w:hAnsi="宋体"/>
          <w:b/>
        </w:rPr>
        <w:t>（</w:t>
      </w:r>
      <w:r>
        <w:rPr>
          <w:rFonts w:hint="eastAsia" w:ascii="宋体" w:hAnsi="宋体"/>
          <w:b/>
        </w:rPr>
        <w:t>2</w:t>
      </w:r>
      <w:r>
        <w:rPr>
          <w:rFonts w:ascii="宋体" w:hAnsi="宋体"/>
          <w:b/>
        </w:rPr>
        <w:t>分）</w:t>
      </w:r>
    </w:p>
    <w:p w14:paraId="5471A79A">
      <w:pPr>
        <w:spacing w:line="360" w:lineRule="auto"/>
        <w:rPr>
          <w:rFonts w:hint="eastAsia" w:ascii="宋体" w:hAnsi="宋体"/>
          <w:u w:val="single"/>
        </w:rPr>
      </w:pPr>
      <w:r>
        <w:rPr>
          <w:rFonts w:hint="eastAsia" w:ascii="宋体" w:hAnsi="宋体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                                                                </w:t>
      </w:r>
    </w:p>
    <w:p w14:paraId="30ADC87B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  <w:lang w:eastAsia="zh-CN"/>
        </w:rPr>
        <w:t>（</w:t>
      </w:r>
      <w:r>
        <w:rPr>
          <w:rFonts w:hint="eastAsia" w:ascii="宋体" w:hAnsi="宋体"/>
          <w:b/>
        </w:rPr>
        <w:t>原创</w:t>
      </w:r>
      <w:r>
        <w:rPr>
          <w:rFonts w:hint="eastAsia" w:ascii="宋体" w:hAnsi="宋体"/>
          <w:b/>
          <w:lang w:eastAsia="zh-CN"/>
        </w:rPr>
        <w:t>）</w:t>
      </w:r>
      <w:r>
        <w:rPr>
          <w:rFonts w:ascii="宋体" w:hAnsi="宋体"/>
          <w:b/>
        </w:rPr>
        <w:t>3</w:t>
      </w:r>
      <w:r>
        <w:rPr>
          <w:rFonts w:hint="eastAsia" w:ascii="宋体" w:hAnsi="宋体"/>
          <w:b/>
          <w:lang w:val="en-US" w:eastAsia="zh-CN"/>
        </w:rPr>
        <w:t>.</w:t>
      </w:r>
      <w:r>
        <w:rPr>
          <w:rFonts w:hint="eastAsia" w:ascii="宋体" w:hAnsi="宋体"/>
          <w:b/>
        </w:rPr>
        <w:t>根据拼音，结合语境写词语。（5分）</w:t>
      </w:r>
    </w:p>
    <w:p w14:paraId="631D5496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成长，是春天里的wàn wù gēng xīn（        ），是夏日里的花木míng mèi（    ），是秋季里的果实丰盈，是màn cháng（     ）冬日里的力量积蓄。我们的成长亦是如此，与自然的一切相 wěn hé（    ）。</w:t>
      </w:r>
    </w:p>
    <w:p w14:paraId="6FAEDC5A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  <w:lang w:eastAsia="zh-CN"/>
        </w:rPr>
        <w:t>（</w:t>
      </w:r>
      <w:r>
        <w:rPr>
          <w:rFonts w:hint="eastAsia" w:ascii="宋体" w:hAnsi="宋体"/>
          <w:b/>
        </w:rPr>
        <w:t>原创</w:t>
      </w:r>
      <w:r>
        <w:rPr>
          <w:rFonts w:hint="eastAsia" w:ascii="宋体" w:hAnsi="宋体"/>
          <w:b/>
          <w:lang w:eastAsia="zh-CN"/>
        </w:rPr>
        <w:t>）</w:t>
      </w:r>
      <w:r>
        <w:rPr>
          <w:rFonts w:ascii="宋体" w:hAnsi="宋体"/>
          <w:b/>
        </w:rPr>
        <w:t>4</w:t>
      </w:r>
      <w:r>
        <w:rPr>
          <w:rFonts w:hint="eastAsia" w:ascii="宋体" w:hAnsi="宋体"/>
          <w:b/>
          <w:lang w:val="en-US" w:eastAsia="zh-CN"/>
        </w:rPr>
        <w:t>.</w:t>
      </w:r>
      <w:r>
        <w:rPr>
          <w:rFonts w:hint="eastAsia" w:ascii="宋体" w:hAnsi="宋体"/>
          <w:b/>
        </w:rPr>
        <w:t>下列词语</w:t>
      </w:r>
      <w:r>
        <w:rPr>
          <w:rFonts w:ascii="宋体" w:hAnsi="宋体"/>
          <w:b/>
        </w:rPr>
        <w:t>读音正确的</w:t>
      </w:r>
      <w:r>
        <w:rPr>
          <w:rFonts w:hint="eastAsia" w:ascii="宋体" w:hAnsi="宋体"/>
          <w:b/>
        </w:rPr>
        <w:t>是（     ）（2分）</w:t>
      </w:r>
    </w:p>
    <w:p w14:paraId="7D549F21">
      <w:pPr>
        <w:numPr>
          <w:ilvl w:val="0"/>
          <w:numId w:val="1"/>
        </w:num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参与（yǔ)</w:t>
      </w:r>
      <w:r>
        <w:rPr>
          <w:rFonts w:ascii="宋体" w:hAnsi="宋体"/>
        </w:rPr>
        <w:t xml:space="preserve">     </w:t>
      </w:r>
      <w:r>
        <w:rPr>
          <w:rFonts w:hint="eastAsia" w:ascii="宋体" w:hAnsi="宋体"/>
        </w:rPr>
        <w:t>道观</w:t>
      </w:r>
      <w:r>
        <w:rPr>
          <w:rFonts w:ascii="宋体" w:hAnsi="宋体"/>
        </w:rPr>
        <w:t>（</w:t>
      </w:r>
      <w:r>
        <w:rPr>
          <w:rFonts w:hint="eastAsia" w:ascii="宋体" w:hAnsi="宋体"/>
        </w:rPr>
        <w:t>guān</w:t>
      </w:r>
      <w:r>
        <w:rPr>
          <w:rFonts w:ascii="宋体" w:hAnsi="宋体"/>
        </w:rPr>
        <w:t>）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号召（zhào)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新冠病毒</w:t>
      </w:r>
      <w:r>
        <w:rPr>
          <w:rFonts w:ascii="宋体" w:hAnsi="宋体"/>
        </w:rPr>
        <w:t>（</w:t>
      </w:r>
      <w:r>
        <w:rPr>
          <w:rFonts w:hint="eastAsia" w:ascii="宋体" w:hAnsi="宋体"/>
        </w:rPr>
        <w:t>guān</w:t>
      </w:r>
      <w:r>
        <w:rPr>
          <w:rFonts w:ascii="宋体" w:hAnsi="宋体"/>
        </w:rPr>
        <w:t>）</w:t>
      </w:r>
    </w:p>
    <w:p w14:paraId="65B447A7">
      <w:pPr>
        <w:numPr>
          <w:ilvl w:val="0"/>
          <w:numId w:val="1"/>
        </w:num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描摹（mú)</w:t>
      </w:r>
      <w:r>
        <w:rPr>
          <w:rFonts w:ascii="宋体" w:hAnsi="宋体"/>
        </w:rPr>
        <w:t xml:space="preserve">     </w:t>
      </w:r>
      <w:r>
        <w:rPr>
          <w:rFonts w:hint="eastAsia" w:ascii="宋体" w:hAnsi="宋体"/>
        </w:rPr>
        <w:t>悄然（qiǎo)</w:t>
      </w: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呜咽（yè)</w:t>
      </w: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晶莹剔透（tī)</w:t>
      </w:r>
    </w:p>
    <w:p w14:paraId="6075910C">
      <w:pPr>
        <w:numPr>
          <w:ilvl w:val="0"/>
          <w:numId w:val="1"/>
        </w:num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慰藉（jiè)     商铺（pù)</w:t>
      </w:r>
      <w:r>
        <w:rPr>
          <w:rFonts w:ascii="宋体" w:hAnsi="宋体"/>
        </w:rPr>
        <w:t xml:space="preserve">     </w:t>
      </w:r>
      <w:r>
        <w:rPr>
          <w:rFonts w:hint="eastAsia" w:ascii="宋体" w:hAnsi="宋体"/>
        </w:rPr>
        <w:t>字帖（tiè)</w:t>
      </w: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锲而不舍（qiè)</w:t>
      </w:r>
    </w:p>
    <w:p w14:paraId="1A727E33">
      <w:pPr>
        <w:numPr>
          <w:ilvl w:val="0"/>
          <w:numId w:val="1"/>
        </w:num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坚</w:t>
      </w:r>
      <w:r>
        <w:rPr>
          <w:rFonts w:ascii="宋体" w:hAnsi="宋体"/>
        </w:rPr>
        <w:t>劲（</w:t>
      </w:r>
      <w:r>
        <w:rPr>
          <w:rFonts w:hint="eastAsia" w:ascii="宋体" w:hAnsi="宋体"/>
        </w:rPr>
        <w:t>jìn</w:t>
      </w:r>
      <w:r>
        <w:rPr>
          <w:rFonts w:ascii="宋体" w:hAnsi="宋体"/>
        </w:rPr>
        <w:t>）</w:t>
      </w:r>
      <w:r>
        <w:rPr>
          <w:rFonts w:hint="eastAsia" w:ascii="宋体" w:hAnsi="宋体"/>
        </w:rPr>
        <w:t xml:space="preserve"> 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掺和</w:t>
      </w:r>
      <w:r>
        <w:rPr>
          <w:rFonts w:ascii="宋体" w:hAnsi="宋体"/>
        </w:rPr>
        <w:t>（</w:t>
      </w:r>
      <w:r>
        <w:rPr>
          <w:rFonts w:hint="eastAsia" w:ascii="宋体" w:hAnsi="宋体"/>
        </w:rPr>
        <w:t>chān</w:t>
      </w:r>
      <w:r>
        <w:rPr>
          <w:rFonts w:ascii="宋体" w:hAnsi="宋体"/>
        </w:rPr>
        <w:t>）</w:t>
      </w:r>
      <w:r>
        <w:rPr>
          <w:rFonts w:hint="eastAsia" w:ascii="宋体" w:hAnsi="宋体"/>
        </w:rPr>
        <w:t xml:space="preserve">   炽热</w:t>
      </w:r>
      <w:r>
        <w:rPr>
          <w:rFonts w:ascii="宋体" w:hAnsi="宋体"/>
        </w:rPr>
        <w:t>（</w:t>
      </w:r>
      <w:r>
        <w:rPr>
          <w:rFonts w:hint="eastAsia" w:ascii="宋体" w:hAnsi="宋体"/>
        </w:rPr>
        <w:t>chì</w:t>
      </w:r>
      <w:r>
        <w:rPr>
          <w:rFonts w:ascii="宋体" w:hAnsi="宋体"/>
        </w:rPr>
        <w:t>）</w:t>
      </w:r>
      <w:r>
        <w:rPr>
          <w:rFonts w:hint="eastAsia" w:ascii="宋体" w:hAnsi="宋体"/>
        </w:rPr>
        <w:t xml:space="preserve"> 卓有成效（zhuó)</w:t>
      </w:r>
    </w:p>
    <w:p w14:paraId="273CE5B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eastAsia="zh-CN"/>
        </w:rPr>
        <w:t>（</w:t>
      </w:r>
      <w:r>
        <w:rPr>
          <w:rFonts w:hint="eastAsia" w:ascii="宋体" w:hAnsi="宋体"/>
          <w:b/>
        </w:rPr>
        <w:t>原创</w:t>
      </w:r>
      <w:r>
        <w:rPr>
          <w:rFonts w:hint="eastAsia" w:ascii="宋体" w:hAnsi="宋体"/>
          <w:b/>
          <w:lang w:eastAsia="zh-CN"/>
        </w:rPr>
        <w:t>）</w:t>
      </w:r>
      <w:r>
        <w:rPr>
          <w:rFonts w:ascii="宋体" w:hAnsi="宋体"/>
          <w:b/>
        </w:rPr>
        <w:t>5</w:t>
      </w:r>
      <w:r>
        <w:rPr>
          <w:rFonts w:hint="eastAsia" w:ascii="宋体" w:hAnsi="宋体"/>
          <w:b/>
          <w:lang w:val="en-US" w:eastAsia="zh-CN"/>
        </w:rPr>
        <w:t>.</w:t>
      </w:r>
      <w:r>
        <w:rPr>
          <w:rFonts w:hint="eastAsia" w:ascii="宋体" w:hAnsi="宋体"/>
          <w:b/>
        </w:rPr>
        <w:t>下列词语</w:t>
      </w:r>
      <w:r>
        <w:rPr>
          <w:rFonts w:ascii="宋体" w:hAnsi="宋体"/>
          <w:b/>
        </w:rPr>
        <w:t>中书写全部正确的一项是（</w:t>
      </w:r>
      <w:r>
        <w:rPr>
          <w:rFonts w:hint="eastAsia" w:ascii="宋体" w:hAnsi="宋体"/>
          <w:b/>
        </w:rPr>
        <w:t xml:space="preserve">    </w:t>
      </w:r>
      <w:r>
        <w:rPr>
          <w:rFonts w:ascii="宋体" w:hAnsi="宋体"/>
          <w:b/>
        </w:rPr>
        <w:t>）</w:t>
      </w:r>
      <w:r>
        <w:rPr>
          <w:rFonts w:hint="eastAsia" w:ascii="宋体" w:hAnsi="宋体"/>
          <w:b/>
        </w:rPr>
        <w:t>（2分）</w:t>
      </w:r>
    </w:p>
    <w:p w14:paraId="69D1115D">
      <w:pPr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A</w:t>
      </w:r>
      <w:r>
        <w:rPr>
          <w:rFonts w:hint="eastAsia" w:ascii="宋体" w:hAnsi="宋体"/>
        </w:rPr>
        <w:t xml:space="preserve">．飞弛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颠簸  天籁之音  余音绕粱   B.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 xml:space="preserve">诸侯  脊梁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张灯结彩  别出心裁 </w:t>
      </w:r>
    </w:p>
    <w:p w14:paraId="7DD56764">
      <w:pPr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 xml:space="preserve">C.  </w:t>
      </w:r>
      <w:r>
        <w:rPr>
          <w:rFonts w:hint="eastAsia" w:ascii="宋体" w:hAnsi="宋体"/>
        </w:rPr>
        <w:t xml:space="preserve">花圃  爆布  轻歌蔓舞  有板有眼    </w:t>
      </w:r>
      <w:r>
        <w:rPr>
          <w:rFonts w:ascii="宋体" w:hAnsi="宋体"/>
        </w:rPr>
        <w:t xml:space="preserve">D.  </w:t>
      </w:r>
      <w:r>
        <w:rPr>
          <w:rFonts w:hint="eastAsia" w:ascii="宋体" w:hAnsi="宋体"/>
        </w:rPr>
        <w:t>解剖  倾复  曲终人散  字正腔园</w:t>
      </w:r>
    </w:p>
    <w:p w14:paraId="05DEEE1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eastAsia="zh-CN"/>
        </w:rPr>
        <w:t>（</w:t>
      </w:r>
      <w:r>
        <w:rPr>
          <w:rFonts w:hint="eastAsia" w:ascii="宋体" w:hAnsi="宋体"/>
          <w:b/>
        </w:rPr>
        <w:t>原创</w:t>
      </w:r>
      <w:r>
        <w:rPr>
          <w:rFonts w:hint="eastAsia" w:ascii="宋体" w:hAnsi="宋体"/>
          <w:b/>
          <w:lang w:eastAsia="zh-CN"/>
        </w:rPr>
        <w:t>）</w:t>
      </w:r>
      <w:r>
        <w:rPr>
          <w:rFonts w:ascii="宋体" w:hAnsi="宋体"/>
          <w:b/>
        </w:rPr>
        <w:t>6</w:t>
      </w:r>
      <w:r>
        <w:rPr>
          <w:rFonts w:hint="eastAsia" w:ascii="宋体" w:hAnsi="宋体"/>
          <w:b/>
          <w:lang w:val="en-US" w:eastAsia="zh-CN"/>
        </w:rPr>
        <w:t>.</w:t>
      </w:r>
      <w:r>
        <w:rPr>
          <w:rFonts w:hint="eastAsia" w:ascii="宋体" w:hAnsi="宋体"/>
          <w:b/>
        </w:rPr>
        <w:t>下列加点词语和俗语使用</w:t>
      </w:r>
      <w:r>
        <w:rPr>
          <w:rFonts w:hint="eastAsia" w:ascii="宋体" w:hAnsi="宋体"/>
          <w:b/>
          <w:em w:val="dot"/>
        </w:rPr>
        <w:t>有误</w:t>
      </w:r>
      <w:r>
        <w:rPr>
          <w:rFonts w:hint="eastAsia" w:ascii="宋体" w:hAnsi="宋体"/>
          <w:b/>
        </w:rPr>
        <w:t>的一项是（      ）（2分）</w:t>
      </w:r>
    </w:p>
    <w:p w14:paraId="562400F7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A. 毕业在即，现在想来，美好的小学时光犹如</w:t>
      </w:r>
      <w:r>
        <w:rPr>
          <w:rFonts w:hint="eastAsia" w:ascii="宋体" w:hAnsi="宋体"/>
          <w:em w:val="dot"/>
        </w:rPr>
        <w:t>白驹过隙</w:t>
      </w:r>
      <w:r>
        <w:rPr>
          <w:rFonts w:hint="eastAsia" w:ascii="宋体" w:hAnsi="宋体"/>
        </w:rPr>
        <w:t>，转瞬即逝。</w:t>
      </w:r>
    </w:p>
    <w:p w14:paraId="674E02E9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B. 每到夜幕降临，小吃街便</w:t>
      </w:r>
      <w:r>
        <w:rPr>
          <w:rFonts w:hint="eastAsia" w:ascii="宋体" w:hAnsi="宋体"/>
          <w:em w:val="dot"/>
        </w:rPr>
        <w:t>人声鼎沸</w:t>
      </w:r>
      <w:r>
        <w:rPr>
          <w:rFonts w:hint="eastAsia" w:ascii="宋体" w:hAnsi="宋体"/>
        </w:rPr>
        <w:t>，十分热闹。</w:t>
      </w:r>
    </w:p>
    <w:p w14:paraId="68EEA635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C. “</w:t>
      </w:r>
      <w:r>
        <w:rPr>
          <w:rFonts w:hint="eastAsia" w:ascii="宋体" w:hAnsi="宋体"/>
          <w:em w:val="dot"/>
        </w:rPr>
        <w:t>路遥知马力，日久见人心</w:t>
      </w:r>
      <w:r>
        <w:rPr>
          <w:rFonts w:hint="eastAsia" w:ascii="宋体" w:hAnsi="宋体"/>
        </w:rPr>
        <w:t>”，和他相处久了才知道原来他冷冰冰的面孔下有一颗炽热的心。</w:t>
      </w:r>
    </w:p>
    <w:p w14:paraId="043CCEA1">
      <w:pPr>
        <w:spacing w:line="360" w:lineRule="auto"/>
        <w:rPr>
          <w:rFonts w:hint="eastAsia" w:ascii="宋体" w:hAnsi="宋体"/>
          <w:b/>
          <w:lang w:eastAsia="zh-CN"/>
        </w:rPr>
      </w:pPr>
      <w:r>
        <w:rPr>
          <w:rFonts w:hint="eastAsia" w:ascii="宋体" w:hAnsi="宋体"/>
        </w:rPr>
        <w:t>D. 精心培育的郁金香终于开花了，真是</w:t>
      </w:r>
      <w:r>
        <w:rPr>
          <w:rFonts w:hint="eastAsia" w:ascii="宋体" w:hAnsi="宋体"/>
          <w:em w:val="dot"/>
        </w:rPr>
        <w:t>无心插柳柳成荫</w:t>
      </w:r>
      <w:r>
        <w:rPr>
          <w:rFonts w:hint="eastAsia" w:ascii="宋体" w:hAnsi="宋体"/>
        </w:rPr>
        <w:t xml:space="preserve">啊。 </w:t>
      </w:r>
    </w:p>
    <w:p w14:paraId="1416807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eastAsia="zh-CN"/>
        </w:rPr>
        <w:t>（</w:t>
      </w:r>
      <w:r>
        <w:rPr>
          <w:rFonts w:hint="eastAsia" w:ascii="宋体" w:hAnsi="宋体"/>
          <w:b/>
        </w:rPr>
        <w:t>原创</w:t>
      </w:r>
      <w:r>
        <w:rPr>
          <w:rFonts w:hint="eastAsia" w:ascii="宋体" w:hAnsi="宋体"/>
          <w:b/>
          <w:lang w:eastAsia="zh-CN"/>
        </w:rPr>
        <w:t>）</w:t>
      </w:r>
      <w:r>
        <w:rPr>
          <w:rFonts w:ascii="宋体" w:hAnsi="宋体"/>
          <w:b/>
        </w:rPr>
        <w:t>7</w:t>
      </w:r>
      <w:r>
        <w:rPr>
          <w:rFonts w:hint="eastAsia" w:ascii="宋体" w:hAnsi="宋体"/>
          <w:b/>
          <w:lang w:val="en-US" w:eastAsia="zh-CN"/>
        </w:rPr>
        <w:t>.</w:t>
      </w:r>
      <w:r>
        <w:rPr>
          <w:rFonts w:hint="eastAsia" w:ascii="宋体" w:hAnsi="宋体"/>
          <w:b/>
        </w:rPr>
        <w:t>下列</w:t>
      </w:r>
      <w:r>
        <w:rPr>
          <w:rFonts w:ascii="宋体" w:hAnsi="宋体"/>
          <w:b/>
        </w:rPr>
        <w:t>加点字的意思</w:t>
      </w:r>
      <w:r>
        <w:rPr>
          <w:rFonts w:ascii="宋体" w:hAnsi="宋体"/>
          <w:b/>
          <w:em w:val="dot"/>
        </w:rPr>
        <w:t>相同</w:t>
      </w:r>
      <w:r>
        <w:rPr>
          <w:rFonts w:hint="eastAsia" w:ascii="宋体" w:hAnsi="宋体"/>
          <w:b/>
        </w:rPr>
        <w:t>的</w:t>
      </w:r>
      <w:r>
        <w:rPr>
          <w:rFonts w:ascii="宋体" w:hAnsi="宋体"/>
          <w:b/>
        </w:rPr>
        <w:t>一项</w:t>
      </w:r>
      <w:r>
        <w:rPr>
          <w:rFonts w:hint="eastAsia" w:ascii="宋体" w:hAnsi="宋体"/>
          <w:b/>
        </w:rPr>
        <w:t>是（    ）（2分）</w:t>
      </w:r>
    </w:p>
    <w:p w14:paraId="734D446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A. 见微</w:t>
      </w:r>
      <w:r>
        <w:rPr>
          <w:rFonts w:hint="eastAsia" w:ascii="宋体" w:hAnsi="宋体"/>
          <w:em w:val="dot"/>
        </w:rPr>
        <w:t>知</w:t>
      </w:r>
      <w:r>
        <w:rPr>
          <w:rFonts w:hint="eastAsia" w:ascii="宋体" w:hAnsi="宋体"/>
        </w:rPr>
        <w:t>著   孰为汝多</w:t>
      </w:r>
      <w:r>
        <w:rPr>
          <w:rFonts w:hint="eastAsia" w:ascii="宋体" w:hAnsi="宋体"/>
          <w:em w:val="dot"/>
        </w:rPr>
        <w:t>知</w:t>
      </w:r>
      <w:r>
        <w:rPr>
          <w:rFonts w:hint="eastAsia" w:ascii="宋体" w:hAnsi="宋体"/>
        </w:rPr>
        <w:t xml:space="preserve">乎 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B.</w:t>
      </w:r>
      <w:r>
        <w:rPr>
          <w:rFonts w:hint="eastAsia" w:ascii="宋体" w:hAnsi="宋体"/>
          <w:em w:val="dot"/>
        </w:rPr>
        <w:t>素</w:t>
      </w:r>
      <w:r>
        <w:rPr>
          <w:rFonts w:hint="eastAsia" w:ascii="宋体" w:hAnsi="宋体"/>
        </w:rPr>
        <w:t>味平生    纤纤擢</w:t>
      </w:r>
      <w:r>
        <w:rPr>
          <w:rFonts w:hint="eastAsia" w:ascii="宋体" w:hAnsi="宋体"/>
          <w:em w:val="dot"/>
        </w:rPr>
        <w:t>素</w:t>
      </w:r>
      <w:r>
        <w:rPr>
          <w:rFonts w:hint="eastAsia" w:ascii="宋体" w:hAnsi="宋体"/>
        </w:rPr>
        <w:t xml:space="preserve">手  </w:t>
      </w:r>
    </w:p>
    <w:p w14:paraId="5F40CF03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C．司</w:t>
      </w:r>
      <w:r>
        <w:rPr>
          <w:rFonts w:hint="eastAsia" w:ascii="宋体" w:hAnsi="宋体"/>
          <w:em w:val="dot"/>
        </w:rPr>
        <w:t>空</w:t>
      </w:r>
      <w:r>
        <w:rPr>
          <w:rFonts w:hint="eastAsia" w:ascii="宋体" w:hAnsi="宋体"/>
        </w:rPr>
        <w:t>见惯   夜静春山</w:t>
      </w:r>
      <w:r>
        <w:rPr>
          <w:rFonts w:hint="eastAsia" w:ascii="宋体" w:hAnsi="宋体"/>
          <w:em w:val="dot"/>
        </w:rPr>
        <w:t xml:space="preserve">空 </w:t>
      </w:r>
      <w:r>
        <w:rPr>
          <w:rFonts w:hint="eastAsia" w:ascii="宋体" w:hAnsi="宋体"/>
        </w:rPr>
        <w:t xml:space="preserve"> 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D. </w:t>
      </w:r>
      <w:r>
        <w:rPr>
          <w:rFonts w:hint="eastAsia" w:ascii="宋体" w:hAnsi="宋体"/>
          <w:em w:val="dot"/>
        </w:rPr>
        <w:t>善</w:t>
      </w:r>
      <w:r>
        <w:rPr>
          <w:rFonts w:hint="eastAsia" w:ascii="宋体" w:hAnsi="宋体"/>
        </w:rPr>
        <w:t>于发问   通</w:t>
      </w:r>
      <w:r>
        <w:rPr>
          <w:rFonts w:ascii="宋体" w:hAnsi="宋体"/>
        </w:rPr>
        <w:t>国之</w:t>
      </w:r>
      <w:r>
        <w:rPr>
          <w:rFonts w:ascii="宋体" w:hAnsi="宋体"/>
          <w:em w:val="dot"/>
        </w:rPr>
        <w:t>善</w:t>
      </w:r>
      <w:r>
        <w:rPr>
          <w:rFonts w:ascii="宋体" w:hAnsi="宋体"/>
        </w:rPr>
        <w:t>弈者也</w:t>
      </w:r>
    </w:p>
    <w:p w14:paraId="45280A7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eastAsia="zh-CN"/>
        </w:rPr>
        <w:t>（</w:t>
      </w:r>
      <w:r>
        <w:rPr>
          <w:rFonts w:hint="eastAsia" w:ascii="宋体" w:hAnsi="宋体"/>
          <w:b/>
        </w:rPr>
        <w:t>原创</w:t>
      </w:r>
      <w:r>
        <w:rPr>
          <w:rFonts w:hint="eastAsia" w:ascii="宋体" w:hAnsi="宋体"/>
          <w:b/>
          <w:lang w:eastAsia="zh-CN"/>
        </w:rPr>
        <w:t>）</w:t>
      </w:r>
      <w:r>
        <w:rPr>
          <w:rFonts w:ascii="宋体" w:hAnsi="宋体"/>
          <w:b/>
        </w:rPr>
        <w:t>8</w:t>
      </w:r>
      <w:r>
        <w:rPr>
          <w:rFonts w:hint="eastAsia" w:ascii="宋体" w:hAnsi="宋体"/>
          <w:b/>
          <w:lang w:val="en-US" w:eastAsia="zh-CN"/>
        </w:rPr>
        <w:t>.</w:t>
      </w:r>
      <w:r>
        <w:rPr>
          <w:rFonts w:hint="eastAsia" w:ascii="宋体" w:hAnsi="宋体"/>
          <w:b/>
        </w:rPr>
        <w:t>为了增强效果，广告词往往也运用各种修辞手法。对下列广告词的修辞手法辨别正确的一项是（     ）（2分）</w:t>
      </w:r>
    </w:p>
    <w:p w14:paraId="7503CA40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①人类失去联想，世界将会怎样？②牛奶香浓，丝般感受。</w:t>
      </w:r>
    </w:p>
    <w:p w14:paraId="22F64173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③显然被飞利浦吻了一下。④使头发根根柔软，令肌肤寸寸嫩滑。</w:t>
      </w:r>
    </w:p>
    <w:p w14:paraId="19A72669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A. 反问 对偶 夸张 对比    B. 双关 对比 拟人 对偶</w:t>
      </w:r>
    </w:p>
    <w:p w14:paraId="0219E836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</w:rPr>
        <w:t>C．反问 比喻 夸张 对比    D. 双关 比喻 拟人 对偶</w:t>
      </w:r>
      <w:r>
        <w:rPr>
          <w:rFonts w:hint="eastAsia" w:ascii="宋体" w:hAnsi="宋体"/>
        </w:rPr>
        <w:cr/>
      </w:r>
      <w:r>
        <w:rPr>
          <w:rFonts w:hint="eastAsia" w:ascii="宋体" w:hAnsi="宋体"/>
          <w:b/>
          <w:lang w:eastAsia="zh-CN"/>
        </w:rPr>
        <w:t>（</w:t>
      </w:r>
      <w:r>
        <w:rPr>
          <w:rFonts w:hint="eastAsia" w:ascii="宋体" w:hAnsi="宋体"/>
          <w:b/>
        </w:rPr>
        <w:t>原创</w:t>
      </w:r>
      <w:r>
        <w:rPr>
          <w:rFonts w:hint="eastAsia" w:ascii="宋体" w:hAnsi="宋体"/>
          <w:b/>
          <w:lang w:eastAsia="zh-CN"/>
        </w:rPr>
        <w:t>）</w:t>
      </w:r>
      <w:r>
        <w:rPr>
          <w:rFonts w:ascii="宋体" w:hAnsi="宋体"/>
          <w:b/>
        </w:rPr>
        <w:t>9</w:t>
      </w:r>
      <w:r>
        <w:rPr>
          <w:rFonts w:hint="eastAsia" w:ascii="宋体" w:hAnsi="宋体"/>
          <w:b/>
          <w:lang w:val="en-US" w:eastAsia="zh-CN"/>
        </w:rPr>
        <w:t>.</w:t>
      </w:r>
      <w:r>
        <w:rPr>
          <w:rFonts w:hint="eastAsia" w:ascii="宋体" w:hAnsi="宋体"/>
          <w:b/>
        </w:rPr>
        <w:t>下列句子中的标点符号使用正确的一项是（    ）（2分）</w:t>
      </w:r>
    </w:p>
    <w:p w14:paraId="336FFD1C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A. 我实在想不起这个人在哪儿见过？</w:t>
      </w:r>
    </w:p>
    <w:p w14:paraId="4F7DE3AE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B. “离家三里远，别是一乡风。”老师接着说：“我们祖国幅员辽阔，民族众多，每个地方都有自己的风俗习惯”。</w:t>
      </w:r>
    </w:p>
    <w:p w14:paraId="2B78AF7B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C. “除夕、春节、元宵节”这些传统节日是按时间先后顺序排列的。</w:t>
      </w:r>
    </w:p>
    <w:p w14:paraId="287FE4EF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D. 燕子去了，有再来的时候，杨柳枯了，有再青的时候，桃花谢了，有再开的时候。</w:t>
      </w:r>
    </w:p>
    <w:p w14:paraId="0D83C295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(</w:t>
      </w:r>
      <w:r>
        <w:rPr>
          <w:rFonts w:hint="eastAsia" w:ascii="宋体" w:hAnsi="宋体"/>
          <w:b/>
        </w:rPr>
        <w:t>改编</w:t>
      </w:r>
      <w:r>
        <w:rPr>
          <w:rFonts w:hint="eastAsia" w:ascii="宋体" w:hAnsi="宋体"/>
          <w:b/>
          <w:lang w:val="en-US" w:eastAsia="zh-CN"/>
        </w:rPr>
        <w:t>)</w:t>
      </w:r>
      <w:r>
        <w:rPr>
          <w:rFonts w:ascii="宋体" w:hAnsi="宋体"/>
          <w:b/>
        </w:rPr>
        <w:t>10</w:t>
      </w:r>
      <w:r>
        <w:rPr>
          <w:rFonts w:hint="eastAsia" w:ascii="宋体" w:hAnsi="宋体"/>
          <w:b/>
        </w:rPr>
        <w:t>.班级开展“外国文学的魅力”阅读交流会，以下交流观点</w:t>
      </w:r>
      <w:r>
        <w:rPr>
          <w:rFonts w:hint="eastAsia" w:ascii="宋体" w:hAnsi="宋体"/>
          <w:b/>
          <w:em w:val="dot"/>
        </w:rPr>
        <w:t>不可能</w:t>
      </w:r>
      <w:r>
        <w:rPr>
          <w:rFonts w:hint="eastAsia" w:ascii="宋体" w:hAnsi="宋体"/>
          <w:b/>
        </w:rPr>
        <w:t xml:space="preserve">在本次阅读交流会上出现的一项是（ </w:t>
      </w:r>
      <w:r>
        <w:rPr>
          <w:rFonts w:ascii="宋体" w:hAnsi="宋体"/>
          <w:b/>
        </w:rPr>
        <w:t xml:space="preserve">  </w:t>
      </w:r>
      <w:r>
        <w:rPr>
          <w:rFonts w:hint="eastAsia" w:ascii="宋体" w:hAnsi="宋体"/>
          <w:b/>
        </w:rPr>
        <w:t xml:space="preserve"> )（2分）</w:t>
      </w:r>
    </w:p>
    <w:p w14:paraId="20993756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A. 《木偶奇遇记》这本书不仅读起来很有趣味，而且还教育我们不要说谎，要当个好孩子，读书让我感受到积极向上的正能量。</w:t>
      </w:r>
    </w:p>
    <w:p w14:paraId="136E3BB4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B. 《绿野仙踪》是一场爱、智慧与勇气的奇幻冒险。读了这本书，我知道了一个人要成长，</w:t>
      </w:r>
    </w:p>
    <w:p w14:paraId="75B06D45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需要直面各种困难。</w:t>
      </w:r>
    </w:p>
    <w:p w14:paraId="52BCBC1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C. 我阅读了《冒险小王子》，认识了一群智慧、勇敢、敢于向困难挑战的人物，感受到爱</w:t>
      </w:r>
    </w:p>
    <w:p w14:paraId="0C556642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的力量、团结的力量，同时也知道了学会合作的重要性。</w:t>
      </w:r>
    </w:p>
    <w:p w14:paraId="33FF4AE2">
      <w:pPr>
        <w:numPr>
          <w:ilvl w:val="0"/>
          <w:numId w:val="2"/>
        </w:num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《昆虫记》不仅有文学价值，还让我细致地了解到生物的奇妙。</w:t>
      </w:r>
    </w:p>
    <w:p w14:paraId="485F2C9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(</w:t>
      </w:r>
      <w:r>
        <w:rPr>
          <w:rFonts w:hint="eastAsia" w:ascii="宋体" w:hAnsi="宋体"/>
          <w:b/>
        </w:rPr>
        <w:t>改编</w:t>
      </w:r>
      <w:r>
        <w:rPr>
          <w:rFonts w:hint="eastAsia" w:ascii="宋体" w:hAnsi="宋体"/>
          <w:b/>
          <w:lang w:val="en-US" w:eastAsia="zh-CN"/>
        </w:rPr>
        <w:t>)</w:t>
      </w:r>
      <w:r>
        <w:rPr>
          <w:rFonts w:ascii="宋体" w:hAnsi="宋体"/>
          <w:b/>
        </w:rPr>
        <w:t>11</w:t>
      </w:r>
      <w:r>
        <w:rPr>
          <w:rFonts w:hint="eastAsia" w:ascii="宋体" w:hAnsi="宋体"/>
          <w:b/>
          <w:lang w:val="en-US" w:eastAsia="zh-CN"/>
        </w:rPr>
        <w:t>.</w:t>
      </w:r>
      <w:r>
        <w:rPr>
          <w:rFonts w:hint="eastAsia" w:ascii="宋体" w:hAnsi="宋体"/>
          <w:b/>
        </w:rPr>
        <w:t>同学们想把六年的语文学习整理成长纪念册，有“发展足迹”“多彩生活班级之最”等栏目。下列资料入选“班级之最”</w:t>
      </w:r>
      <w:r>
        <w:rPr>
          <w:rFonts w:hint="eastAsia" w:ascii="宋体" w:hAnsi="宋体"/>
          <w:b/>
          <w:em w:val="dot"/>
        </w:rPr>
        <w:t>最适合</w:t>
      </w:r>
      <w:r>
        <w:rPr>
          <w:rFonts w:hint="eastAsia" w:ascii="宋体" w:hAnsi="宋体"/>
          <w:b/>
        </w:rPr>
        <w:t>的一项是（   ) （2分）</w:t>
      </w:r>
    </w:p>
    <w:p w14:paraId="1946D6B9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A. “奋斗的历程”综合性学习照片 B. “读书的快乐”演讲稿</w:t>
      </w:r>
    </w:p>
    <w:p w14:paraId="5F1088E2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C. “班级最有特点的人”习作集   D. “电脑时代是否需要练字”辩论赛语录</w:t>
      </w:r>
    </w:p>
    <w:p w14:paraId="2740B32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(</w:t>
      </w:r>
      <w:r>
        <w:rPr>
          <w:rFonts w:ascii="宋体" w:hAnsi="宋体"/>
          <w:b/>
        </w:rPr>
        <w:t>原创</w:t>
      </w:r>
      <w:r>
        <w:rPr>
          <w:rFonts w:hint="eastAsia" w:ascii="宋体" w:hAnsi="宋体"/>
          <w:b/>
          <w:lang w:val="en-US" w:eastAsia="zh-CN"/>
        </w:rPr>
        <w:t>)</w:t>
      </w:r>
      <w:r>
        <w:rPr>
          <w:rFonts w:hint="eastAsia" w:ascii="宋体" w:hAnsi="宋体"/>
          <w:b/>
        </w:rPr>
        <w:t>1</w:t>
      </w:r>
      <w:r>
        <w:rPr>
          <w:rFonts w:ascii="宋体" w:hAnsi="宋体"/>
          <w:b/>
        </w:rPr>
        <w:t>2.根据提示，完成相关练习。</w:t>
      </w:r>
      <w:r>
        <w:rPr>
          <w:rFonts w:hint="eastAsia" w:ascii="宋体" w:hAnsi="宋体"/>
          <w:b/>
        </w:rPr>
        <w:t>（9分）</w:t>
      </w:r>
    </w:p>
    <w:p w14:paraId="22C95011">
      <w:pPr>
        <w:spacing w:line="360" w:lineRule="auto"/>
        <w:rPr>
          <w:rFonts w:hint="eastAsia" w:ascii="宋体" w:hAnsi="宋体"/>
          <w:b/>
        </w:rPr>
      </w:pPr>
      <w:r>
        <w:rPr>
          <w:rFonts w:ascii="宋体" w:hAnsi="宋体"/>
          <w:b/>
        </w:rPr>
        <w:t>（</w:t>
      </w:r>
      <w:r>
        <w:rPr>
          <w:rFonts w:hint="eastAsia" w:ascii="宋体" w:hAnsi="宋体"/>
          <w:b/>
        </w:rPr>
        <w:t>1</w:t>
      </w:r>
      <w:r>
        <w:rPr>
          <w:rFonts w:ascii="宋体" w:hAnsi="宋体"/>
          <w:b/>
        </w:rPr>
        <w:t>）</w:t>
      </w:r>
      <w:r>
        <w:rPr>
          <w:rFonts w:hint="eastAsia" w:ascii="宋体" w:hAnsi="宋体"/>
          <w:b/>
        </w:rPr>
        <w:t>夸张的手法写出会场的“安静”和“热闹”。（2分)</w:t>
      </w:r>
    </w:p>
    <w:p w14:paraId="19928DEE">
      <w:pPr>
        <w:spacing w:line="360" w:lineRule="auto"/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这是一场精彩的杂技表演。看，男演员驮着女演员，骑着加高的独轮车，一跳一跳地上了台阶，观众不敢发出一点声音，会场</w:t>
      </w:r>
      <w:r>
        <w:rPr>
          <w:rFonts w:hint="eastAsia" w:ascii="宋体" w:hAnsi="宋体"/>
          <w:u w:val="single"/>
        </w:rPr>
        <w:t xml:space="preserve">            </w:t>
      </w:r>
      <w:r>
        <w:rPr>
          <w:rFonts w:ascii="宋体" w:hAnsi="宋体"/>
          <w:u w:val="single"/>
        </w:rPr>
        <w:t xml:space="preserve">          </w:t>
      </w:r>
      <w:r>
        <w:rPr>
          <w:rFonts w:hint="eastAsia" w:ascii="宋体" w:hAnsi="宋体"/>
        </w:rPr>
        <w:t>，突然，女演员腾空一跃，她刚落地，掌声响成一片，整个会场</w:t>
      </w:r>
      <w:r>
        <w:rPr>
          <w:rFonts w:hint="eastAsia" w:ascii="宋体" w:hAnsi="宋体"/>
          <w:u w:val="single"/>
        </w:rPr>
        <w:t xml:space="preserve">            </w:t>
      </w:r>
      <w:r>
        <w:rPr>
          <w:rFonts w:ascii="宋体" w:hAnsi="宋体"/>
          <w:u w:val="single"/>
        </w:rPr>
        <w:t xml:space="preserve">            </w:t>
      </w:r>
      <w:r>
        <w:rPr>
          <w:rFonts w:hint="eastAsia" w:ascii="宋体" w:hAnsi="宋体"/>
        </w:rPr>
        <w:t>。</w:t>
      </w:r>
    </w:p>
    <w:p w14:paraId="084EED73"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  <w:b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121920</wp:posOffset>
                </wp:positionV>
                <wp:extent cx="142875" cy="90805"/>
                <wp:effectExtent l="4445" t="4445" r="5080" b="6350"/>
                <wp:wrapNone/>
                <wp:docPr id="10" name="任意多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90805"/>
                        </a:xfrm>
                        <a:custGeom>
                          <a:avLst/>
                          <a:gdLst>
                            <a:gd name="txL" fmla="*/ 3163 w 21600"/>
                            <a:gd name="txT" fmla="*/ 3163 h 21600"/>
                            <a:gd name="txR" fmla="*/ 18437 w 21600"/>
                            <a:gd name="txB" fmla="*/ 18437 h 21600"/>
                          </a:gdLst>
                          <a:ahLst/>
                          <a:cxnLst>
                            <a:cxn ang="270">
                              <a:pos x="10800" y="0"/>
                            </a:cxn>
                            <a:cxn ang="270">
                              <a:pos x="3163" y="3163"/>
                            </a:cxn>
                            <a:cxn ang="180">
                              <a:pos x="0" y="10800"/>
                            </a:cxn>
                            <a:cxn ang="90">
                              <a:pos x="3163" y="18437"/>
                            </a:cxn>
                            <a:cxn ang="90">
                              <a:pos x="10800" y="21600"/>
                            </a:cxn>
                            <a:cxn ang="90">
                              <a:pos x="18437" y="18437"/>
                            </a:cxn>
                            <a:cxn ang="0">
                              <a:pos x="21600" y="10800"/>
                            </a:cxn>
                            <a:cxn ang="270">
                              <a:pos x="18437" y="3163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0" y="10800"/>
                              </a:moveTo>
                              <a:arcTo wR="10800" hR="10800" stAng="10800000" swAng="5400000"/>
                              <a:arcTo wR="10800" hR="10800" stAng="-5400000" swAng="5400000"/>
                              <a:arcTo wR="10800" hR="10800" stAng="0" swAng="5400000"/>
                              <a:arcTo wR="10800" hR="10800" stAng="5400000" swAng="5400000"/>
                              <a:close/>
                              <a:moveTo>
                                <a:pt x="5400" y="10800"/>
                              </a:moveTo>
                              <a:arcTo wR="5400" hR="5400" stAng="10800000" swAng="-5400000"/>
                              <a:arcTo wR="5400" hR="5400" stAng="5400000" swAng="-5400000"/>
                              <a:arcTo wR="5400" hR="5400" stAng="0" swAng="-5400000"/>
                              <a:arcTo wR="5400" hR="5400" stAng="-5400000" swAng="-5400000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0.25pt;margin-top:9.6pt;height:7.15pt;width:11.25pt;z-index:251663360;mso-width-relative:page;mso-height-relative:page;" fillcolor="#FFFFFF" filled="t" stroked="t" coordsize="21600,21600" o:gfxdata="UEsDBAoAAAAAAIdO4kAAAAAAAAAAAAAAAAAEAAAAZHJzL1BLAwQUAAAACACHTuJAfw8AWdYAAAAH&#10;AQAADwAAAGRycy9kb3ducmV2LnhtbE2PwU7DMBBE70j8g7VI3KjTpg1tiNNDJFRxbIpUuG1jk0TE&#10;62A7bfl7lhMcZ2c087bYXu0gzsaH3pGC+SwBYahxuqdWwevh+WENIkQkjYMjo+DbBNiWtzcF5tpd&#10;aG/OdWwFl1DIUUEX45hLGZrOWAwzNxpi78N5i5Glb6X2eOFyO8hFkmTSYk+80OFoqs40n/VkFfiv&#10;R5yyKqvql93yDT0dj+/7nVL3d/PkCUQ01/gXhl98RoeSmU5uIh3EoGCZrDjJ980CBPtZyq+dFKTp&#10;CmRZyP/85Q9QSwMEFAAAAAgAh07iQL7tqkpMAwAASAkAAA4AAABkcnMvZTJvRG9jLnhtbK1WzU7c&#10;MBC+V+o7WDlWgiQLC8uKXVS6pRfUItg+gHGcTSQntmzvJnvvvfceq75EhdqnKVUfo2M7P5vAUkDl&#10;sEzi+fu+Gc/k+KTMGFpRqVKeT7xwN/AQzQmP0nwx8T7Oz3ZGHlIa5xFmPKcTb02VdzJ9+eK4EGM6&#10;4AlnEZUInORqXIiJl2gtxr6vSEIzrHa5oDkcxlxmWMOjXPiRxAV4z5g/CIIDv+AyEpITqhS8nblD&#10;r/IoH+OQx3FK6IyTZUZz7bxKyrAGSCpJhfKmNts4pkR/iGNFNWITD5Bq+wtBQL42v/70GI8XEosk&#10;JVUK+DEp9DBlOM0haONqhjVGS5necZWlRHLFY71LeOY7IJYRQBEGPW6uEiyoxQJUK9GQrv6fW/J+&#10;dSFRGkEnACU5zqDiv25ufn/6fPvty5+f329/fEVwAjQVQo1B+0pcyOpJgWgwl7HMzH9Ag0pL7bqh&#10;lpYaEXgZ7g9Gh0MPETg6CkbB0Lj0W1uyVPod5dYPXp0r7QoTgWRpjarcdHnuoThjUKRXPtoLD/ZQ&#10;gQbhQVCXslWc9xWTLYqXG4rhaH/vcKvL0zuaGz4BzaLOFyc1BFLmFQaQEDaXbHAY2F4RXBm+QqAD&#10;uK85AzegaUBvMzCorb4VHI99k3DUieH8u0j3Gxx19JsQlo+qVv0YXZMWRlOOe6D0bAzbFspDcTqZ&#10;OeeGrYfQ9Clu4vQpcylWFZIwLsygsE0Go0KX0EMwLHQJLQLjQpenhgo8FlibAtciKqCotgdRUkvm&#10;LOMrOudWS7c3YzPvVgNLMueouKxxoaQVlX5t+sYaBqZXVGFfDPfhqe78RzjYqQ2e6+D5oR+MTBhX&#10;1BLb8iEsY8bM9Ye9JK51W6UWs1M0nDlpG2UNBTbcP+37aT/RvOXriYaNel2p5oXNuyYMute0op2k&#10;TU+alt6YpoqzNDpLGTN9qOTi+g2TaIWhzc/sX3W5O2osNy19NByYiY1hycewXEHMBCwKlS/s+OpY&#10;dBzbrrQDGXLpqAmp9AyrxCVgj9yNSiiO3uYR0msBGyiHLw/PpJDRyEOMwoeKkSx2jVP2GE0IzWCM&#10;+mZvuU1lpGserWHhLYVMFwlc8dDCNyewYC2P1ceA2eCbz9ZT+wE0/Q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7BQAAW0NvbnRlbnRfVHlwZXNd&#10;LnhtbFBLAQIUAAoAAAAAAIdO4kAAAAAAAAAAAAAAAAAGAAAAAAAAAAAAEAAAAJ0EAABfcmVscy9Q&#10;SwECFAAUAAAACACHTuJAihRmPNEAAACUAQAACwAAAAAAAAABACAAAADBBAAAX3JlbHMvLnJlbHNQ&#10;SwECFAAKAAAAAACHTuJAAAAAAAAAAAAAAAAABAAAAAAAAAAAABAAAAAAAAAAZHJzL1BLAQIUABQA&#10;AAAIAIdO4kB/DwBZ1gAAAAcBAAAPAAAAAAAAAAEAIAAAACIAAABkcnMvZG93bnJldi54bWxQSwEC&#10;FAAUAAAACACHTuJAvu2qSkwDAABICQAADgAAAAAAAAABACAAAAAlAQAAZHJzL2Uyb0RvYy54bWxQ&#10;SwUGAAAAAAYABgBZAQAA4wYAAAAA&#10;" path="m0,10800c0,4835,4835,0,10800,0c16765,0,21600,4835,21600,10800c21600,16765,16765,21600,10800,21600c4835,21600,0,16765,0,10800xm5400,10800c5400,13782,7818,16200,10800,16200c13782,16200,16200,13782,16200,10800c16200,7818,13782,5400,10800,5400c7818,5400,5400,7818,5400,10800xe">
                <v:path o:connectlocs="10800,0;3163,3163;0,10800;3163,18437;10800,21600;18437,18437;21600,10800;18437,3163" o:connectangles="0,0,0,0,0,0,0,0"/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</w:rPr>
        <w:t>（2）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b/>
        </w:rPr>
        <w:t>经典名句，启迪人生。</w:t>
      </w:r>
      <w:r>
        <w:rPr>
          <w:rFonts w:hint="eastAsia" w:ascii="宋体" w:hAnsi="宋体"/>
        </w:rPr>
        <w:t>看到“专心苦学”，就会想起“读书须用意，</w:t>
      </w:r>
      <w:r>
        <w:rPr>
          <w:rFonts w:hint="eastAsia" w:ascii="宋体" w:hAnsi="宋体"/>
          <w:u w:val="single"/>
        </w:rPr>
        <w:t xml:space="preserve">            </w:t>
      </w:r>
      <w:r>
        <w:rPr>
          <w:rFonts w:hint="eastAsia" w:ascii="宋体" w:hAnsi="宋体"/>
        </w:rPr>
        <w:t>”；看到“学会变通”，就会想起“穷则变，</w:t>
      </w:r>
      <w:r>
        <w:rPr>
          <w:rFonts w:hint="eastAsia" w:ascii="宋体" w:hAnsi="宋体"/>
          <w:u w:val="single"/>
        </w:rPr>
        <w:t xml:space="preserve">            </w:t>
      </w:r>
      <w:r>
        <w:rPr>
          <w:rFonts w:hint="eastAsia" w:ascii="宋体" w:hAnsi="宋体"/>
        </w:rPr>
        <w:t>，通则久”，也会想起“苟利于民，不必法古；</w:t>
      </w:r>
      <w:r>
        <w:rPr>
          <w:rFonts w:hint="eastAsia" w:ascii="宋体" w:hAnsi="宋体"/>
          <w:u w:val="single"/>
        </w:rPr>
        <w:t xml:space="preserve">            </w:t>
      </w:r>
      <w:r>
        <w:rPr>
          <w:rFonts w:ascii="宋体" w:hAnsi="宋体"/>
          <w:u w:val="single"/>
        </w:rPr>
        <w:t xml:space="preserve">  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  <w:u w:val="single"/>
        </w:rPr>
        <w:t>，</w:t>
      </w:r>
      <w:r>
        <w:rPr>
          <w:rFonts w:ascii="宋体" w:hAnsi="宋体"/>
          <w:u w:val="single"/>
        </w:rPr>
        <w:t xml:space="preserve">                   </w:t>
      </w:r>
      <w:r>
        <w:rPr>
          <w:rFonts w:hint="eastAsia" w:ascii="宋体" w:hAnsi="宋体"/>
        </w:rPr>
        <w:t>”。 (4分)</w:t>
      </w:r>
      <w:r>
        <w:rPr>
          <w:rFonts w:ascii="宋体" w:hAnsi="宋体"/>
        </w:rPr>
        <w:cr/>
      </w:r>
      <w:r>
        <w:rPr>
          <w:rFonts w:ascii="宋体" w:hAnsi="宋体"/>
        </w:rPr>
        <w:t xml:space="preserve">    </w:t>
      </w:r>
      <w:r>
        <w:rPr>
          <w:rFonts w:ascii="宋体" w:hAnsi="宋体"/>
        </w:rPr>
        <w:drawing>
          <wp:inline distT="0" distB="0" distL="114300" distR="114300">
            <wp:extent cx="171450" cy="123825"/>
            <wp:effectExtent l="0" t="0" r="6350" b="317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  <w:b/>
        </w:rPr>
        <w:t>博古通今，理阅人间。</w:t>
      </w:r>
      <w:r>
        <w:rPr>
          <w:rFonts w:hint="eastAsia" w:ascii="宋体" w:hAnsi="宋体"/>
        </w:rPr>
        <w:t>古人重情：“劝君更尽一杯酒，</w:t>
      </w:r>
      <w:r>
        <w:rPr>
          <w:rFonts w:hint="eastAsia" w:ascii="宋体" w:hAnsi="宋体"/>
          <w:u w:val="single"/>
        </w:rPr>
        <w:t xml:space="preserve">               </w:t>
      </w:r>
      <w:r>
        <w:rPr>
          <w:rFonts w:hint="eastAsia" w:ascii="宋体" w:hAnsi="宋体"/>
        </w:rPr>
        <w:t xml:space="preserve"> 。古人重义：“锺子期死，伯牙</w:t>
      </w:r>
      <w:r>
        <w:rPr>
          <w:rFonts w:hint="eastAsia" w:ascii="宋体" w:hAnsi="宋体"/>
          <w:u w:val="single"/>
        </w:rPr>
        <w:t xml:space="preserve">            </w:t>
      </w:r>
      <w:r>
        <w:rPr>
          <w:rFonts w:hint="eastAsia" w:ascii="宋体" w:hAnsi="宋体"/>
        </w:rPr>
        <w:t xml:space="preserve"> 终身不复鼓琴。”古人重理：“横看成岭侧成峰，</w:t>
      </w:r>
      <w:r>
        <w:rPr>
          <w:rFonts w:hint="eastAsia" w:ascii="宋体" w:hAnsi="宋体"/>
          <w:u w:val="single"/>
        </w:rPr>
        <w:t xml:space="preserve">         </w:t>
      </w:r>
    </w:p>
    <w:p w14:paraId="01536729">
      <w:pPr>
        <w:spacing w:line="360" w:lineRule="auto"/>
        <w:rPr>
          <w:rFonts w:hint="eastAsia" w:ascii="宋体" w:hAnsi="宋体"/>
        </w:rPr>
      </w:pPr>
      <w:r>
        <w:rPr>
          <w:rFonts w:ascii="宋体" w:hAnsi="宋体"/>
          <w:u w:val="single"/>
        </w:rPr>
        <w:t xml:space="preserve">           </w:t>
      </w:r>
      <w:r>
        <w:rPr>
          <w:rFonts w:hint="eastAsia" w:ascii="宋体" w:hAnsi="宋体"/>
          <w:u w:val="single"/>
        </w:rPr>
        <w:t xml:space="preserve">  </w:t>
      </w:r>
      <w:r>
        <w:rPr>
          <w:rFonts w:hint="eastAsia" w:ascii="宋体" w:hAnsi="宋体"/>
        </w:rPr>
        <w:t>。” (3分)</w:t>
      </w:r>
    </w:p>
    <w:p w14:paraId="03CC6536">
      <w:pPr>
        <w:spacing w:line="360" w:lineRule="auto"/>
        <w:ind w:firstLine="2080" w:firstLineChars="650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第二部分  在</w:t>
      </w:r>
      <w:r>
        <w:rPr>
          <w:rFonts w:eastAsia="黑体"/>
          <w:sz w:val="32"/>
        </w:rPr>
        <w:t>阅读中锻炼心智（</w:t>
      </w:r>
      <w:r>
        <w:rPr>
          <w:rFonts w:hint="eastAsia" w:eastAsia="黑体"/>
          <w:sz w:val="32"/>
        </w:rPr>
        <w:t>35分</w:t>
      </w:r>
      <w:r>
        <w:rPr>
          <w:rFonts w:eastAsia="黑体"/>
          <w:sz w:val="32"/>
        </w:rPr>
        <w:t>）</w:t>
      </w:r>
    </w:p>
    <w:p w14:paraId="707F0F00">
      <w:pPr>
        <w:spacing w:line="360" w:lineRule="auto"/>
        <w:rPr>
          <w:b/>
        </w:rPr>
      </w:pPr>
      <w:r>
        <w:rPr>
          <w:b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283845</wp:posOffset>
                </wp:positionV>
                <wp:extent cx="2762250" cy="3095625"/>
                <wp:effectExtent l="4445" t="4445" r="14605" b="1143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0" cy="3095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FF20078">
                            <w:pPr>
                              <w:ind w:firstLine="1300" w:firstLineChars="650"/>
                              <w:rPr>
                                <w:rFonts w:hint="eastAsia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两小儿辩日</w:t>
                            </w:r>
                          </w:p>
                          <w:p w14:paraId="7ABBF8E5">
                            <w:pPr>
                              <w:ind w:firstLine="400" w:firstLineChars="200"/>
                              <w:rPr>
                                <w:rFonts w:hint="eastAsia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孔子东游，见两小儿辩斗，问</w:t>
                            </w:r>
                          </w:p>
                          <w:p w14:paraId="6AF691A9">
                            <w:pPr>
                              <w:rPr>
                                <w:rFonts w:hint="eastAsia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其故。</w:t>
                            </w:r>
                          </w:p>
                          <w:p w14:paraId="498BA403">
                            <w:pPr>
                              <w:ind w:firstLine="400" w:firstLineChars="200"/>
                              <w:rPr>
                                <w:rFonts w:hint="eastAsia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一儿曰：“我以日始出时去人近，而日中时远也。</w:t>
                            </w:r>
                          </w:p>
                          <w:p w14:paraId="11751907">
                            <w:pPr>
                              <w:ind w:firstLine="400" w:firstLineChars="200"/>
                              <w:rPr>
                                <w:rFonts w:hint="eastAsia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一儿曰：“我以日初出远，而日</w:t>
                            </w:r>
                          </w:p>
                          <w:p w14:paraId="74BE4224">
                            <w:pPr>
                              <w:rPr>
                                <w:rFonts w:hint="eastAsia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中时近也。”</w:t>
                            </w:r>
                          </w:p>
                          <w:p w14:paraId="2070BA69">
                            <w:pPr>
                              <w:ind w:firstLine="300" w:firstLineChars="150"/>
                              <w:rPr>
                                <w:rFonts w:hint="eastAsia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一儿曰：“日初出大如车盖，及</w:t>
                            </w:r>
                          </w:p>
                          <w:p w14:paraId="5108D0C0">
                            <w:pPr>
                              <w:rPr>
                                <w:rFonts w:hint="eastAsia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日中则如盘盂，此不为远者小而近者大乎？”</w:t>
                            </w:r>
                          </w:p>
                          <w:p w14:paraId="085A4687">
                            <w:pPr>
                              <w:ind w:firstLine="400" w:firstLineChars="200"/>
                              <w:rPr>
                                <w:rFonts w:hint="eastAsia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一儿曰：“日初出沧沧凉凉，及</w:t>
                            </w:r>
                          </w:p>
                          <w:p w14:paraId="4D3E5628">
                            <w:pPr>
                              <w:rPr>
                                <w:rFonts w:hint="eastAsia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其日中如探汤，此不为近者热而远者凉乎？”</w:t>
                            </w:r>
                          </w:p>
                          <w:p w14:paraId="5DFB379B">
                            <w:pPr>
                              <w:ind w:firstLine="300" w:firstLineChars="15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孔子不能决也。</w:t>
                            </w:r>
                          </w:p>
                          <w:p w14:paraId="5223AFB8">
                            <w:pPr>
                              <w:ind w:firstLine="315" w:firstLineChars="1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两小儿笑曰：“孰为汝多知乎？</w:t>
                            </w:r>
                          </w:p>
                          <w:p w14:paraId="5FDAFFC8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25pt;margin-top:22.35pt;height:243.75pt;width:217.5pt;z-index:251664384;mso-width-relative:page;mso-height-relative:page;" fillcolor="#FFFFFF" filled="t" stroked="t" coordsize="21600,21600" o:gfxdata="UEsDBAoAAAAAAIdO4kAAAAAAAAAAAAAAAAAEAAAAZHJzL1BLAwQUAAAACACHTuJA5Sj1/NoAAAAK&#10;AQAADwAAAGRycy9kb3ducmV2LnhtbE2Py07DMBBF90j8gzVIbFDrxE0fhEy6QALBDgqCrRu7SYQ9&#10;Drabtn9fdwXLmTm6c261PlrDRu1D7wghn2bANDVO9dQifH48TVbAQpSkpHGkEU46wLq+vqpkqdyB&#10;3vW4iS1LIRRKidDFOJSch6bTVoapGzSl2855K2MafcuVl4cUbg0XWbbgVvaUPnRy0I+dbn42e4uw&#10;Kl7G7/A6e/tqFjtzH++W4/OvR7y9ybMHYFEf4x8MF/2kDnVy2ro9qcAMwkSIeUIRimIJLAFFflls&#10;EeYzIYDXFf9foT4DUEsDBBQAAAAIAIdO4kBAMmP7DQIAADkEAAAOAAAAZHJzL2Uyb0RvYy54bWyt&#10;U0uOEzEQ3SNxB8t70j2NEphWOiNBCBsESAMHcNzubkv+yXaSzgXgBqzYsOdcOQfPTibzgUUW9MJd&#10;Lpdf1XtVnt+MWpGt8EFa09CrSUmJMNy20vQN/fpl9eI1JSEy0zJljWjoXgR6s3j+bL5ztajsYFUr&#10;PAGICfXONXSI0dVFEfggNAsT64TBYWe9ZhFb3xetZzuga1VUZTkrdta3zlsuQoB3eTykJ0R/CaDt&#10;OsnF0vKNFiYeUb1QLIJSGKQLdJGr7TrB46euCyIS1VAwjXlFEtjrtBaLOat7z9wg+akEdkkJTzhp&#10;Jg2SnqGWLDKy8fIvKC25t8F2ccKtLo5EsiJgcVU+0eZ2YE5kLpA6uLPo4f/B8o/bz57IFpMwpcQw&#10;jY4ffnw//Px9+PWNwAeBdi7UiLt1iIzjGzsi+M4f4Ey8x87r9AcjgnPIuz/LK8ZIOJzVq1lVTXHE&#10;cfayvJ7Oqoxf3F93PsT3wmqSjIZ69C/LyrYfQkQpCL0LSdmCVbJdSaXyxvfrt8qTLUOvV/lLVeLK&#10;ozBlyK6h11PkJpxhgDsMDkztIEIwfc736EZ4CFzm71/AqbAlC8OxgIyQwlitZRQ+W4Ng7TvTkrh3&#10;0NngfdFUjBYtJUrgOSYrR0Ym1SWRYKcMSKYeHXuRrDiuR8Akc23bPfq2cV72AyTNncvhmKiszmn6&#10;08g+3GfQ+xe/+A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lKPX82gAAAAoBAAAPAAAAAAAAAAEA&#10;IAAAACIAAABkcnMvZG93bnJldi54bWxQSwECFAAUAAAACACHTuJAQDJj+w0CAAA5BAAADgAAAAAA&#10;AAABACAAAAAp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FF20078">
                      <w:pPr>
                        <w:ind w:firstLine="1300" w:firstLineChars="650"/>
                        <w:rPr>
                          <w:rFonts w:hint="eastAsia"/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两小儿辩日</w:t>
                      </w:r>
                    </w:p>
                    <w:p w14:paraId="7ABBF8E5">
                      <w:pPr>
                        <w:ind w:firstLine="400" w:firstLineChars="200"/>
                        <w:rPr>
                          <w:rFonts w:hint="eastAsia"/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孔子东游，见两小儿辩斗，问</w:t>
                      </w:r>
                    </w:p>
                    <w:p w14:paraId="6AF691A9">
                      <w:pPr>
                        <w:rPr>
                          <w:rFonts w:hint="eastAsia"/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其故。</w:t>
                      </w:r>
                    </w:p>
                    <w:p w14:paraId="498BA403">
                      <w:pPr>
                        <w:ind w:firstLine="400" w:firstLineChars="200"/>
                        <w:rPr>
                          <w:rFonts w:hint="eastAsia"/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一儿曰：“我以日始出时去人近，而日中时远也。</w:t>
                      </w:r>
                    </w:p>
                    <w:p w14:paraId="11751907">
                      <w:pPr>
                        <w:ind w:firstLine="400" w:firstLineChars="200"/>
                        <w:rPr>
                          <w:rFonts w:hint="eastAsia"/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一儿曰：“我以日初出远，而日</w:t>
                      </w:r>
                    </w:p>
                    <w:p w14:paraId="74BE4224">
                      <w:pPr>
                        <w:rPr>
                          <w:rFonts w:hint="eastAsia"/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中时近也。”</w:t>
                      </w:r>
                    </w:p>
                    <w:p w14:paraId="2070BA69">
                      <w:pPr>
                        <w:ind w:firstLine="300" w:firstLineChars="150"/>
                        <w:rPr>
                          <w:rFonts w:hint="eastAsia"/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一儿曰：“日初出大如车盖，及</w:t>
                      </w:r>
                    </w:p>
                    <w:p w14:paraId="5108D0C0">
                      <w:pPr>
                        <w:rPr>
                          <w:rFonts w:hint="eastAsia"/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日中则如盘盂，此不为远者小而近者大乎？”</w:t>
                      </w:r>
                    </w:p>
                    <w:p w14:paraId="085A4687">
                      <w:pPr>
                        <w:ind w:firstLine="400" w:firstLineChars="200"/>
                        <w:rPr>
                          <w:rFonts w:hint="eastAsia"/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一儿曰：“日初出沧沧凉凉，及</w:t>
                      </w:r>
                    </w:p>
                    <w:p w14:paraId="4D3E5628">
                      <w:pPr>
                        <w:rPr>
                          <w:rFonts w:hint="eastAsia"/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其日中如探汤，此不为近者热而远者凉乎？”</w:t>
                      </w:r>
                    </w:p>
                    <w:p w14:paraId="5DFB379B">
                      <w:pPr>
                        <w:ind w:firstLine="300" w:firstLineChars="150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孔子不能决也。</w:t>
                      </w:r>
                    </w:p>
                    <w:p w14:paraId="5223AFB8">
                      <w:pPr>
                        <w:ind w:firstLine="315" w:firstLineChars="1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两小儿笑曰：“孰为汝多知乎？</w:t>
                      </w:r>
                    </w:p>
                    <w:p w14:paraId="5FDAFFC8"/>
                  </w:txbxContent>
                </v:textbox>
              </v:shape>
            </w:pict>
          </mc:Fallback>
        </mc:AlternateContent>
      </w:r>
      <w:r>
        <w:rPr>
          <w:b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2705100</wp:posOffset>
                </wp:positionH>
                <wp:positionV relativeFrom="paragraph">
                  <wp:posOffset>283845</wp:posOffset>
                </wp:positionV>
                <wp:extent cx="3448050" cy="3076575"/>
                <wp:effectExtent l="5080" t="4445" r="13970" b="508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8050" cy="307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C23F200">
                            <w:pPr>
                              <w:ind w:firstLine="1680" w:firstLineChars="8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师旷论学</w:t>
                            </w:r>
                          </w:p>
                          <w:p w14:paraId="57F23E40">
                            <w:pPr>
                              <w:ind w:firstLine="315" w:firstLineChars="1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晋平公①问于师旷②曰：“吾年七十，欲学，恐已暮矣。</w:t>
                            </w:r>
                          </w:p>
                          <w:p w14:paraId="5655E0C2">
                            <w:pPr>
                              <w:ind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师旷曰：“何不炳烛③乎？</w:t>
                            </w:r>
                          </w:p>
                          <w:p w14:paraId="3DF2DADE">
                            <w:pPr>
                              <w:ind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平公曰：“安有为人臣而戏其君乎？</w:t>
                            </w:r>
                          </w:p>
                          <w:p w14:paraId="03523BE7">
                            <w:pPr>
                              <w:ind w:firstLine="315" w:firstLineChars="1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师旷曰：“盲臣④安敢戏其君乎！臣闻之，少而好学，如日出之阳；壮而好学，如日中之光；老而好学，如炳烛之明。炳烛之明，孰与昧行乎⑤?”</w:t>
                            </w:r>
                          </w:p>
                          <w:p w14:paraId="20D1DE4E">
                            <w:pPr>
                              <w:ind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平公曰：“善哉！</w:t>
                            </w:r>
                          </w:p>
                          <w:p w14:paraId="6E928167">
                            <w:pPr>
                              <w:ind w:firstLine="300" w:firstLineChars="15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【注释】①晋平公：春秋时晋国的国君。②师旷：字子野，春秋时代晋国乐师。他双目失明，仍热爱学习，对音乐有极高的造诣。③炳烛：点燃蜡烛照明。④盲臣：眼盲的臣子。师旷是盲人，故自称是“盲臣”。⑤炳烛之明，孰与昧行乎：点上烛火照明，比起在黑暗中走路，究竟哪个好呢？昧行，黑暗中行走。昧，黑暗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3pt;margin-top:22.35pt;height:242.25pt;width:271.5pt;z-index:251665408;mso-width-relative:page;mso-height-relative:page;" fillcolor="#FFFFFF" filled="t" stroked="t" coordsize="21600,21600" o:gfxdata="UEsDBAoAAAAAAIdO4kAAAAAAAAAAAAAAAAAEAAAAZHJzL1BLAwQUAAAACACHTuJADJU3qNoAAAAK&#10;AQAADwAAAGRycy9kb3ducmV2LnhtbE2PQU/DMAyF70j8h8hIXBBLV0q3lqY7IIHgNsY0rlnrtRWJ&#10;U5KsG/8ec4Kb7ff0/L1qdbZGTOjD4EjBfJaAQGpcO1CnYPv+dLsEEaKmVhtHqOAbA6zqy4tKl607&#10;0RtOm9gJDqFQagV9jGMpZWh6tDrM3IjE2sF5qyOvvpOt1ycOt0amSZJLqwfiD70e8bHH5nNztAqW&#10;2cv0EV7v1rsmP5gi3iym5y+v1PXVPHkAEfEc/8zwi8/oUDPT3h2pDcIoyNKcu0QesgUINhR5wYe9&#10;gvu0SEHWlfxfof4BUEsDBBQAAAAIAIdO4kBOucw3DAIAADcEAAAOAAAAZHJzL2Uyb0RvYy54bWyt&#10;U0uS0zAQ3VPFHVTaE3syk/m44kwVhLChgKqBAyiSbKtKv1IrsXMBuAErNuw5V84xLTmT+cAiC7yw&#10;W+rnp36vW/PbwWiylQGUszU9m5SUSMudULat6bevqzfXlEBkVjDtrKzpTgK9Xbx+Ne99Jaeuc1rI&#10;QJDEQtX7mnYx+qoogHfSMJg4Ly0mGxcMi7gMbSEC65Hd6GJalpdF74LwwXEJgLvLMUkPjOEUQtc0&#10;isul4xsjbRxZg9QsoiTolAe6yNU2jeTxc9OAjETXFJXG/MZDMF6nd7GYs6oNzHeKH0pgp5TwQpNh&#10;yuKhR6oli4xsgvqLyigeHLgmTrgzxSgkO4IqzsoX3tx1zMusBa0GfzQd/h8t/7T9EogSNb2hxDKD&#10;Dd///LH/9Wf/+zu5Sfb0HipE3XnExeGtG3BoHvYBN5PqoQkmfVEPwTyauzuaK4dIOG6eX1xclzNM&#10;ccydl1eXs6tZ4ikef/cB4gfpDElBTQN2L5vKth8hjtAHSDoNnFZipbTOi9Cu3+lAtgw7vcrPgf0Z&#10;TFvSo9bZdIaFMBzfBscGQ+PRArBtPu/ZH/CUuMzPv4hTYUsG3VhAZkgwVhkVZchRJ5l4bwWJO482&#10;W7xdNBVjpKBES7yMKcrIyJQ+BYneaYsWph6NvUhRHNYD0qRw7cQO+7bxQbUdWpo7l+E4T9n7w+yn&#10;gX26zqSP931x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yVN6jaAAAACgEAAA8AAAAAAAAAAQAg&#10;AAAAIgAAAGRycy9kb3ducmV2LnhtbFBLAQIUABQAAAAIAIdO4kBOucw3DAIAADcEAAAOAAAAAAAA&#10;AAEAIAAAACk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C23F200">
                      <w:pPr>
                        <w:ind w:firstLine="1680" w:firstLineChars="8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师旷论学</w:t>
                      </w:r>
                    </w:p>
                    <w:p w14:paraId="57F23E40">
                      <w:pPr>
                        <w:ind w:firstLine="315" w:firstLineChars="1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晋平公①问于师旷②曰：“吾年七十，欲学，恐已暮矣。</w:t>
                      </w:r>
                    </w:p>
                    <w:p w14:paraId="5655E0C2">
                      <w:pPr>
                        <w:ind w:firstLine="315" w:firstLineChars="150"/>
                      </w:pPr>
                      <w:r>
                        <w:rPr>
                          <w:rFonts w:hint="eastAsia"/>
                        </w:rPr>
                        <w:t>师旷曰：“何不炳烛③乎？</w:t>
                      </w:r>
                    </w:p>
                    <w:p w14:paraId="3DF2DADE">
                      <w:pPr>
                        <w:ind w:firstLine="315" w:firstLineChars="150"/>
                      </w:pPr>
                      <w:r>
                        <w:rPr>
                          <w:rFonts w:hint="eastAsia"/>
                        </w:rPr>
                        <w:t>平公曰：“安有为人臣而戏其君乎？</w:t>
                      </w:r>
                    </w:p>
                    <w:p w14:paraId="03523BE7">
                      <w:pPr>
                        <w:ind w:firstLine="315" w:firstLineChars="1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师旷曰：“盲臣④安敢戏其君乎！臣闻之，少而好学，如日出之阳；壮而好学，如日中之光；老而好学，如炳烛之明。炳烛之明，孰与昧行乎⑤?”</w:t>
                      </w:r>
                    </w:p>
                    <w:p w14:paraId="20D1DE4E">
                      <w:pPr>
                        <w:ind w:firstLine="315" w:firstLineChars="150"/>
                      </w:pPr>
                      <w:r>
                        <w:rPr>
                          <w:rFonts w:hint="eastAsia"/>
                        </w:rPr>
                        <w:t>平公曰：“善哉！</w:t>
                      </w:r>
                    </w:p>
                    <w:p w14:paraId="6E928167">
                      <w:pPr>
                        <w:ind w:firstLine="300" w:firstLineChars="150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【注释】①晋平公：春秋时晋国的国君。②师旷：字子野，春秋时代晋国乐师。他双目失明，仍热爱学习，对音乐有极高的造诣。③炳烛：点燃蜡烛照明。④盲臣：眼盲的臣子。师旷是盲人，故自称是“盲臣”。⑤炳烛之明，孰与昧行乎：点上烛火照明，比起在黑暗中走路，究竟哪个好呢？昧行，黑暗中行走。昧，黑暗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</w:rPr>
        <w:t>（一）小古文联</w:t>
      </w:r>
      <w:r>
        <w:rPr>
          <w:b/>
        </w:rPr>
        <w:t>读</w:t>
      </w:r>
      <w:r>
        <w:rPr>
          <w:rFonts w:hint="eastAsia"/>
          <w:b/>
        </w:rPr>
        <w:t>（10分）</w:t>
      </w:r>
    </w:p>
    <w:p w14:paraId="7628792C">
      <w:pPr>
        <w:tabs>
          <w:tab w:val="center" w:pos="4153"/>
        </w:tabs>
        <w:spacing w:line="360" w:lineRule="auto"/>
        <w:rPr>
          <w:b/>
        </w:rPr>
      </w:pPr>
      <w:r>
        <w:rPr>
          <w:b/>
        </w:rPr>
        <w:tab/>
      </w:r>
    </w:p>
    <w:p w14:paraId="59C251F8">
      <w:pPr>
        <w:spacing w:line="360" w:lineRule="auto"/>
        <w:rPr>
          <w:b/>
        </w:rPr>
      </w:pPr>
    </w:p>
    <w:p w14:paraId="46134F83">
      <w:pPr>
        <w:spacing w:line="360" w:lineRule="auto"/>
        <w:rPr>
          <w:b/>
        </w:rPr>
      </w:pPr>
    </w:p>
    <w:p w14:paraId="44453B19">
      <w:pPr>
        <w:spacing w:line="360" w:lineRule="auto"/>
        <w:rPr>
          <w:b/>
        </w:rPr>
      </w:pPr>
    </w:p>
    <w:p w14:paraId="76C328CC">
      <w:pPr>
        <w:spacing w:line="360" w:lineRule="auto"/>
        <w:rPr>
          <w:b/>
        </w:rPr>
      </w:pPr>
    </w:p>
    <w:p w14:paraId="011FE94A">
      <w:pPr>
        <w:spacing w:line="360" w:lineRule="auto"/>
        <w:rPr>
          <w:b/>
        </w:rPr>
      </w:pPr>
    </w:p>
    <w:p w14:paraId="6EF821B4">
      <w:pPr>
        <w:spacing w:line="360" w:lineRule="auto"/>
        <w:rPr>
          <w:rFonts w:hint="eastAsia"/>
          <w:b/>
        </w:rPr>
      </w:pPr>
    </w:p>
    <w:p w14:paraId="76103BC7">
      <w:pPr>
        <w:spacing w:line="360" w:lineRule="auto"/>
        <w:rPr>
          <w:b/>
        </w:rPr>
      </w:pPr>
    </w:p>
    <w:p w14:paraId="77420607">
      <w:pPr>
        <w:spacing w:line="360" w:lineRule="auto"/>
        <w:rPr>
          <w:rFonts w:hint="eastAsia"/>
        </w:rPr>
      </w:pPr>
    </w:p>
    <w:p w14:paraId="692B1A3B">
      <w:pPr>
        <w:spacing w:line="360" w:lineRule="auto"/>
      </w:pPr>
    </w:p>
    <w:p w14:paraId="13AF3E78">
      <w:pPr>
        <w:spacing w:line="360" w:lineRule="auto"/>
      </w:pPr>
    </w:p>
    <w:p w14:paraId="3658F0B0">
      <w:pPr>
        <w:spacing w:line="360" w:lineRule="auto"/>
        <w:rPr>
          <w:rFonts w:ascii="宋体" w:hAnsi="宋体"/>
          <w:b/>
          <w:szCs w:val="21"/>
          <w:u w:val="single"/>
        </w:rPr>
      </w:pPr>
      <w:r>
        <w:rPr>
          <w:rFonts w:hint="eastAsia" w:ascii="宋体" w:hAnsi="宋体"/>
          <w:b/>
          <w:szCs w:val="21"/>
          <w:lang w:val="en-US" w:eastAsia="zh-CN"/>
        </w:rPr>
        <w:t>(</w:t>
      </w:r>
      <w:r>
        <w:rPr>
          <w:rFonts w:hint="eastAsia" w:ascii="宋体" w:hAnsi="宋体"/>
          <w:b/>
          <w:szCs w:val="21"/>
        </w:rPr>
        <w:t>原创</w:t>
      </w:r>
      <w:r>
        <w:rPr>
          <w:rFonts w:hint="eastAsia" w:ascii="宋体" w:hAnsi="宋体"/>
          <w:b/>
          <w:szCs w:val="21"/>
          <w:lang w:val="en-US" w:eastAsia="zh-CN"/>
        </w:rPr>
        <w:t>)</w:t>
      </w:r>
      <w:r>
        <w:rPr>
          <w:rFonts w:hint="eastAsia" w:ascii="宋体" w:hAnsi="宋体"/>
          <w:b/>
          <w:szCs w:val="21"/>
        </w:rPr>
        <w:t>1</w:t>
      </w:r>
      <w:r>
        <w:rPr>
          <w:rFonts w:ascii="宋体" w:hAnsi="宋体"/>
          <w:b/>
          <w:szCs w:val="21"/>
        </w:rPr>
        <w:t>3</w:t>
      </w:r>
      <w:r>
        <w:rPr>
          <w:rFonts w:hint="eastAsia" w:ascii="宋体" w:hAnsi="宋体"/>
          <w:b/>
          <w:szCs w:val="21"/>
        </w:rPr>
        <w:t>.科学证明，《两小儿辩日》中两个小孩的观点都不对。“孔子不能决也”正应了《论语》中的一句名言（    ）（2分）</w:t>
      </w:r>
    </w:p>
    <w:p w14:paraId="5EF0345E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A. 三人行，必有我师焉。  </w:t>
      </w:r>
      <w:r>
        <w:rPr>
          <w:rFonts w:ascii="宋体" w:hAnsi="宋体"/>
          <w:szCs w:val="21"/>
        </w:rPr>
        <w:t xml:space="preserve">            </w:t>
      </w:r>
      <w:r>
        <w:rPr>
          <w:rFonts w:hint="eastAsia" w:ascii="宋体" w:hAnsi="宋体"/>
          <w:szCs w:val="21"/>
        </w:rPr>
        <w:t>B. 学而不思则罔，思而不学则殆。</w:t>
      </w:r>
    </w:p>
    <w:p w14:paraId="15FAA775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 名不正则言不顺，言不顺则事不成。  D.知之为知之，不知为不知，是知也。</w:t>
      </w:r>
    </w:p>
    <w:p w14:paraId="6152DAF6"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val="en-US" w:eastAsia="zh-CN"/>
        </w:rPr>
        <w:t>(</w:t>
      </w:r>
      <w:r>
        <w:rPr>
          <w:rFonts w:hint="eastAsia" w:ascii="宋体" w:hAnsi="宋体"/>
          <w:b/>
          <w:szCs w:val="21"/>
        </w:rPr>
        <w:t>原创</w:t>
      </w:r>
      <w:r>
        <w:rPr>
          <w:rFonts w:hint="eastAsia" w:ascii="宋体" w:hAnsi="宋体"/>
          <w:b/>
          <w:szCs w:val="21"/>
          <w:lang w:val="en-US" w:eastAsia="zh-CN"/>
        </w:rPr>
        <w:t>)</w:t>
      </w:r>
      <w:r>
        <w:rPr>
          <w:rFonts w:ascii="宋体" w:hAnsi="宋体"/>
          <w:b/>
          <w:szCs w:val="21"/>
        </w:rPr>
        <w:t>14.</w:t>
      </w:r>
      <w:r>
        <w:rPr>
          <w:rFonts w:hint="eastAsia" w:ascii="宋体" w:hAnsi="宋体"/>
          <w:b/>
          <w:szCs w:val="21"/>
        </w:rPr>
        <w:t>下列关于《师旷论学》的学习启示，</w:t>
      </w:r>
      <w:r>
        <w:rPr>
          <w:rFonts w:hint="eastAsia" w:ascii="宋体" w:hAnsi="宋体"/>
          <w:b/>
          <w:szCs w:val="21"/>
          <w:em w:val="dot"/>
        </w:rPr>
        <w:t>表述不正确</w:t>
      </w:r>
      <w:r>
        <w:rPr>
          <w:rFonts w:hint="eastAsia" w:ascii="宋体" w:hAnsi="宋体"/>
          <w:b/>
          <w:szCs w:val="21"/>
        </w:rPr>
        <w:t>的一项是（     ）。（2分）</w:t>
      </w:r>
    </w:p>
    <w:p w14:paraId="112BA120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 人生学无止境，任何时候都应该抓紧学习，终身学习，受益终身。</w:t>
      </w:r>
    </w:p>
    <w:p w14:paraId="623C931A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 “老而好学”比“少而好学”和“壮而好学”更有效果。</w:t>
      </w:r>
    </w:p>
    <w:p w14:paraId="1EED63CB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 一个人要有活到老、学到老的精神。</w:t>
      </w:r>
    </w:p>
    <w:p w14:paraId="3F8E413D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 本篇跟苏轼《浣溪沙》中的“门前流水尚能西！休将白发唱黄鸡”有异曲同工之妙。</w:t>
      </w:r>
    </w:p>
    <w:p w14:paraId="4FBE8659"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val="en-US" w:eastAsia="zh-CN"/>
        </w:rPr>
        <w:t>(</w:t>
      </w:r>
      <w:r>
        <w:rPr>
          <w:rFonts w:hint="eastAsia" w:ascii="宋体" w:hAnsi="宋体"/>
          <w:b/>
          <w:szCs w:val="21"/>
        </w:rPr>
        <w:t>改编</w:t>
      </w:r>
      <w:r>
        <w:rPr>
          <w:rFonts w:hint="eastAsia" w:ascii="宋体" w:hAnsi="宋体"/>
          <w:b/>
          <w:szCs w:val="21"/>
          <w:lang w:val="en-US" w:eastAsia="zh-CN"/>
        </w:rPr>
        <w:t>)</w:t>
      </w:r>
      <w:r>
        <w:rPr>
          <w:rFonts w:hint="eastAsia" w:ascii="宋体" w:hAnsi="宋体"/>
          <w:b/>
          <w:szCs w:val="21"/>
        </w:rPr>
        <w:t>15.这两篇文言文都是通过形象的比喻来说明一个观点。请用原文语句说一说两篇文章分别表述了什么观点，再用自己的话转述文中人物说明观点的理由。（6分）</w:t>
      </w:r>
    </w:p>
    <w:p w14:paraId="57F43F87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26670</wp:posOffset>
                </wp:positionV>
                <wp:extent cx="2352675" cy="523875"/>
                <wp:effectExtent l="4445" t="5080" r="5080" b="131445"/>
                <wp:wrapNone/>
                <wp:docPr id="11" name="椭圆形标注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523875"/>
                        </a:xfrm>
                        <a:prstGeom prst="wedgeEllipseCallout">
                          <a:avLst>
                            <a:gd name="adj1" fmla="val -31995"/>
                            <a:gd name="adj2" fmla="val 736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1931A46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观点</w:t>
                            </w:r>
                            <w:r>
                              <w:t>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3" type="#_x0000_t63" style="position:absolute;left:0pt;margin-left:0.75pt;margin-top:2.1pt;height:41.25pt;width:185.25pt;z-index:251666432;mso-width-relative:page;mso-height-relative:page;" fillcolor="#FFFFFF" filled="t" stroked="t" coordsize="21600,21600" o:gfxdata="UEsDBAoAAAAAAIdO4kAAAAAAAAAAAAAAAAAEAAAAZHJzL1BLAwQUAAAACACHTuJAYvr56tUAAAAG&#10;AQAADwAAAGRycy9kb3ducmV2LnhtbE2PzWrDMBCE74W+g9hCb40cx42DYznQQqHQU9JCroq1/iHW&#10;ykiynb59t6f2OMww8015uNlBzOhD70jBepWAQKqd6alV8PX59rQDEaImowdHqOAbAxyq+7tSF8Yt&#10;dMT5FFvBJRQKraCLcSykDHWHVoeVG5HYa5y3OrL0rTReL1xuB5kmyVZa3RMvdHrE1w7r62myCjb+&#10;ODUf7fv5nDYvy+jmTOZdptTjwzrZg4h4i39h+MVndKiY6eImMkEMrJ85qCBLQbC7yVN+dlGw2+Yg&#10;q1L+x69+AFBLAwQUAAAACACHTuJApaz68EICAACVBAAADgAAAGRycy9lMm9Eb2MueG1srVRNctMw&#10;FN4zwx002jdOHNI2njhdNA0bBjpTOIAiybYY/Y2kxM4F4BIsGIZFN6xYc5zmHDwpJk0Liyzwwn6y&#10;nj5/3/fe8+yqUxJtuPPC6BKPBkOMuKaGCV2X+MP75dklRj4QzYg0mpd4yz2+mr98MWttwXPTGMm4&#10;QwCifdHaEjch2CLLPG24In5gLNewWRmnSIClqzPmSAvoSmb5cHietcYx6wzl3sPbxX4T94juFEBT&#10;VYLyhaFrxXXYozouSQBJvhHW43liW1WchndV5XlAssSgNKQ7fATiVbxn8xkpakdsI2hPgZxC4Zkm&#10;RYSGjx6gFiQQtHbiLyglqDPeVGFAjcr2QpIjoGI0fObNXUMsT1rAam8Ppvv/B0vfbm4dEgw6YYSR&#10;Jgoqvvv+4+HLp4df33ZfP+9+3iPYAZta6wvIvrO3rl95CKPmrnIqPkEN6pK124O1vAuIwst8PMnP&#10;LyYYUdib5ONLiAEmezxtnQ+vuVEoBiVuOav5jZRQTX5NpDTrkAwmmzc+JKdZT5ewj0C9UhIKtyES&#10;nY1H02lCh3IcJeXHSRfj8/GrnkEPCVz+cIj43kjBlkLKtHD16lo6BPglXqarP/wkTWrUlng6yaNQ&#10;AsNRQVNCqCwY7HWdFDw54Y+Bh+n6F3AktiC+2RNICDGNFEoE7lLUcMJuNENha6GGGmYXRzKKM4wk&#10;h1GPUcoMRMhTMsEQqaFGsfL7WscodKsOYGK4MmwL3bO2TtQN1Cz1SUqHbk3F7ScrjsPxOoE+/k3m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i+vnq1QAAAAYBAAAPAAAAAAAAAAEAIAAAACIAAABk&#10;cnMvZG93bnJldi54bWxQSwECFAAUAAAACACHTuJApaz68EICAACVBAAADgAAAAAAAAABACAAAAAk&#10;AQAAZHJzL2Uyb0RvYy54bWxQSwUGAAAAAAYABgBZAQAA2AUAAAAA&#10;" adj="3889,26705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1931A46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观点</w:t>
                      </w:r>
                      <w: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2705100</wp:posOffset>
                </wp:positionH>
                <wp:positionV relativeFrom="paragraph">
                  <wp:posOffset>74295</wp:posOffset>
                </wp:positionV>
                <wp:extent cx="2276475" cy="600075"/>
                <wp:effectExtent l="4445" t="5080" r="5080" b="80645"/>
                <wp:wrapNone/>
                <wp:docPr id="22" name="椭圆形标注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600075"/>
                        </a:xfrm>
                        <a:prstGeom prst="wedgeEllipseCallout">
                          <a:avLst>
                            <a:gd name="adj1" fmla="val -34352"/>
                            <a:gd name="adj2" fmla="val 61431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2AA6DBC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观点</w:t>
                            </w:r>
                            <w:r>
                              <w:t>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3" type="#_x0000_t63" style="position:absolute;left:0pt;margin-left:213pt;margin-top:5.85pt;height:47.25pt;width:179.25pt;z-index:251667456;mso-width-relative:page;mso-height-relative:page;" fillcolor="#FFFFFF" filled="t" stroked="t" coordsize="21600,21600" o:gfxdata="UEsDBAoAAAAAAIdO4kAAAAAAAAAAAAAAAAAEAAAAZHJzL1BLAwQUAAAACACHTuJAVfblmtoAAAAK&#10;AQAADwAAAGRycy9kb3ducmV2LnhtbE2PS0/DMBCE70j8B2uRuCBqJ5S0CnEqAUIIFQ5Ne+Doxs5D&#10;xOso3j749ywnOO7MaPabYnX2gzi6KfYBNSQzBcJhHWyPrYbd9uV2CSKSQWuGgE7Dt4uwKi8vCpPb&#10;cMKNO1bUCi7BmBsNHdGYSxnrznkTZ2F0yF4TJm+Iz6mVdjInLveDTJXKpDc98ofOjO6pc/VXdfAa&#10;Pog+b8a752zz2qwrfHuMobHvWl9fJeoBBLkz/YXhF5/RoWSmfTigjWLQME8z3kJsJAsQHFgs5/cg&#10;9iyoLAVZFvL/hPIHUEsDBBQAAAAIAIdO4kC9I1SJQwIAAJUEAAAOAAAAZHJzL2Uyb0RvYy54bWyt&#10;VEuS0zAQ3VPFHVTaz9hxPgOuOLOYTNhQMFUDB1As2RalX0lK7FwALsGColiwYcWa40zOQUs2SWZg&#10;kQVe2C136/m912rPrzsp0JZZx7Uq8OgyxYipUlOu6gK/f7e6eIGR80RRIrRiBd4xh68Xz5/NW5Oz&#10;TDdaUGYRgCiXt6bAjfcmTxJXNkwSd6kNU5CstJXEw9LWCbWkBXQpkixNZ0mrLTVWl8w5eLvsk3hA&#10;tOcA6qriJVvqciOZ8j2qZYJ4kOQabhxeRLZVxUr/tqoc80gUGJT6eIePQLwO92QxJ3ltiWl4OVAg&#10;51B4okkSruCjB6gl8QRtLP8LSvLSaqcrf1lqmfRCoiOgYpQ+8ea+IYZFLWC1MwfT3f+DLd9s7yzi&#10;tMBZhpEiEjq+//bj4fPHh19f918+7X9+R5ABm1rjcqi+N3d2WDkIg+ausjI8QQ3qorW7g7Ws86iE&#10;l1l2NZtcTTEqITdL0xRigEmOu411/hXTEoWgwC2jNbsVArrJbogQeuOjwWT72vnoNB3oEvphhFEl&#10;BTRuSwS6GE/G00gZ2nFSBPqORbPRZDwaGAyQwOUPh4DvtOB0xYWIC1uvb4RFgF/gVbyGzY/KhEJt&#10;gV9OsyCUwHBUcCghlAYMdqqOCh7tcKfAYAtc/wIOxJbENT2BiBDKSC65ZzZGDSP0VlHkdwZ6qGB2&#10;cSAjGcVIMBj1EMVKT7g4pxIMEQp6FDrf9zpEvlt3ABPCtaY7OD0bY3ndQM96Q0MGTmts7jBZYRxO&#10;1xH0+DdZ/A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V9uWa2gAAAAoBAAAPAAAAAAAAAAEAIAAA&#10;ACIAAABkcnMvZG93bnJldi54bWxQSwECFAAUAAAACACHTuJAvSNUiUMCAACVBAAADgAAAAAAAAAB&#10;ACAAAAApAQAAZHJzL2Uyb0RvYy54bWxQSwUGAAAAAAYABgBZAQAA3gUAAAAA&#10;" adj="3380,24069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2AA6DBC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观点</w:t>
                      </w:r>
                      <w: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</w:p>
    <w:p w14:paraId="3545AFFF">
      <w:pPr>
        <w:spacing w:line="360" w:lineRule="auto"/>
        <w:jc w:val="center"/>
        <w:rPr>
          <w:rFonts w:ascii="宋体" w:hAnsi="宋体"/>
          <w:szCs w:val="21"/>
        </w:rPr>
      </w:pPr>
    </w:p>
    <w:p w14:paraId="256D47D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148590</wp:posOffset>
                </wp:positionV>
                <wp:extent cx="933450" cy="276225"/>
                <wp:effectExtent l="4445" t="4445" r="14605" b="1143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648AD19">
                            <w:pPr>
                              <w:ind w:firstLine="210" w:firstLineChars="1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师</w:t>
                            </w:r>
                            <w:r>
                              <w:t>旷论学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75pt;margin-top:11.7pt;height:21.75pt;width:73.5pt;z-index:251670528;mso-width-relative:page;mso-height-relative:page;" fillcolor="#FFFFFF" filled="t" stroked="t" coordsize="21600,21600" o:gfxdata="UEsDBAoAAAAAAIdO4kAAAAAAAAAAAAAAAAAEAAAAZHJzL1BLAwQUAAAACACHTuJAQO/1gNkAAAAJ&#10;AQAADwAAAGRycy9kb3ducmV2LnhtbE2Py07DMBBF90j8gzVIbBB1mrZuE+J0gQSCXSlV2brxNInw&#10;I9huWv6eYQW7eRzdOVOtL9awEUPsvZMwnWTA0DVe966VsHt/ul8Bi0k5rYx3KOEbI6zr66tKldqf&#10;3RuO29QyCnGxVBK6lIaS89h0aFWc+AEd7Y4+WJWoDS3XQZ0p3BqeZ5ngVvWOLnRqwMcOm8/tyUpY&#10;zV/Gj/g62+wbcTRFuluOz19BytubafYALOEl/cHwq0/qUJPTwZ+cjsxIWOTFglAJ+WwOjACxFDQ4&#10;UCEK4HXF/39Q/wBQSwMEFAAAAAgAh07iQJBOo1gJAgAANwQAAA4AAABkcnMvZTJvRG9jLnhtbK1T&#10;zY7TMBC+I/EOlu802ex2gajpSlDKBQHSwgO4tpNY8p88bpO+ALwBJy7cea4+B2On2/2BQw/kkIxn&#10;vnwz8814cTMaTXYygHK2oRezkhJpuRPKdg39+mX94hUlEJkVTDsrG7qXQG+Wz58tBl/LyvVOCxkI&#10;klioB9/QPkZfFwXwXhoGM+elxWDrgmERj6ErRGADshtdVGV5XQwuCB8clwDoXU1BemQM5xC6tlVc&#10;rhzfGmnjxBqkZhFbgl55oMtcbdtKHj+1LchIdEOx05jfmATtTXoXywWru8B8r/ixBHZOCU96MkxZ&#10;THqiWrHIyDaov6iM4sGBa+OMO1NMjWRFsIuL8ok2tz3zMveCUoM/iQ7/j5Z/3H0ORAnchCtKLDM4&#10;8cOP74efvw+/vhH0oUCDhxpxtx6RcXzjRgTf+QGdqe+xDSZ9sSOCcZR3f5JXjpFwdL6+vLyaY4Rj&#10;qHp5XVXzxFLc/+wDxPfSGZKMhgacXhaV7T5AnKB3kJQLnFZirbTOh9Bt3upAdgwnvc7Pkf0RTFsy&#10;YCVzzE04w/VtcW3QNB4lANvlfI/+gIfEZX7+RZwKWzHopwIyQ4Kx2qgoQ7Z6ycQ7K0jce1TZ4u2i&#10;qRgjBSVa4mVMVkZGpvQ5SNROW5QwTWiaRLLiuBmRJpkbJ/Y4ta0PqutR0jy3DMd9ytofdz8t7MNz&#10;Jr2/78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QO/1gNkAAAAJAQAADwAAAAAAAAABACAAAAAi&#10;AAAAZHJzL2Rvd25yZXYueG1sUEsBAhQAFAAAAAgAh07iQJBOo1gJAgAANwQAAA4AAAAAAAAAAQAg&#10;AAAAKA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648AD19">
                      <w:pPr>
                        <w:ind w:firstLine="210" w:firstLineChars="1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师</w:t>
                      </w:r>
                      <w:r>
                        <w:t>旷论学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652780</wp:posOffset>
                </wp:positionH>
                <wp:positionV relativeFrom="paragraph">
                  <wp:posOffset>110490</wp:posOffset>
                </wp:positionV>
                <wp:extent cx="923925" cy="285750"/>
                <wp:effectExtent l="4445" t="4445" r="11430" b="1460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7812A8A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两小儿</w:t>
                            </w:r>
                            <w:r>
                              <w:t>辩日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.4pt;margin-top:8.7pt;height:22.5pt;width:72.75pt;z-index:251668480;mso-width-relative:page;mso-height-relative:page;" fillcolor="#FFFFFF" filled="t" stroked="t" coordsize="21600,21600" o:gfxdata="UEsDBAoAAAAAAIdO4kAAAAAAAAAAAAAAAAAEAAAAZHJzL1BLAwQUAAAACACHTuJAqbHakNgAAAAJ&#10;AQAADwAAAGRycy9kb3ducmV2LnhtbE2PwU7DMBBE70j8g7VIXBC1m0ZpCHF6QALBDQqCq5tskwh7&#10;HWw3LX/PcoLbjGY0+7benJwVM4Y4etKwXCgQSK3vRuo1vL3eX5cgYjLUGesJNXxjhE1zflabqvNH&#10;esF5m3rBIxQro2FIaaqkjO2AzsSFn5A42/vgTGIbetkFc+RxZ2WmVCGdGYkvDGbCuwHbz+3BaSjz&#10;x/kjPq2e39tib2/S1Xp++ApaX14s1S2IhKf0V4ZffEaHhpl2/kBdFJa9yhg9sVjnILiQ5eUKxE5D&#10;keUgm1r+/6D5AVBLAwQUAAAACACHTuJAoT/RUwsCAAA3BAAADgAAAGRycy9lMm9Eb2MueG1srVPL&#10;jtMwFN0j8Q+W9zSdog4zUdORoJQNAqSBD3AdJ7Hkl2y3SX8A/oAVG/Z8V79jjp1O5wGLLsjCubaP&#10;j88993pxM2hFdsIHaU1FLyZTSoThtpamrei3r+tXV5SEyEzNlDWionsR6M3y5YtF70oxs51VtfAE&#10;JCaUvatoF6MriyLwTmgWJtYJg83Ges0ipr4tas96sGtVzKbTy6K3vnbechECVlfjJj0y+nMIbdNI&#10;LlaWb7UwcWT1QrGIlEInXaDLrLZpBI+fmyaISFRFkWnMIy5BvEljsVywsvXMdZIfJbBzJDzLSTNp&#10;cOmJasUiI1sv/6LSknsbbBMn3OpiTCQ7giwups+8ue2YEzkXWB3cyfTw/2j5p90XT2SNTrikxDCN&#10;ih9+/jj8+nP4/Z1gDQb1LpTA3Tog4/DWDgDfrwcspryHxuv0R0YE+7B3f7JXDJFwLF7PXl/P5pRw&#10;bM2u5m/m2f7i4bDzIX4QVpMUVNSjetlUtvsYIoQAeg9JdwWrZL2WSuWJbzfvlCc7hkqv85c04sgT&#10;mDKkh5J51sHQvg3aBpK0gwXBtPm+JyfCY+Jp/v5FnIStWOhGAZkhwVipZRQ+R51g9XtTk7h3cNng&#10;ddEkRouaEiXwGFOUkZFJdQ4S2SmDJFOFxkqkKA6bATQp3Nh6j6ptnZdtB0tz3TIc/ZTdOfZ+atjH&#10;80z68N6X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Kmx2pDYAAAACQEAAA8AAAAAAAAAAQAgAAAA&#10;IgAAAGRycy9kb3ducmV2LnhtbFBLAQIUABQAAAAIAIdO4kChP9FTCwIAADcEAAAOAAAAAAAAAAEA&#10;IAAAACc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7812A8A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两小儿</w:t>
                      </w:r>
                      <w:r>
                        <w:t>辩日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</w:p>
    <w:p w14:paraId="5573A7AB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156210</wp:posOffset>
                </wp:positionV>
                <wp:extent cx="104775" cy="247650"/>
                <wp:effectExtent l="10160" t="4445" r="12065" b="14605"/>
                <wp:wrapNone/>
                <wp:docPr id="18" name="下箭头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247650"/>
                        </a:xfrm>
                        <a:prstGeom prst="downArrow">
                          <a:avLst>
                            <a:gd name="adj1" fmla="val 50000"/>
                            <a:gd name="adj2" fmla="val 5909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300pt;margin-top:12.3pt;height:19.5pt;width:8.25pt;z-index:251671552;mso-width-relative:page;mso-height-relative:page;" fillcolor="#FFFFFF" filled="t" stroked="t" coordsize="21600,21600" o:gfxdata="UEsDBAoAAAAAAIdO4kAAAAAAAAAAAAAAAAAEAAAAZHJzL1BLAwQUAAAACACHTuJAduh259oAAAAJ&#10;AQAADwAAAGRycy9kb3ducmV2LnhtbE2PzU7DMBCE70i8g7VI3KidAhYKcSraqhcqDjQ9wM2Nt0mE&#10;f6LYbROenuUEt1nNaPabYjE6y844xC54BdlMAENfB9P5RsG+2tw9AYtJe6Nt8KhgwgiL8vqq0LkJ&#10;F/+O511qGJX4mGsFbUp9znmsW3Q6zkKPnrxjGJxOdA4NN4O+ULmzfC6E5E53nj60usdVi/XX7uQU&#10;vPCqsvvX77dsvflcHj+20zhtV0rd3mTiGVjCMf2F4Ref0KEkpkM4eROZVSCFoC1JwfxBAqOAzOQj&#10;sAOJewm8LPj/BeUPUEsDBBQAAAAIAIdO4kCT9Sr2JwIAAHgEAAAOAAAAZHJzL2Uyb0RvYy54bWyt&#10;VMuO0zAU3SPxD5b3NGk1ndKo6QhRygbBSAMf4PqRGPkl223ab+A32MKKBR8E4je4djKdtmy6IIvk&#10;2r4+Pufc6yzu9lqhHfdBWlPj8ajEiBtqmTRNjT99XL94iVGIxDCirOE1PvCA75bPny06V/GJba1i&#10;3CMAMaHqXI3bGF1VFIG2XJMwso4bWBTWaxJh6JuCedIBulbFpCxvi8565rylPASYXfWLeED01wBa&#10;ISTlK0u3mpvYo3quSARJoZUu4GVmKwSn8YMQgUekagxKY37DIRBv0rtYLkjVeOJaSQcK5BoKF5o0&#10;kQYOPUKtSCRo6+U/UFpSb4MVcUStLnoh2RFQMS4vvHloieNZC1gd3NH08P9g6fvdvUeSQSdA3Q3R&#10;UPFfP7/8+f7t99cfCObAoM6FCvIe3L0fRgHCpHYvvE5f0IH22dTD0VS+j4jC5Li8mc2mGFFYmtzM&#10;bqfZ9OJps/MhvuVWoxTUmNnOvPLedtlPsnsXYjaWDewI+zzGSGgFddoRhaYlPEMdT3ImZznzcv54&#10;7IAIBB4PTvDBKsnWUqk88M3mtfII4Gu8zk86ALacpSmDuhrPp5OkjsBVENCCEGoHdgbTZAFnO8Ip&#10;cOLdM78ETsRWJLQ9gYzQC9Qy8lQDUrWcsDeGoXhwUDEDNxUnMpozjBSHi52inBmJVNdkAgllQGSq&#10;dl/fFG0sO0CDbJ2XTQvVGWcj0go0ZLZkuDyp40/HGenph7H8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HbodufaAAAACQEAAA8AAAAAAAAAAQAgAAAAIgAAAGRycy9kb3ducmV2LnhtbFBLAQIUABQA&#10;AAAIAIdO4kCT9Sr2JwIAAHgEAAAOAAAAAAAAAAEAIAAAACkBAABkcnMvZTJvRG9jLnhtbFBLBQYA&#10;AAAABgAGAFkBAADCBQAAAAA=&#10;" adj="16201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1109345</wp:posOffset>
                </wp:positionH>
                <wp:positionV relativeFrom="paragraph">
                  <wp:posOffset>156210</wp:posOffset>
                </wp:positionV>
                <wp:extent cx="90805" cy="238125"/>
                <wp:effectExtent l="9525" t="4445" r="13970" b="11430"/>
                <wp:wrapNone/>
                <wp:docPr id="19" name="下箭头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238125"/>
                        </a:xfrm>
                        <a:prstGeom prst="downArrow">
                          <a:avLst>
                            <a:gd name="adj1" fmla="val 50000"/>
                            <a:gd name="adj2" fmla="val 65559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87.35pt;margin-top:12.3pt;height:18.75pt;width:7.15pt;z-index:251669504;mso-width-relative:page;mso-height-relative:page;" fillcolor="#FFFFFF" filled="t" stroked="t" coordsize="21600,21600" o:gfxdata="UEsDBAoAAAAAAIdO4kAAAAAAAAAAAAAAAAAEAAAAZHJzL1BLAwQUAAAACACHTuJAZXa94toAAAAJ&#10;AQAADwAAAGRycy9kb3ducmV2LnhtbE2PMU/DMBCFdyT+g3VIbNRJVKUlxKmgqAsVA00H2Nz4mkTE&#10;5yh224Rfz3WC8ek+vftevhptJ844+NaRgngWgUCqnGmpVrAvNw9LED5oMrpzhAom9LAqbm9ynRl3&#10;oQ8870ItuIR8phU0IfSZlL5q0Go/cz0S345usDpwHGppBn3hctvJJIpSaXVL/KHRPa4brL53J6vg&#10;WZZlt3/7eY9fN18vx8/tNE7btVL3d3H0BCLgGP5guOqzOhTsdHAnMl50nBfzBaMKknkK4gosH3nc&#10;QUGaxCCLXP5fUPwCUEsDBBQAAAAIAIdO4kBzMHNUKAIAAHcEAAAOAAAAZHJzL2Uyb0RvYy54bWyt&#10;VM2O0zAQviPxDpbvNGlRVrtV0xWilAuClRYewLWdxMh/8rhN+wy8Blc4ceCBWPEajJ3QbZdLD+SQ&#10;jj2Tz9/3zbiL273RZCcDKGdrOp2UlEjLnVC2remnj+sX15RAZFYw7ays6UECvV0+f7bo/VzOXOe0&#10;kIEgiIV572vaxejnRQG8k4bBxHlpMdm4YFjEZWgLEViP6EYXs7K8KnoXhA+OSwDcXQ1JOiKGSwBd&#10;0yguV45vjbRxQA1Ss4iSoFMe6DKzbRrJ44emARmJrikqjfmNh2C8Se9iuWDzNjDfKT5SYJdQeKLJ&#10;MGXx0CPUikVGtkH9A2UUDw5cEyfcmWIQkh1BFdPyiTf3HfMya0GrwR9Nh/8Hy9/v7gJRAifhhhLL&#10;DHb8188vv79/e/j6g+AeGtR7mGPdvb8L4wowTGr3TTDpF3WQfTb1cDRV7iPhuHlTXpcVJRwzs5fX&#10;01mVIIvHb32A+FY6Q1JQU+F6+yoE12c72e4dxOyrGMkx8XlKSWM0tmnHNKlKfMY2ntTMTmuuqqrK&#10;SvDYERGjvwcneHBaibXSOi9Cu3mtA0H4mq7zM3I+K9OW9CivQkWEM7wJDU4ghsajm2DbLODsCzgF&#10;TrwH5sjlrCwRWzHoBgI5NQg0KsqQJ7aTTLyxgsSDx4ZZvKg0kTFSUKIl3usU5crIlL6kEkloi41J&#10;zR7am6KNEwecj60Pqu2wO9NsRMrgPOY2jncnDfzpOiM9/l8s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ldr3i2gAAAAkBAAAPAAAAAAAAAAEAIAAAACIAAABkcnMvZG93bnJldi54bWxQSwECFAAU&#10;AAAACACHTuJAczBzVCgCAAB3BAAADgAAAAAAAAABACAAAAApAQAAZHJzL2Uyb0RvYy54bWxQSwUG&#10;AAAAAAYABgBZAQAAwwUAAAAA&#10;" adj="16201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 w14:paraId="5B6D6E4C"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3042920</wp:posOffset>
                </wp:positionH>
                <wp:positionV relativeFrom="paragraph">
                  <wp:posOffset>144780</wp:posOffset>
                </wp:positionV>
                <wp:extent cx="1733550" cy="485775"/>
                <wp:effectExtent l="4445" t="5080" r="14605" b="444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67918FA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理由</w:t>
                            </w:r>
                            <w:r>
                              <w:t>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9.6pt;margin-top:11.4pt;height:38.25pt;width:136.5pt;z-index:251673600;mso-width-relative:page;mso-height-relative:page;" fillcolor="#FFFFFF" filled="t" stroked="t" coordsize="21600,21600" o:gfxdata="UEsDBAoAAAAAAIdO4kAAAAAAAAAAAAAAAAAEAAAAZHJzL1BLAwQUAAAACACHTuJA+kc4z9gAAAAJ&#10;AQAADwAAAGRycy9kb3ducmV2LnhtbE2PTU/DMAyG70j8h8hIXBBL1411LXV3QALBDQaCa9Z4bUU+&#10;SpJ1499jTnC0/ej189abkzViohAH7xDmswwEudbrwXUIb6/312sQMSmnlfGOEL4pwqY5P6tVpf3R&#10;vdC0TZ3gEBcrhdCnNFZSxrYnq+LMj+T4tvfBqsRj6KQO6sjh1sg8y1bSqsHxh16NdNdT+7k9WIT1&#10;8nH6iE+L5/d2tTdluiqmh6+AeHkxz25BJDqlPxh+9VkdGnba+YPTURiEZVHmjCLkOVdgoLjJebFD&#10;KMsFyKaW/xs0P1BLAwQUAAAACACHTuJArRqEIQsCAAA4BAAADgAAAGRycy9lMm9Eb2MueG1srVPN&#10;jtMwEL4j8Q6W7zTdLqG7UdOVoJQLAqSFB3BtJ7HkP3ncJn0BeANOXLjzXH0Oxk63+8ehB3Jwxp7P&#10;38x8M17cDEaTnQygnK3pxWRKibTcCWXbmn77un51RQlEZgXTzsqa7iXQm+XLF4veV3LmOqeFDARJ&#10;LFS9r2kXo6+KAngnDYOJ89Kis3HBsIjb0BYisB7ZjS5m0+mbondB+OC4BMDT1eikR8ZwDqFrGsXl&#10;yvGtkTaOrEFqFrEk6JQHuszZNo3k8XPTgIxE1xQrjXnFIGhv0losF6xqA/Od4scU2DkpPKnJMGUx&#10;6IlqxSIj26CeURnFgwPXxAl3phgLyYpgFRfTJ9rcdszLXAtKDf4kOvw/Wv5p9yUQJXASZpRYZrDj&#10;h58/Dr/+HH5/J3iGAvUeKsTdekTG4a0bEHx3DniY6h6aYNIfKyLoR3n3J3nlEAlPl+aXl2WJLo6+&#10;11flfF4mmuL+tg8QP0hnSDJqGrB9WVW2+whxhN5BUjBwWom10jpvQrt5pwPZMWz1On9H9kcwbUlf&#10;0+tyVmIeDOe3wblB03jUAGyb4z26AQ+Jp/n7F3FKbMWgGxPIDAnGKqOiDNnqJBPvrSBx71Fmi8+L&#10;pmSMFJRoia8xWRkZmdLnIFE7bVHC1KKxFcmKw2ZAmmRunNhj27Y+qLZDSXPjMhwHKmt/HP40sQ/3&#10;mfT+wS/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PpHOM/YAAAACQEAAA8AAAAAAAAAAQAgAAAA&#10;IgAAAGRycy9kb3ducmV2LnhtbFBLAQIUABQAAAAIAIdO4kCtGoQhCwIAADgEAAAOAAAAAAAAAAEA&#10;IAAAACc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67918FA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理由</w:t>
                      </w:r>
                      <w: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116205</wp:posOffset>
                </wp:positionV>
                <wp:extent cx="1847850" cy="466725"/>
                <wp:effectExtent l="4445" t="4445" r="14605" b="1143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19A629D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理由</w:t>
                            </w:r>
                            <w:r>
                              <w:t>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25pt;margin-top:9.15pt;height:36.75pt;width:145.5pt;z-index:251672576;mso-width-relative:page;mso-height-relative:page;" fillcolor="#FFFFFF" filled="t" stroked="t" coordsize="21600,21600" o:gfxdata="UEsDBAoAAAAAAIdO4kAAAAAAAAAAAAAAAAAEAAAAZHJzL1BLAwQUAAAACACHTuJAcqYgrNcAAAAI&#10;AQAADwAAAGRycy9kb3ducmV2LnhtbE2PQU/DMAyF70j8h8hIXBBLSmF0pekOSCC4jTGNa9Z6bUXi&#10;lCTrxr/HnOBkPb+n58/V8uSsmDDEwZOGbKZAIDW+HajTsHl/ui5AxGSoNdYTavjGCMv6/KwyZeuP&#10;9IbTOnWCSyiWRkOf0lhKGZsenYkzPyKxt/fBmcQydLIN5sjlzsobpebSmYH4Qm9GfOyx+VwfnIbi&#10;9mX6iK/5atvM93aRru6n56+g9eVFph5AJDylvzD84jM61My08wdqo7Cs1R0neRY5CPZzlfFip2GR&#10;FSDrSv5/oP4BUEsDBBQAAAAIAIdO4kA1Ds9JCgIAADgEAAAOAAAAZHJzL2Uyb0RvYy54bWytU0uO&#10;EzEQ3SNxB8t70pkwyYRWOiNBCBsESAMHcGx3tyX/5HLSnQvADVixYc+5co4puzOZ7yILeuEuu55f&#10;Vb0qL657o8lOBlDOVvRiNKZEWu6Esk1Ff3xfv5lTApFZwbSzsqJ7CfR6+frVovOlnLjWaSEDQRIL&#10;Zecr2sboy6IA3krDYOS8tOisXTAs4jY0hQisQ3aji8l4PCs6F4QPjksAPF0NTnpkDOcQurpWXK4c&#10;3xpp48AapGYRS4JWeaDLnG1dSx6/1jXISHRFsdKYVwyC9iatxXLByiYw3yp+TIGdk8KTmgxTFoOe&#10;qFYsMrIN6hmVUTw4cHUccWeKoZCsCFZxMX6izU3LvMy1oNTgT6LD/6PlX3bfAlECJ+EtJZYZ7Pjh&#10;96/Dn3+Hvz8JnqFAnYcScTcekbF/73oE350DHqa6+zqY9MeKCPpR3v1JXtlHwtOl+eXVfIoujr7L&#10;2exqMk00xf1tHyB+ks6QZFQ0YPuyqmz3GeIAvYOkYOC0Emuldd6EZvNBB7Jj2Op1/o7sj2Dakq6i&#10;76YYm3CG81vj3KBpPGoAtsnxHt2Ah8Tj/L1EnBJbMWiHBDJDgrHSqChDtlrJxEcrSNx7lNni86Ip&#10;GSMFJVria0xWRkam9DlI1E5blDC1aGhFsmK/6ZEmmRsn9ti2rQ+qaVHS3LgMx4HK2h+HP03sw30m&#10;vX/wy1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ypiCs1wAAAAgBAAAPAAAAAAAAAAEAIAAAACIA&#10;AABkcnMvZG93bnJldi54bWxQSwECFAAUAAAACACHTuJANQ7PSQoCAAA4BAAADgAAAAAAAAABACAA&#10;AAAm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19A629D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理由</w:t>
                      </w:r>
                      <w: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</w:p>
    <w:p w14:paraId="597041B7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</w:t>
      </w:r>
      <w:r>
        <w:rPr>
          <w:rFonts w:ascii="宋体" w:hAnsi="宋体"/>
          <w:szCs w:val="21"/>
        </w:rPr>
        <w:t xml:space="preserve">             </w:t>
      </w:r>
    </w:p>
    <w:p w14:paraId="427841FF">
      <w:pPr>
        <w:spacing w:line="360" w:lineRule="auto"/>
        <w:jc w:val="left"/>
        <w:rPr>
          <w:rFonts w:ascii="宋体" w:hAnsi="宋体"/>
          <w:szCs w:val="21"/>
        </w:rPr>
      </w:pPr>
    </w:p>
    <w:p w14:paraId="24043306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454660</wp:posOffset>
                </wp:positionV>
                <wp:extent cx="2957195" cy="3014345"/>
                <wp:effectExtent l="4445" t="4445" r="10160" b="16510"/>
                <wp:wrapSquare wrapText="bothSides"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7195" cy="301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E1B7289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讲座二：动物小说大揭秘</w:t>
                            </w:r>
                          </w:p>
                          <w:p w14:paraId="1844B6BF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主讲：林老师</w:t>
                            </w:r>
                          </w:p>
                          <w:p w14:paraId="60C2AC2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时间：6月6日（星期六）上午9:00地点：学校四楼大型会议室</w:t>
                            </w:r>
                          </w:p>
                          <w:p w14:paraId="76EF9046">
                            <w:pPr>
                              <w:spacing w:line="360" w:lineRule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讲座内容：提起动物小说，你一定会想到沈石溪、黑鹤等众多著名动物小说家。如何阅读动物小说？怎样体会小说中的动物形象呢？林老师将带领我们走进《狼王梦》等经典著作，分享动物小说的独特之处。报名时间：于5月30日之前到大队部报名</w:t>
                            </w:r>
                          </w:p>
                          <w:p w14:paraId="24137543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3.5pt;margin-top:35.8pt;height:237.35pt;width:232.85pt;mso-wrap-distance-bottom:3.6pt;mso-wrap-distance-left:9pt;mso-wrap-distance-right:9pt;mso-wrap-distance-top:3.6pt;z-index:251661312;mso-width-relative:page;mso-height-relative:page;" fillcolor="#FFFFFF" filled="t" stroked="t" coordsize="21600,21600" o:gfxdata="UEsDBAoAAAAAAIdO4kAAAAAAAAAAAAAAAAAEAAAAZHJzL1BLAwQUAAAACACHTuJA1zl1GdoAAAAK&#10;AQAADwAAAGRycy9kb3ducmV2LnhtbE2PwU7DMBBE70j8g7VIXBB10oakDdn0gASCGxTUXt1km0TY&#10;62C7afl7zAmOoxnNvKnWZ6PFRM4PlhHSWQKCuLHtwB3Cx/vj7RKED4pbpS0Twjd5WNeXF5UqW3vi&#10;N5o2oROxhH2pEPoQxlJK3/RklJ/ZkTh6B+uMClG6TrZOnWK50XKeJLk0auC40KuRHnpqPjdHg7DM&#10;nqedf1m8bpv8oFfhppievhzi9VWa3IMIdA5/YfjFj+hQR6a9PXLrhUbIsiJ+CQhFmoOIgVU6L0Ds&#10;Ee6yfAGyruT/C/UPUEsDBBQAAAAIAIdO4kC4o8yVDQIAADkEAAAOAAAAZHJzL2Uyb0RvYy54bWyt&#10;U82O0zAQviPxDpbvNGl3y9Ko6UpQygUB0sIDuLaTWPKfPG6TvgC8AScu3HmuPseOnW73Bw57IAdn&#10;PP78zcw34+X1YDTZywDK2ZpOJyUl0nInlG1r+u3r5tUbSiAyK5h2Vtb0IIFer16+WPa+kjPXOS1k&#10;IEhioep9TbsYfVUUwDtpGEyclxYPGxcMi7gNbSEC65Hd6GJWlq+L3gXhg+MSAL3r8ZCeGMNzCF3T&#10;KC7Xju+MtHFkDVKziCVBpzzQVc62aSSPn5sGZCS6plhpzCsGQXub1mK1ZFUbmO8UP6XAnpPCk5oM&#10;UxaDnqnWLDKyC+ovKqN4cOCaOOHOFGMhWRGsYlo+0eamY17mWlBq8GfR4f/R8k/7L4EogZNwRYll&#10;Bjt+/Pnj+OvP8fd3gj4UqPdQIe7GIzIOb92A4Ds/oDPVPTTBpD9WRPAc5T2c5ZVDJByds8X8arqY&#10;U8Lx7KKcXl5czhNPcX/dB4gfpDMkGTUN2L8sK9t/hDhC7yApGjitxEZpnTeh3b7TgewZ9nqTvxP7&#10;I5i2pK/pYj5LiTAc4AYHB03jUQSwbY736AY8JC7z9y/ilNiaQTcmkBkSjFVGRRmy1Ukm3ltB4sGj&#10;zhbfF03JGCko0RKfY7IyMjKln4NE7bRFCVOPxl4kKw7bAWmSuXXigH3b+aDaDiXNnctwnKis/Wn6&#10;08g+3GfS+xe/ug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XOXUZ2gAAAAoBAAAPAAAAAAAAAAEA&#10;IAAAACIAAABkcnMvZG93bnJldi54bWxQSwECFAAUAAAACACHTuJAuKPMlQ0CAAA5BAAADgAAAAAA&#10;AAABACAAAAAp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E1B7289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讲座二：动物小说大揭秘</w:t>
                      </w:r>
                    </w:p>
                    <w:p w14:paraId="1844B6BF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主讲：林老师</w:t>
                      </w:r>
                    </w:p>
                    <w:p w14:paraId="60C2AC2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时间：6月6日（星期六）上午9:00地点：学校四楼大型会议室</w:t>
                      </w:r>
                    </w:p>
                    <w:p w14:paraId="76EF9046">
                      <w:pPr>
                        <w:spacing w:line="360" w:lineRule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讲座内容：提起动物小说，你一定会想到沈石溪、黑鹤等众多著名动物小说家。如何阅读动物小说？怎样体会小说中的动物形象呢？林老师将带领我们走进《狼王梦》等经典著作，分享动物小说的独特之处。报名时间：于5月30日之前到大队部报名</w:t>
                      </w:r>
                    </w:p>
                    <w:p w14:paraId="24137543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/>
          <w:b/>
          <w:szCs w:val="21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-328295</wp:posOffset>
                </wp:positionH>
                <wp:positionV relativeFrom="paragraph">
                  <wp:posOffset>435610</wp:posOffset>
                </wp:positionV>
                <wp:extent cx="2971800" cy="3048000"/>
                <wp:effectExtent l="4445" t="4445" r="8255" b="8255"/>
                <wp:wrapSquare wrapText="bothSides"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304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E2F6E21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讲座一：冒险小说分享会</w:t>
                            </w:r>
                          </w:p>
                          <w:p w14:paraId="0A9D792C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主讲：陈老师</w:t>
                            </w:r>
                          </w:p>
                          <w:p w14:paraId="225E1E4A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时间：5月16日（星期六）上午9:00</w:t>
                            </w:r>
                          </w:p>
                          <w:p w14:paraId="2B372D6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地点：学校一楼阶梯教室</w:t>
                            </w:r>
                          </w:p>
                          <w:p w14:paraId="6DE99595">
                            <w:pPr>
                              <w:spacing w:line="360" w:lineRule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讲座内容：场面惊险、内容离奇是冒险小说最大的特点。本次讲座，陈老师将以《汤姆·索亚历险记》《手斧男孩》等书籍为例，比较小说中的人物形象，探讨冒险类小说的阅读方法，和我们一起揭秘冒险类小说的创作秘密。报名时间：于5月9日之前到大队部报名</w:t>
                            </w:r>
                          </w:p>
                          <w:p w14:paraId="2282ABA3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5.85pt;margin-top:34.3pt;height:240pt;width:234pt;mso-wrap-distance-bottom:3.6pt;mso-wrap-distance-left:9pt;mso-wrap-distance-right:9pt;mso-wrap-distance-top:3.6pt;z-index:251660288;mso-width-relative:page;mso-height-relative:page;" fillcolor="#FFFFFF" filled="t" stroked="t" coordsize="21600,21600" o:gfxdata="UEsDBAoAAAAAAIdO4kAAAAAAAAAAAAAAAAAEAAAAZHJzL1BLAwQUAAAACACHTuJAeKSXUdoAAAAK&#10;AQAADwAAAGRycy9kb3ducmV2LnhtbE2PwU7DMAyG70i8Q2QkLmhLy7qsK013QALBDQZi16zJ2orE&#10;KUnWjbfHnOBo+9Pv7683Z2fZZEIcPErI5xkwg63XA3YS3t8eZiWwmBRqZT0aCd8mwqa5vKhVpf0J&#10;X820TR2jEIyVktCnNFacx7Y3TsW5Hw3S7eCDU4nG0HEd1InCneW3WSa4UwPSh16N5r437ef26CSU&#10;xdO0i8+Ll49WHOw63aymx68g5fVVnt0BS+ac/mD41Sd1aMhp74+oI7MSZst8RagEUQpgBBS5WADb&#10;S1gWtOFNzf9XaH4AUEsDBBQAAAAIAIdO4kCjdXRGDQIAADkEAAAOAAAAZHJzL2Uyb0RvYy54bWyt&#10;U0uOEzEU3CNxB8t70p3AwEyUzkgQwgYB0sABHLe725J/sp105wJwA1Zs2HOunIOyO5NMhs0syKLz&#10;7Pdcrqr3vLgdtCI74YO0pqLTSUmJMNzW0rQV/fZ1/eKakhCZqZmyRlR0LwK9XT5/tujdXMxsZ1Ut&#10;PAGICfPeVbSL0c2LIvBOaBYm1gmDZGO9ZhFL3xa1Zz3QtSpmZfm66K2vnbdchIDd1ZikR0T/FEDb&#10;NJKLleVbLUwcUb1QLEJS6KQLdJnZNo3g8XPTBBGJqiiUxvzFJYg36VssF2zeeuY6yY8U2FMoPNKk&#10;mTS49AS1YpGRrZf/QGnJvQ22iRNudTEKyY5AxbR85M1dx5zIWmB1cCfTw/+D5Z92XzyRdUVnsMQw&#10;jY4ffv44/Ppz+P2dYA8G9S7MUXfnUBmHt3bA2NzvB2wm3UPjdfqHIoI8sPYne8UQCcfm7ObN9LpE&#10;iiP3snyFOOMX5+POh/hBWE1SUFGP/mVb2e5jiKCC0vuSdFuwStZrqVRe+HbzTnmyY+j1Ov8SSxy5&#10;KFOG9BW9uZpdgQjDADcYHITawYRg2nzfxYnwEBicz7QvyhKxFQvdSCCnxvHSMgqfB60TrH5vahL3&#10;Dj4bvC+ayGhRU6IEnmOKcmVkUj2lEuqUgcjUo7EXKYrDZgBMCje23qNvW+dl28HS3LlcjonK7hyn&#10;P43sw3UGPb/45V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4pJdR2gAAAAoBAAAPAAAAAAAAAAEA&#10;IAAAACIAAABkcnMvZG93bnJldi54bWxQSwECFAAUAAAACACHTuJAo3V0Rg0CAAA5BAAADgAAAAAA&#10;AAABACAAAAAp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E2F6E21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讲座一：冒险小说分享会</w:t>
                      </w:r>
                    </w:p>
                    <w:p w14:paraId="0A9D792C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主讲：陈老师</w:t>
                      </w:r>
                    </w:p>
                    <w:p w14:paraId="225E1E4A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时间：5月16日（星期六）上午9:00</w:t>
                      </w:r>
                    </w:p>
                    <w:p w14:paraId="2B372D6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地点：学校一楼阶梯教室</w:t>
                      </w:r>
                    </w:p>
                    <w:p w14:paraId="6DE99595">
                      <w:pPr>
                        <w:spacing w:line="360" w:lineRule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讲座内容：场面惊险、内容离奇是冒险小说最大的特点。本次讲座，陈老师将以《汤姆·索亚历险记》《手斧男孩》等书籍为例，比较小说中的人物形象，探讨冒险类小说的阅读方法，和我们一起揭秘冒险类小说的创作秘密。报名时间：于5月9日之前到大队部报名</w:t>
                      </w:r>
                    </w:p>
                    <w:p w14:paraId="2282ABA3"/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/>
          <w:b/>
          <w:szCs w:val="21"/>
        </w:rPr>
        <w:t>（二）非</w:t>
      </w:r>
      <w:r>
        <w:rPr>
          <w:rFonts w:ascii="宋体" w:hAnsi="宋体"/>
          <w:b/>
          <w:szCs w:val="21"/>
        </w:rPr>
        <w:t>连续性文本阅读</w:t>
      </w:r>
      <w:r>
        <w:rPr>
          <w:rFonts w:hint="eastAsia" w:ascii="宋体" w:hAnsi="宋体"/>
          <w:b/>
          <w:szCs w:val="21"/>
        </w:rPr>
        <w:t>。（10分）</w:t>
      </w:r>
    </w:p>
    <w:p w14:paraId="66B69E4C">
      <w:pPr>
        <w:spacing w:line="360" w:lineRule="auto"/>
        <w:jc w:val="left"/>
        <w:rPr>
          <w:rFonts w:ascii="宋体" w:hAnsi="宋体"/>
          <w:szCs w:val="21"/>
        </w:rPr>
      </w:pPr>
    </w:p>
    <w:p w14:paraId="22D3B6BA">
      <w:pPr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val="en-US" w:eastAsia="zh-CN"/>
        </w:rPr>
        <w:t>(</w:t>
      </w:r>
      <w:r>
        <w:rPr>
          <w:rFonts w:hint="eastAsia" w:ascii="宋体" w:hAnsi="宋体"/>
          <w:b/>
          <w:szCs w:val="21"/>
        </w:rPr>
        <w:t>改编</w:t>
      </w:r>
      <w:r>
        <w:rPr>
          <w:rFonts w:hint="eastAsia" w:ascii="宋体" w:hAnsi="宋体"/>
          <w:b/>
          <w:szCs w:val="21"/>
          <w:lang w:val="en-US" w:eastAsia="zh-CN"/>
        </w:rPr>
        <w:t>)</w:t>
      </w:r>
      <w:r>
        <w:rPr>
          <w:rFonts w:hint="eastAsia" w:ascii="宋体" w:hAnsi="宋体"/>
          <w:b/>
          <w:szCs w:val="21"/>
        </w:rPr>
        <w:t>1</w:t>
      </w:r>
      <w:r>
        <w:rPr>
          <w:rFonts w:ascii="宋体" w:hAnsi="宋体"/>
          <w:b/>
          <w:szCs w:val="21"/>
        </w:rPr>
        <w:t>6</w:t>
      </w:r>
      <w:r>
        <w:rPr>
          <w:rFonts w:hint="eastAsia" w:ascii="宋体" w:hAnsi="宋体"/>
          <w:b/>
          <w:szCs w:val="21"/>
        </w:rPr>
        <w:t>.下列不属于陈老师讲座的内容的一项是</w:t>
      </w:r>
      <w:r>
        <w:rPr>
          <w:rFonts w:ascii="宋体" w:hAnsi="宋体"/>
          <w:b/>
          <w:szCs w:val="21"/>
        </w:rPr>
        <w:t>（</w:t>
      </w:r>
      <w:r>
        <w:rPr>
          <w:rFonts w:hint="eastAsia" w:ascii="宋体" w:hAnsi="宋体"/>
          <w:b/>
          <w:szCs w:val="21"/>
        </w:rPr>
        <w:t xml:space="preserve">    </w:t>
      </w:r>
      <w:r>
        <w:rPr>
          <w:rFonts w:ascii="宋体" w:hAnsi="宋体"/>
          <w:b/>
          <w:szCs w:val="21"/>
        </w:rPr>
        <w:t>）</w:t>
      </w:r>
      <w:r>
        <w:rPr>
          <w:rFonts w:hint="eastAsia" w:ascii="宋体" w:hAnsi="宋体"/>
          <w:b/>
          <w:szCs w:val="21"/>
        </w:rPr>
        <w:t>（2分）</w:t>
      </w:r>
    </w:p>
    <w:p w14:paraId="43978F05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 讲述汤姆·索亚的人物形象    B. 分享动物小说的独特之处</w:t>
      </w:r>
    </w:p>
    <w:p w14:paraId="405EB531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 探讨冒险类小说的阅读方法    D. 比较小说中的人物形象</w:t>
      </w:r>
    </w:p>
    <w:p w14:paraId="73EDECA1"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val="en-US" w:eastAsia="zh-CN"/>
        </w:rPr>
        <w:t>(</w:t>
      </w:r>
      <w:r>
        <w:rPr>
          <w:rFonts w:hint="eastAsia" w:ascii="宋体" w:hAnsi="宋体"/>
          <w:b/>
          <w:szCs w:val="21"/>
        </w:rPr>
        <w:t>改编</w:t>
      </w:r>
      <w:r>
        <w:rPr>
          <w:rFonts w:hint="eastAsia" w:ascii="宋体" w:hAnsi="宋体"/>
          <w:b/>
          <w:szCs w:val="21"/>
          <w:lang w:val="en-US" w:eastAsia="zh-CN"/>
        </w:rPr>
        <w:t>)</w:t>
      </w:r>
      <w:r>
        <w:rPr>
          <w:rFonts w:hint="eastAsia" w:ascii="宋体" w:hAnsi="宋体"/>
          <w:b/>
          <w:szCs w:val="21"/>
        </w:rPr>
        <w:t>1</w:t>
      </w:r>
      <w:r>
        <w:rPr>
          <w:rFonts w:ascii="宋体" w:hAnsi="宋体"/>
          <w:b/>
          <w:szCs w:val="21"/>
        </w:rPr>
        <w:t>7</w:t>
      </w:r>
      <w:r>
        <w:rPr>
          <w:rFonts w:hint="eastAsia" w:ascii="宋体" w:hAnsi="宋体"/>
          <w:b/>
          <w:szCs w:val="21"/>
        </w:rPr>
        <w:t>.陈老师和林老师的讲座有什么共同之处？（    ）。（2分）</w:t>
      </w:r>
    </w:p>
    <w:p w14:paraId="6325B292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A. 讲述冒险类小说的特点 </w:t>
      </w:r>
      <w:r>
        <w:rPr>
          <w:rFonts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</w:rPr>
        <w:t>B. 分享动物小说的独特之处</w:t>
      </w:r>
    </w:p>
    <w:p w14:paraId="3CF31D7D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 探讨小说的阅读方法          D. 比较小说中的人物形象</w:t>
      </w:r>
    </w:p>
    <w:p w14:paraId="6E27ABD0"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val="en-US" w:eastAsia="zh-CN"/>
        </w:rPr>
        <w:t>(</w:t>
      </w:r>
      <w:r>
        <w:rPr>
          <w:rFonts w:hint="eastAsia" w:ascii="宋体" w:hAnsi="宋体"/>
          <w:b/>
          <w:szCs w:val="21"/>
        </w:rPr>
        <w:t>原创</w:t>
      </w:r>
      <w:r>
        <w:rPr>
          <w:rFonts w:hint="eastAsia" w:ascii="宋体" w:hAnsi="宋体"/>
          <w:b/>
          <w:szCs w:val="21"/>
          <w:lang w:val="en-US" w:eastAsia="zh-CN"/>
        </w:rPr>
        <w:t>)</w:t>
      </w:r>
      <w:r>
        <w:rPr>
          <w:rFonts w:ascii="宋体" w:hAnsi="宋体"/>
          <w:b/>
          <w:szCs w:val="21"/>
        </w:rPr>
        <w:t>18</w:t>
      </w:r>
      <w:r>
        <w:rPr>
          <w:rFonts w:hint="eastAsia" w:ascii="宋体" w:hAnsi="宋体"/>
          <w:b/>
          <w:szCs w:val="21"/>
        </w:rPr>
        <w:t>.龙一鸣是六年级的学生，他对海报中的讲座很感兴趣。以下是他5月和6月每个星期六的活动安排：（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/>
          <w:b/>
          <w:szCs w:val="21"/>
        </w:rPr>
        <w:t>分）</w:t>
      </w:r>
    </w:p>
    <w:p w14:paraId="0113756F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5月（每个星期六）上午：自由时间   下午：练习萨克斯</w:t>
      </w:r>
    </w:p>
    <w:p w14:paraId="02B906A8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6月（每个星期六）上午：学习编程   下午：自由时间</w:t>
      </w:r>
    </w:p>
    <w:p w14:paraId="0A581EC1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如果不想影响原有的活动安排，龙一鸣可以在 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这一天参加讲座。</w:t>
      </w:r>
      <w:r>
        <w:rPr>
          <w:rFonts w:ascii="宋体" w:hAnsi="宋体"/>
          <w:szCs w:val="21"/>
        </w:rPr>
        <w:t>理由是</w:t>
      </w:r>
    </w:p>
    <w:p w14:paraId="1063AA48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</w:t>
      </w:r>
      <w:r>
        <w:rPr>
          <w:rFonts w:hint="eastAsia" w:ascii="宋体" w:hAnsi="宋体"/>
          <w:szCs w:val="21"/>
        </w:rPr>
        <w:t xml:space="preserve"> 。</w:t>
      </w:r>
    </w:p>
    <w:p w14:paraId="053B05CD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  <w:lang w:val="en-US" w:eastAsia="zh-CN"/>
        </w:rPr>
        <w:t>(</w:t>
      </w:r>
      <w:r>
        <w:rPr>
          <w:rFonts w:hint="eastAsia" w:ascii="宋体" w:hAnsi="宋体"/>
          <w:b/>
          <w:szCs w:val="21"/>
        </w:rPr>
        <w:t>原创</w:t>
      </w:r>
      <w:r>
        <w:rPr>
          <w:rFonts w:hint="eastAsia" w:ascii="宋体" w:hAnsi="宋体"/>
          <w:b/>
          <w:szCs w:val="21"/>
          <w:lang w:val="en-US" w:eastAsia="zh-CN"/>
        </w:rPr>
        <w:t>)</w:t>
      </w:r>
      <w:r>
        <w:rPr>
          <w:rFonts w:hint="eastAsia" w:ascii="宋体" w:hAnsi="宋体"/>
          <w:b/>
          <w:szCs w:val="21"/>
        </w:rPr>
        <w:t>1</w:t>
      </w:r>
      <w:r>
        <w:rPr>
          <w:rFonts w:ascii="宋体" w:hAnsi="宋体"/>
          <w:b/>
          <w:szCs w:val="21"/>
        </w:rPr>
        <w:t>9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 xml:space="preserve">孩子们，好的动物小说都能让人看到生命的力量和向善的智慧，你阅读了吗？请写出书名吧！《 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 xml:space="preserve">》、《 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 xml:space="preserve">》等。如果说阅读经典著作是给你们打底，那么，阅读冒险小说，恰恰是给你们打底的土壤和养料，来吧，把你觉得值得阅读的书，推荐给同学们：《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》、</w:t>
      </w:r>
    </w:p>
    <w:p w14:paraId="6A853CB5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《 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》。（4分）</w:t>
      </w:r>
    </w:p>
    <w:p w14:paraId="48B09F3F"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（三）文学类</w:t>
      </w:r>
      <w:r>
        <w:rPr>
          <w:rFonts w:ascii="宋体" w:hAnsi="宋体"/>
          <w:b/>
          <w:szCs w:val="21"/>
        </w:rPr>
        <w:t>文本</w:t>
      </w:r>
      <w:r>
        <w:rPr>
          <w:rFonts w:hint="eastAsia" w:ascii="宋体" w:hAnsi="宋体"/>
          <w:b/>
          <w:szCs w:val="21"/>
        </w:rPr>
        <w:t>对比</w:t>
      </w:r>
      <w:r>
        <w:rPr>
          <w:rFonts w:ascii="宋体" w:hAnsi="宋体"/>
          <w:b/>
          <w:szCs w:val="21"/>
        </w:rPr>
        <w:t>阅读。</w:t>
      </w:r>
      <w:r>
        <w:rPr>
          <w:rFonts w:hint="eastAsia" w:ascii="宋体" w:hAnsi="宋体"/>
          <w:b/>
          <w:szCs w:val="21"/>
        </w:rPr>
        <w:t>（1</w:t>
      </w:r>
      <w:r>
        <w:rPr>
          <w:rFonts w:ascii="宋体" w:hAnsi="宋体"/>
          <w:b/>
          <w:szCs w:val="21"/>
        </w:rPr>
        <w:t>5</w:t>
      </w:r>
      <w:r>
        <w:rPr>
          <w:rFonts w:hint="eastAsia" w:ascii="宋体" w:hAnsi="宋体"/>
          <w:b/>
          <w:szCs w:val="21"/>
        </w:rPr>
        <w:t>分）</w:t>
      </w:r>
    </w:p>
    <w:p w14:paraId="094F483A"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【选文一】</w:t>
      </w:r>
    </w:p>
    <w:p w14:paraId="4E749933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他从你的手指缝里流过去。</w:t>
      </w:r>
    </w:p>
    <w:p w14:paraId="29535C2F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从你的脚底下滑过去。</w:t>
      </w:r>
    </w:p>
    <w:p w14:paraId="0B18C8E7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从你的视野和你的思想里飞过去······</w:t>
      </w:r>
    </w:p>
    <w:p w14:paraId="12C19C42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他是一把神奇而又无情的雕刻刀，在天地之间创造着种种奇迹。他能把巨石分裂成尘土，把幼苗雕成大树，把荒漠变成城市和园林，当然，他也能使繁华之都衰败成荒凉的废墟，使锃亮的金属爬满绿锈、失去光泽。老人额头的皱纹是他刻出来的，少女脸上的红晕也是他描绘出来的。生命的繁衍和世界的运动正是由他精心指挥着。</w:t>
      </w:r>
    </w:p>
    <w:p w14:paraId="1675CEBC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他按时撕下一张又一张日历，把将来变成现在，把现在变成过去，把过去变成越来越遥远的历史。</w:t>
      </w:r>
    </w:p>
    <w:p w14:paraId="20B1981A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他慷慨，你不必乞求，属于你的，他总是如数奉献。</w:t>
      </w:r>
    </w:p>
    <w:p w14:paraId="6C96B426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他公正，不管你权重如山、腰缠万贯，还是一介布衣、两袖清风，他都</w:t>
      </w:r>
      <w:r>
        <w:rPr>
          <w:rFonts w:hint="eastAsia" w:ascii="宋体" w:hAnsi="宋体"/>
          <w:szCs w:val="21"/>
          <w:em w:val="dot"/>
        </w:rPr>
        <w:t>一视同仁</w:t>
      </w:r>
      <w:r>
        <w:rPr>
          <w:rFonts w:hint="eastAsia" w:ascii="宋体" w:hAnsi="宋体"/>
          <w:szCs w:val="21"/>
        </w:rPr>
        <w:t>。没有人能将他占为己有，哪怕你一掷千金，他也决不会因此施舍一分一秒。</w:t>
      </w:r>
    </w:p>
    <w:p w14:paraId="4D177710">
      <w:pPr>
        <w:spacing w:line="360" w:lineRule="auto"/>
        <w:ind w:firstLine="525" w:firstLineChars="2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你珍重他，他便在你的身后长出绿荫，结出沉甸甸的果实。你漠视他，他就化成轻烟，消散得无影无踪。</w:t>
      </w:r>
    </w:p>
    <w:p w14:paraId="5C4C387B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有时，短暂的一瞬会成为永恒，这是因为他把脚印深深地留在了人们的心里。</w:t>
      </w:r>
    </w:p>
    <w:p w14:paraId="01CA21CC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有时，漫长的岁月会成为一瞬，这是因为浓雾和风沙湮没了他的脚印。</w:t>
      </w:r>
    </w:p>
    <w:p w14:paraId="7F6BE4F8">
      <w:pPr>
        <w:spacing w:line="360" w:lineRule="auto"/>
        <w:ind w:firstLine="5145" w:firstLineChars="24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——节选自赵丽宏《光阴》</w:t>
      </w:r>
    </w:p>
    <w:p w14:paraId="1462DE0C"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【选文二】</w:t>
      </w:r>
    </w:p>
    <w:p w14:paraId="6FF39957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去的尽管去了，来的尽管来着，去来的中间，又怎样地匆匆呢？早上我起来的时候，小屋里射进两三方斜斜的太阳。太阳他有脚啊，轻轻悄悄地挪移了，我也茫茫然跟着旋转。于是－洗手的时候，日子从水盆里过去；吃饭的时候，日子从饭碗里过去；默默时，便从凝然的双眼前过去；我觉察他去得匆匆了，伸出手遮挽时，他又从遮挽的手边过去；天黑时，我躺在床上，他便伶伶俐俐地从我身上跨过，从我脚边飞走了；等我睁开眼和太阳再见，这算又溜走了一日；我掩面叹息，但是新来的日子的影儿又开始在叹息里闪过了。</w:t>
      </w:r>
    </w:p>
    <w:p w14:paraId="4C272D87">
      <w:pPr>
        <w:spacing w:line="360" w:lineRule="auto"/>
        <w:ind w:firstLine="525" w:firstLineChars="2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在</w:t>
      </w:r>
      <w:r>
        <w:rPr>
          <w:rFonts w:hint="eastAsia" w:ascii="宋体" w:hAnsi="宋体"/>
          <w:szCs w:val="21"/>
          <w:em w:val="dot"/>
        </w:rPr>
        <w:t>逃去如飞</w:t>
      </w:r>
      <w:r>
        <w:rPr>
          <w:rFonts w:hint="eastAsia" w:ascii="宋体" w:hAnsi="宋体"/>
          <w:szCs w:val="21"/>
        </w:rPr>
        <w:t>的日子里，在千门万户的世界里的我能做什么呢？只有徘徊罢了，只有匆匆罢了。在八千多日的匆匆里，除</w:t>
      </w:r>
      <w:r>
        <w:rPr>
          <w:rFonts w:hint="eastAsia" w:ascii="宋体" w:hAnsi="宋体"/>
          <w:szCs w:val="21"/>
          <w:em w:val="dot"/>
        </w:rPr>
        <w:t>徘徊</w:t>
      </w:r>
      <w:r>
        <w:rPr>
          <w:rFonts w:hint="eastAsia" w:ascii="宋体" w:hAnsi="宋体"/>
          <w:szCs w:val="21"/>
        </w:rPr>
        <w:t>外，又剩些什么呢？过去的日子如轻烟，被微风吹散了，如薄雾，被初阳蒸融了。我留着些什么痕迹呢？我何曾留着像游丝样的痕迹呢?我赤裸裸来到这世界，转眼间也将赤裸裸地回去吧？但不能平的，为什么偏要白白走这一遭啊？</w:t>
      </w:r>
    </w:p>
    <w:p w14:paraId="07831F92">
      <w:pPr>
        <w:spacing w:line="360" w:lineRule="auto"/>
        <w:ind w:firstLine="5145" w:firstLineChars="24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——节选自朱自清《匆匆》</w:t>
      </w:r>
    </w:p>
    <w:p w14:paraId="47FFAF09"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val="en-US" w:eastAsia="zh-CN"/>
        </w:rPr>
        <w:t>(</w:t>
      </w:r>
      <w:r>
        <w:rPr>
          <w:rFonts w:hint="eastAsia" w:ascii="宋体" w:hAnsi="宋体"/>
          <w:b/>
          <w:szCs w:val="21"/>
        </w:rPr>
        <w:t>改编</w:t>
      </w:r>
      <w:r>
        <w:rPr>
          <w:rFonts w:hint="eastAsia" w:ascii="宋体" w:hAnsi="宋体"/>
          <w:b/>
          <w:szCs w:val="21"/>
          <w:lang w:val="en-US" w:eastAsia="zh-CN"/>
        </w:rPr>
        <w:t>)</w:t>
      </w:r>
      <w:r>
        <w:rPr>
          <w:rFonts w:ascii="宋体" w:hAnsi="宋体"/>
          <w:b/>
          <w:szCs w:val="21"/>
        </w:rPr>
        <w:t>20.</w:t>
      </w:r>
      <w:r>
        <w:rPr>
          <w:rFonts w:hint="eastAsia" w:ascii="宋体" w:hAnsi="宋体"/>
          <w:b/>
          <w:szCs w:val="21"/>
        </w:rPr>
        <w:t>理解选文中加点的词语，完成下面的练习。（2分）</w:t>
      </w:r>
    </w:p>
    <w:p w14:paraId="670F90AA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（1）选文一中的“一视同仁”写出了时间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</w:rPr>
        <w:t>的特点。</w:t>
      </w:r>
    </w:p>
    <w:p w14:paraId="19C709EC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（2）选文二中的“逃去如飞”写出了时间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</w:rPr>
        <w:t>的特点。</w:t>
      </w:r>
    </w:p>
    <w:p w14:paraId="1D494524"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val="en-US" w:eastAsia="zh-CN"/>
        </w:rPr>
        <w:t>(</w:t>
      </w:r>
      <w:r>
        <w:rPr>
          <w:rFonts w:hint="eastAsia" w:ascii="宋体" w:hAnsi="宋体"/>
          <w:b/>
          <w:szCs w:val="21"/>
        </w:rPr>
        <w:t>原创</w:t>
      </w:r>
      <w:r>
        <w:rPr>
          <w:rFonts w:hint="eastAsia" w:ascii="宋体" w:hAnsi="宋体"/>
          <w:b/>
          <w:szCs w:val="21"/>
          <w:lang w:val="en-US" w:eastAsia="zh-CN"/>
        </w:rPr>
        <w:t>)</w:t>
      </w:r>
      <w:r>
        <w:rPr>
          <w:rFonts w:hint="eastAsia" w:ascii="宋体" w:hAnsi="宋体"/>
          <w:b/>
          <w:szCs w:val="21"/>
        </w:rPr>
        <w:t>2</w:t>
      </w:r>
      <w:r>
        <w:rPr>
          <w:rFonts w:ascii="宋体" w:hAnsi="宋体"/>
          <w:b/>
          <w:szCs w:val="21"/>
        </w:rPr>
        <w:t>1</w:t>
      </w:r>
      <w:r>
        <w:rPr>
          <w:rFonts w:hint="eastAsia" w:ascii="宋体" w:hAnsi="宋体"/>
          <w:b/>
          <w:szCs w:val="21"/>
          <w:lang w:val="en-US" w:eastAsia="zh-CN"/>
        </w:rPr>
        <w:t>.</w:t>
      </w:r>
      <w:r>
        <w:rPr>
          <w:rFonts w:hint="eastAsia" w:ascii="宋体" w:hAnsi="宋体"/>
          <w:b/>
          <w:szCs w:val="21"/>
        </w:rPr>
        <w:t>选文二中，作者写“洗手”“吃饭”等生活小事的目的是（   ）。（2分）</w:t>
      </w:r>
    </w:p>
    <w:p w14:paraId="76835E87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A.因自己在这些小事上花了很长时间而自责。</w:t>
      </w:r>
    </w:p>
    <w:p w14:paraId="72F363F1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B.以生活的琐事凸显时间的逃去如飞，更有说服力。</w:t>
      </w:r>
    </w:p>
    <w:p w14:paraId="2CFBCFE1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C.告诫读者在这些小事上少花时间，就能留住时间。</w:t>
      </w:r>
    </w:p>
    <w:p w14:paraId="07D6011B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D.感慨面对快速流失的时间，我们只能听天由命。</w:t>
      </w:r>
    </w:p>
    <w:p w14:paraId="7A34A8A8"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val="en-US" w:eastAsia="zh-CN"/>
        </w:rPr>
        <w:t>(</w:t>
      </w:r>
      <w:r>
        <w:rPr>
          <w:rFonts w:hint="eastAsia" w:ascii="宋体" w:hAnsi="宋体"/>
          <w:b/>
          <w:szCs w:val="21"/>
        </w:rPr>
        <w:t>原创</w:t>
      </w:r>
      <w:r>
        <w:rPr>
          <w:rFonts w:hint="eastAsia" w:ascii="宋体" w:hAnsi="宋体"/>
          <w:b/>
          <w:szCs w:val="21"/>
          <w:lang w:val="en-US" w:eastAsia="zh-CN"/>
        </w:rPr>
        <w:t>)</w:t>
      </w:r>
      <w:r>
        <w:rPr>
          <w:rFonts w:hint="eastAsia" w:ascii="宋体" w:hAnsi="宋体"/>
          <w:b/>
          <w:szCs w:val="21"/>
        </w:rPr>
        <w:t>2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/>
          <w:b/>
          <w:szCs w:val="21"/>
          <w:lang w:val="en-US" w:eastAsia="zh-CN"/>
        </w:rPr>
        <w:t>.</w:t>
      </w:r>
      <w:r>
        <w:rPr>
          <w:rFonts w:hint="eastAsia" w:ascii="宋体" w:hAnsi="宋体"/>
          <w:b/>
          <w:szCs w:val="21"/>
        </w:rPr>
        <w:t>下列句子中，跟选文二中的“徘徊”</w:t>
      </w:r>
      <w:r>
        <w:rPr>
          <w:rFonts w:hint="eastAsia" w:ascii="宋体" w:hAnsi="宋体"/>
          <w:b/>
          <w:szCs w:val="21"/>
          <w:em w:val="dot"/>
        </w:rPr>
        <w:t>意思一样</w:t>
      </w:r>
      <w:r>
        <w:rPr>
          <w:rFonts w:hint="eastAsia" w:ascii="宋体" w:hAnsi="宋体"/>
          <w:b/>
          <w:szCs w:val="21"/>
        </w:rPr>
        <w:t xml:space="preserve">的一项是（ </w:t>
      </w:r>
      <w:r>
        <w:rPr>
          <w:rFonts w:ascii="宋体" w:hAnsi="宋体"/>
          <w:b/>
          <w:szCs w:val="21"/>
        </w:rPr>
        <w:t xml:space="preserve">  </w:t>
      </w:r>
      <w:r>
        <w:rPr>
          <w:rFonts w:hint="eastAsia" w:ascii="宋体" w:hAnsi="宋体"/>
          <w:b/>
          <w:szCs w:val="21"/>
        </w:rPr>
        <w:t>）。（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/>
          <w:b/>
          <w:szCs w:val="21"/>
        </w:rPr>
        <w:t>分）</w:t>
      </w:r>
    </w:p>
    <w:p w14:paraId="39FC37A1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 遇到这件棘手事，他独自一人在江边</w:t>
      </w:r>
      <w:r>
        <w:rPr>
          <w:rFonts w:hint="eastAsia" w:ascii="宋体" w:hAnsi="宋体"/>
          <w:szCs w:val="21"/>
          <w:em w:val="dot"/>
        </w:rPr>
        <w:t>徘徊</w:t>
      </w:r>
      <w:r>
        <w:rPr>
          <w:rFonts w:hint="eastAsia" w:ascii="宋体" w:hAnsi="宋体"/>
          <w:szCs w:val="21"/>
        </w:rPr>
        <w:t>。B. 这件事要赶紧下决定，不能再这样</w:t>
      </w:r>
      <w:r>
        <w:rPr>
          <w:rFonts w:hint="eastAsia" w:ascii="宋体" w:hAnsi="宋体"/>
          <w:szCs w:val="21"/>
          <w:em w:val="dot"/>
        </w:rPr>
        <w:t>徘徊</w:t>
      </w:r>
      <w:r>
        <w:rPr>
          <w:rFonts w:hint="eastAsia" w:ascii="宋体" w:hAnsi="宋体"/>
          <w:szCs w:val="21"/>
        </w:rPr>
        <w:t>了。C. 这个月他的训练成绩在良好层次</w:t>
      </w:r>
      <w:r>
        <w:rPr>
          <w:rFonts w:hint="eastAsia" w:ascii="宋体" w:hAnsi="宋体"/>
          <w:szCs w:val="21"/>
          <w:em w:val="dot"/>
        </w:rPr>
        <w:t>徘徊</w:t>
      </w:r>
      <w:r>
        <w:rPr>
          <w:rFonts w:hint="eastAsia" w:ascii="宋体" w:hAnsi="宋体"/>
          <w:szCs w:val="21"/>
        </w:rPr>
        <w:t xml:space="preserve">。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D.这个厂每月的订单量在两万户左右</w:t>
      </w:r>
      <w:r>
        <w:rPr>
          <w:rFonts w:hint="eastAsia" w:ascii="宋体" w:hAnsi="宋体"/>
          <w:szCs w:val="21"/>
          <w:em w:val="dot"/>
        </w:rPr>
        <w:t>徘徊</w:t>
      </w:r>
      <w:r>
        <w:rPr>
          <w:rFonts w:hint="eastAsia" w:ascii="宋体" w:hAnsi="宋体"/>
          <w:szCs w:val="21"/>
        </w:rPr>
        <w:t>。</w:t>
      </w:r>
    </w:p>
    <w:p w14:paraId="0BCB06B4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lang w:val="en-US" w:eastAsia="zh-CN"/>
        </w:rPr>
        <w:t>(</w:t>
      </w:r>
      <w:r>
        <w:rPr>
          <w:rFonts w:hint="eastAsia" w:ascii="宋体" w:hAnsi="宋体"/>
          <w:b/>
        </w:rPr>
        <w:t>改编</w:t>
      </w:r>
      <w:r>
        <w:rPr>
          <w:rFonts w:hint="eastAsia" w:ascii="宋体" w:hAnsi="宋体"/>
          <w:b/>
          <w:lang w:val="en-US" w:eastAsia="zh-CN"/>
        </w:rPr>
        <w:t>)</w:t>
      </w:r>
      <w:r>
        <w:rPr>
          <w:rFonts w:hint="eastAsia" w:ascii="宋体" w:hAnsi="宋体"/>
          <w:b/>
          <w:szCs w:val="21"/>
        </w:rPr>
        <w:t>2</w:t>
      </w:r>
      <w:r>
        <w:rPr>
          <w:rFonts w:ascii="宋体" w:hAnsi="宋体"/>
          <w:b/>
          <w:szCs w:val="21"/>
        </w:rPr>
        <w:t>3</w:t>
      </w:r>
      <w:r>
        <w:rPr>
          <w:rFonts w:hint="eastAsia" w:ascii="宋体" w:hAnsi="宋体"/>
          <w:b/>
          <w:szCs w:val="21"/>
          <w:lang w:val="en-US" w:eastAsia="zh-CN"/>
        </w:rPr>
        <w:t>.</w:t>
      </w:r>
      <w:r>
        <w:rPr>
          <w:rFonts w:hint="eastAsia" w:ascii="宋体" w:hAnsi="宋体"/>
          <w:szCs w:val="21"/>
        </w:rPr>
        <w:t>面对逃去如飞的时间，赵丽宏大气地说“你不必乞求”，而朱自清却是“掩面叹息”，这两种态度是否矛盾？说说你的看法。（3分）</w:t>
      </w:r>
    </w:p>
    <w:p w14:paraId="40541FCB">
      <w:pPr>
        <w:spacing w:line="360" w:lineRule="auto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</w:t>
      </w:r>
    </w:p>
    <w:p w14:paraId="52862554">
      <w:pPr>
        <w:spacing w:line="360" w:lineRule="auto"/>
        <w:rPr>
          <w:rFonts w:ascii="宋体" w:hAnsi="宋体"/>
          <w:szCs w:val="21"/>
          <w:u w:val="single"/>
        </w:rPr>
      </w:pPr>
      <w:r>
        <w:rPr>
          <w:rFonts w:ascii="宋体" w:hAnsi="宋体"/>
          <w:szCs w:val="21"/>
          <w:u w:val="single"/>
        </w:rPr>
        <w:t xml:space="preserve">                                                                             </w:t>
      </w:r>
    </w:p>
    <w:p w14:paraId="4DF8346A"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val="en-US" w:eastAsia="zh-CN"/>
        </w:rPr>
        <w:t>(</w:t>
      </w:r>
      <w:r>
        <w:rPr>
          <w:rFonts w:hint="eastAsia" w:ascii="宋体" w:hAnsi="宋体"/>
          <w:b/>
          <w:szCs w:val="21"/>
        </w:rPr>
        <w:t>原创</w:t>
      </w:r>
      <w:r>
        <w:rPr>
          <w:rFonts w:hint="eastAsia" w:ascii="宋体" w:hAnsi="宋体"/>
          <w:b/>
          <w:szCs w:val="21"/>
          <w:lang w:val="en-US" w:eastAsia="zh-CN"/>
        </w:rPr>
        <w:t>)</w:t>
      </w:r>
      <w:r>
        <w:rPr>
          <w:rFonts w:hint="eastAsia" w:ascii="宋体" w:hAnsi="宋体"/>
          <w:b/>
          <w:szCs w:val="21"/>
        </w:rPr>
        <w:t>2</w:t>
      </w:r>
      <w:r>
        <w:rPr>
          <w:rFonts w:ascii="宋体" w:hAnsi="宋体"/>
          <w:b/>
          <w:szCs w:val="21"/>
        </w:rPr>
        <w:t>4</w:t>
      </w:r>
      <w:r>
        <w:rPr>
          <w:rFonts w:hint="eastAsia" w:ascii="宋体" w:hAnsi="宋体"/>
          <w:b/>
          <w:szCs w:val="21"/>
          <w:lang w:val="en-US" w:eastAsia="zh-CN"/>
        </w:rPr>
        <w:t>.</w:t>
      </w:r>
      <w:r>
        <w:rPr>
          <w:rFonts w:hint="eastAsia" w:ascii="宋体" w:hAnsi="宋体"/>
          <w:b/>
          <w:szCs w:val="21"/>
        </w:rPr>
        <w:t>比较两篇选文在</w:t>
      </w:r>
      <w:r>
        <w:rPr>
          <w:rFonts w:ascii="宋体" w:hAnsi="宋体"/>
          <w:b/>
          <w:szCs w:val="21"/>
        </w:rPr>
        <w:t>表达情感的方式上有哪些</w:t>
      </w:r>
      <w:r>
        <w:rPr>
          <w:rFonts w:hint="eastAsia" w:ascii="宋体" w:hAnsi="宋体"/>
          <w:b/>
          <w:szCs w:val="21"/>
        </w:rPr>
        <w:t>相同点</w:t>
      </w:r>
      <w:r>
        <w:rPr>
          <w:rFonts w:ascii="宋体" w:hAnsi="宋体"/>
          <w:b/>
          <w:szCs w:val="21"/>
        </w:rPr>
        <w:t>和不同点</w:t>
      </w:r>
      <w:r>
        <w:rPr>
          <w:rFonts w:hint="eastAsia" w:ascii="宋体" w:hAnsi="宋体"/>
          <w:b/>
          <w:szCs w:val="21"/>
        </w:rPr>
        <w:t>，</w:t>
      </w:r>
      <w:r>
        <w:rPr>
          <w:rFonts w:ascii="宋体" w:hAnsi="宋体"/>
          <w:b/>
          <w:szCs w:val="21"/>
        </w:rPr>
        <w:t>填写到</w:t>
      </w:r>
      <w:r>
        <w:rPr>
          <w:rFonts w:hint="eastAsia" w:ascii="宋体" w:hAnsi="宋体"/>
          <w:b/>
          <w:szCs w:val="21"/>
        </w:rPr>
        <w:t>表格中。（每空至少写出两点）（6分）</w:t>
      </w:r>
    </w:p>
    <w:p w14:paraId="447F7313">
      <w:pPr>
        <w:spacing w:line="360" w:lineRule="auto"/>
        <w:rPr>
          <w:rFonts w:ascii="宋体" w:hAnsi="宋体"/>
          <w:szCs w:val="21"/>
        </w:rPr>
      </w:pPr>
    </w:p>
    <w:p w14:paraId="4A9E2EFE">
      <w:pPr>
        <w:spacing w:line="360" w:lineRule="auto"/>
        <w:rPr>
          <w:rFonts w:hint="eastAsia" w:ascii="宋体" w:hAnsi="宋体"/>
          <w:szCs w:val="21"/>
        </w:rPr>
      </w:pPr>
    </w:p>
    <w:p w14:paraId="5352125D">
      <w:pPr>
        <w:spacing w:line="360" w:lineRule="auto"/>
        <w:rPr>
          <w:rFonts w:hint="eastAsia" w:ascii="宋体" w:hAnsi="宋体"/>
          <w:szCs w:val="21"/>
        </w:rPr>
      </w:pPr>
    </w:p>
    <w:p w14:paraId="7FE11775">
      <w:pPr>
        <w:spacing w:line="360" w:lineRule="auto"/>
        <w:rPr>
          <w:rFonts w:hint="eastAsia" w:ascii="宋体" w:hAnsi="宋体"/>
          <w:szCs w:val="21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544"/>
        <w:gridCol w:w="3594"/>
      </w:tblGrid>
      <w:tr w14:paraId="44610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restart"/>
            <w:vAlign w:val="center"/>
          </w:tcPr>
          <w:p w14:paraId="481AE06A">
            <w:pPr>
              <w:spacing w:line="360" w:lineRule="auto"/>
              <w:ind w:firstLine="210" w:firstLineChars="10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课文</w:t>
            </w:r>
          </w:p>
        </w:tc>
        <w:tc>
          <w:tcPr>
            <w:tcW w:w="7138" w:type="dxa"/>
            <w:gridSpan w:val="2"/>
          </w:tcPr>
          <w:p w14:paraId="3175DDF4">
            <w:pPr>
              <w:spacing w:line="360" w:lineRule="auto"/>
              <w:ind w:firstLine="2835" w:firstLineChars="13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表达</w:t>
            </w:r>
            <w:r>
              <w:rPr>
                <w:rFonts w:ascii="宋体" w:hAnsi="宋体"/>
                <w:szCs w:val="21"/>
              </w:rPr>
              <w:t>情感的方式</w:t>
            </w:r>
          </w:p>
        </w:tc>
      </w:tr>
      <w:tr w14:paraId="50FC2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  <w:vAlign w:val="center"/>
          </w:tcPr>
          <w:p w14:paraId="45C593E6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544" w:type="dxa"/>
          </w:tcPr>
          <w:p w14:paraId="4EAD14C7">
            <w:pPr>
              <w:spacing w:line="360" w:lineRule="auto"/>
              <w:ind w:firstLine="1365" w:firstLineChars="6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相同点</w:t>
            </w:r>
          </w:p>
        </w:tc>
        <w:tc>
          <w:tcPr>
            <w:tcW w:w="3594" w:type="dxa"/>
          </w:tcPr>
          <w:p w14:paraId="32F42266">
            <w:pPr>
              <w:spacing w:line="360" w:lineRule="auto"/>
              <w:ind w:firstLine="1575" w:firstLineChars="7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不同点</w:t>
            </w:r>
          </w:p>
        </w:tc>
      </w:tr>
      <w:tr w14:paraId="73959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384" w:type="dxa"/>
            <w:tcBorders>
              <w:bottom w:val="single" w:color="auto" w:sz="4" w:space="0"/>
            </w:tcBorders>
            <w:vAlign w:val="center"/>
          </w:tcPr>
          <w:p w14:paraId="0EA43602">
            <w:pPr>
              <w:spacing w:line="360" w:lineRule="auto"/>
              <w:ind w:firstLine="105" w:firstLineChar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《光阴》</w:t>
            </w:r>
          </w:p>
        </w:tc>
        <w:tc>
          <w:tcPr>
            <w:tcW w:w="3544" w:type="dxa"/>
            <w:vMerge w:val="restart"/>
            <w:tcBorders>
              <w:bottom w:val="single" w:color="auto" w:sz="4" w:space="0"/>
            </w:tcBorders>
          </w:tcPr>
          <w:p w14:paraId="587C881E">
            <w:pPr>
              <w:spacing w:line="360" w:lineRule="auto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1.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</w:t>
            </w:r>
          </w:p>
          <w:p w14:paraId="4E6A4799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</w:t>
            </w:r>
          </w:p>
        </w:tc>
        <w:tc>
          <w:tcPr>
            <w:tcW w:w="3594" w:type="dxa"/>
            <w:vMerge w:val="restart"/>
            <w:tcBorders>
              <w:bottom w:val="single" w:color="auto" w:sz="4" w:space="0"/>
            </w:tcBorders>
          </w:tcPr>
          <w:p w14:paraId="19EC390C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 </w:t>
            </w:r>
          </w:p>
          <w:p w14:paraId="4144EA59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 </w:t>
            </w:r>
          </w:p>
        </w:tc>
      </w:tr>
      <w:tr w14:paraId="1C1B4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384" w:type="dxa"/>
            <w:tcBorders>
              <w:bottom w:val="single" w:color="auto" w:sz="4" w:space="0"/>
            </w:tcBorders>
            <w:vAlign w:val="center"/>
          </w:tcPr>
          <w:p w14:paraId="06E6E6AD">
            <w:pPr>
              <w:spacing w:line="360" w:lineRule="auto"/>
              <w:ind w:firstLine="105" w:firstLineChar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《匆匆》</w:t>
            </w:r>
          </w:p>
        </w:tc>
        <w:tc>
          <w:tcPr>
            <w:tcW w:w="3544" w:type="dxa"/>
            <w:vMerge w:val="continue"/>
            <w:tcBorders>
              <w:bottom w:val="single" w:color="auto" w:sz="4" w:space="0"/>
            </w:tcBorders>
          </w:tcPr>
          <w:p w14:paraId="20155DD8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3594" w:type="dxa"/>
            <w:vMerge w:val="continue"/>
            <w:tcBorders>
              <w:bottom w:val="single" w:color="auto" w:sz="4" w:space="0"/>
            </w:tcBorders>
          </w:tcPr>
          <w:p w14:paraId="3361E941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</w:tc>
      </w:tr>
    </w:tbl>
    <w:p w14:paraId="008B110E">
      <w:pPr>
        <w:spacing w:line="360" w:lineRule="auto"/>
        <w:rPr>
          <w:rFonts w:hint="eastAsia" w:ascii="宋体" w:hAnsi="宋体"/>
          <w:szCs w:val="21"/>
        </w:rPr>
      </w:pPr>
    </w:p>
    <w:p w14:paraId="27C9770A">
      <w:pPr>
        <w:spacing w:line="360" w:lineRule="auto"/>
        <w:ind w:firstLine="1920" w:firstLineChars="600"/>
        <w:rPr>
          <w:rFonts w:hint="eastAsia" w:ascii="黑体" w:hAnsi="黑体" w:eastAsia="黑体"/>
          <w:sz w:val="32"/>
          <w:szCs w:val="21"/>
        </w:rPr>
      </w:pPr>
      <w:r>
        <w:rPr>
          <w:rFonts w:hint="eastAsia" w:ascii="黑体" w:hAnsi="黑体" w:eastAsia="黑体"/>
          <w:sz w:val="32"/>
          <w:szCs w:val="21"/>
        </w:rPr>
        <w:t>第三部分  在</w:t>
      </w:r>
      <w:r>
        <w:rPr>
          <w:rFonts w:ascii="黑体" w:hAnsi="黑体" w:eastAsia="黑体"/>
          <w:sz w:val="32"/>
          <w:szCs w:val="21"/>
        </w:rPr>
        <w:t>习作中真情流露</w:t>
      </w:r>
      <w:r>
        <w:rPr>
          <w:rFonts w:hint="eastAsia" w:ascii="黑体" w:hAnsi="黑体" w:eastAsia="黑体"/>
          <w:sz w:val="32"/>
          <w:szCs w:val="21"/>
        </w:rPr>
        <w:t>（30分）</w:t>
      </w:r>
    </w:p>
    <w:p w14:paraId="1489DBAD"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val="en-US" w:eastAsia="zh-CN"/>
        </w:rPr>
        <w:t>(</w:t>
      </w:r>
      <w:r>
        <w:rPr>
          <w:rFonts w:hint="eastAsia" w:ascii="宋体" w:hAnsi="宋体"/>
          <w:b/>
          <w:szCs w:val="21"/>
        </w:rPr>
        <w:t>原创</w:t>
      </w:r>
      <w:r>
        <w:rPr>
          <w:rFonts w:hint="eastAsia" w:ascii="宋体" w:hAnsi="宋体"/>
          <w:b/>
          <w:szCs w:val="21"/>
          <w:lang w:val="en-US" w:eastAsia="zh-CN"/>
        </w:rPr>
        <w:t>)</w:t>
      </w:r>
      <w:r>
        <w:rPr>
          <w:rFonts w:hint="eastAsia" w:ascii="宋体" w:hAnsi="宋体"/>
          <w:b/>
          <w:szCs w:val="21"/>
        </w:rPr>
        <w:t>.快乐习作（30分）</w:t>
      </w:r>
    </w:p>
    <w:p w14:paraId="5B53CC99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幸福是什么？幸福在哪里？人们一直在追问，在寻找。其实，幸福就是父母给你的一杯清衣，老师给你的赞许的目光；幸福就是你帮助了别人之后的一种快乐，你对别人的一次宽容；幸福就是亲近自然的经历，战胜自我的心路……</w:t>
      </w:r>
    </w:p>
    <w:p w14:paraId="712CD6F7">
      <w:pPr>
        <w:spacing w:line="360" w:lineRule="auto"/>
        <w:ind w:firstLine="525" w:firstLineChars="2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请以“我把幸福告诉你”为题写一篇文章。</w:t>
      </w:r>
    </w:p>
    <w:p w14:paraId="6F8DB28C">
      <w:pPr>
        <w:spacing w:line="360" w:lineRule="auto"/>
        <w:ind w:firstLine="525" w:firstLineChars="2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要求：①通过一件事表达自己对幸福的理解，内容具体，感情真实；</w:t>
      </w:r>
    </w:p>
    <w:p w14:paraId="32A04F5D">
      <w:pPr>
        <w:spacing w:line="360" w:lineRule="auto"/>
        <w:ind w:firstLine="525" w:firstLineChars="2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②习作中不出现真实的学校和姓名，不得抄袭，不少于450字。</w:t>
      </w:r>
    </w:p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3DFF09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56" w:type="dxa"/>
          </w:tcPr>
          <w:p w14:paraId="36FF2B80"/>
        </w:tc>
        <w:tc>
          <w:tcPr>
            <w:tcW w:w="451" w:type="dxa"/>
          </w:tcPr>
          <w:p w14:paraId="5717F6C8"/>
        </w:tc>
        <w:tc>
          <w:tcPr>
            <w:tcW w:w="451" w:type="dxa"/>
          </w:tcPr>
          <w:p w14:paraId="3EAA7125"/>
        </w:tc>
        <w:tc>
          <w:tcPr>
            <w:tcW w:w="449" w:type="dxa"/>
          </w:tcPr>
          <w:p w14:paraId="37281C4A"/>
        </w:tc>
        <w:tc>
          <w:tcPr>
            <w:tcW w:w="451" w:type="dxa"/>
          </w:tcPr>
          <w:p w14:paraId="38C90B38"/>
        </w:tc>
        <w:tc>
          <w:tcPr>
            <w:tcW w:w="451" w:type="dxa"/>
          </w:tcPr>
          <w:p w14:paraId="2031769B"/>
        </w:tc>
        <w:tc>
          <w:tcPr>
            <w:tcW w:w="453" w:type="dxa"/>
          </w:tcPr>
          <w:p w14:paraId="0B1EB7CC"/>
        </w:tc>
        <w:tc>
          <w:tcPr>
            <w:tcW w:w="453" w:type="dxa"/>
          </w:tcPr>
          <w:p w14:paraId="28745D3A"/>
        </w:tc>
        <w:tc>
          <w:tcPr>
            <w:tcW w:w="453" w:type="dxa"/>
          </w:tcPr>
          <w:p w14:paraId="5C7C2FFD"/>
        </w:tc>
        <w:tc>
          <w:tcPr>
            <w:tcW w:w="451" w:type="dxa"/>
          </w:tcPr>
          <w:p w14:paraId="3749C8DF"/>
        </w:tc>
        <w:tc>
          <w:tcPr>
            <w:tcW w:w="453" w:type="dxa"/>
          </w:tcPr>
          <w:p w14:paraId="7F94A85E"/>
        </w:tc>
        <w:tc>
          <w:tcPr>
            <w:tcW w:w="453" w:type="dxa"/>
          </w:tcPr>
          <w:p w14:paraId="125AEDEF"/>
        </w:tc>
        <w:tc>
          <w:tcPr>
            <w:tcW w:w="453" w:type="dxa"/>
          </w:tcPr>
          <w:p w14:paraId="2304973C"/>
        </w:tc>
        <w:tc>
          <w:tcPr>
            <w:tcW w:w="451" w:type="dxa"/>
          </w:tcPr>
          <w:p w14:paraId="2BAA6B53"/>
        </w:tc>
        <w:tc>
          <w:tcPr>
            <w:tcW w:w="453" w:type="dxa"/>
          </w:tcPr>
          <w:p w14:paraId="0783ADE3"/>
        </w:tc>
        <w:tc>
          <w:tcPr>
            <w:tcW w:w="453" w:type="dxa"/>
          </w:tcPr>
          <w:p w14:paraId="5B7CE7E1"/>
        </w:tc>
        <w:tc>
          <w:tcPr>
            <w:tcW w:w="454" w:type="dxa"/>
          </w:tcPr>
          <w:p w14:paraId="77FD991B"/>
        </w:tc>
        <w:tc>
          <w:tcPr>
            <w:tcW w:w="451" w:type="dxa"/>
          </w:tcPr>
          <w:p w14:paraId="75676ECF"/>
        </w:tc>
        <w:tc>
          <w:tcPr>
            <w:tcW w:w="454" w:type="dxa"/>
          </w:tcPr>
          <w:p w14:paraId="3E083045"/>
        </w:tc>
        <w:tc>
          <w:tcPr>
            <w:tcW w:w="468" w:type="dxa"/>
          </w:tcPr>
          <w:p w14:paraId="4EC2A26C"/>
        </w:tc>
      </w:tr>
    </w:tbl>
    <w:p w14:paraId="0B57BE60"/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73360E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456" w:type="dxa"/>
          </w:tcPr>
          <w:p w14:paraId="78BEBF56"/>
        </w:tc>
        <w:tc>
          <w:tcPr>
            <w:tcW w:w="451" w:type="dxa"/>
          </w:tcPr>
          <w:p w14:paraId="23A9D0EC"/>
        </w:tc>
        <w:tc>
          <w:tcPr>
            <w:tcW w:w="451" w:type="dxa"/>
          </w:tcPr>
          <w:p w14:paraId="0FCFBC1F"/>
        </w:tc>
        <w:tc>
          <w:tcPr>
            <w:tcW w:w="449" w:type="dxa"/>
          </w:tcPr>
          <w:p w14:paraId="62BE4971"/>
        </w:tc>
        <w:tc>
          <w:tcPr>
            <w:tcW w:w="451" w:type="dxa"/>
          </w:tcPr>
          <w:p w14:paraId="2AFEE1F5"/>
        </w:tc>
        <w:tc>
          <w:tcPr>
            <w:tcW w:w="451" w:type="dxa"/>
          </w:tcPr>
          <w:p w14:paraId="62E8B5F8"/>
        </w:tc>
        <w:tc>
          <w:tcPr>
            <w:tcW w:w="453" w:type="dxa"/>
          </w:tcPr>
          <w:p w14:paraId="7C9739CB"/>
        </w:tc>
        <w:tc>
          <w:tcPr>
            <w:tcW w:w="453" w:type="dxa"/>
          </w:tcPr>
          <w:p w14:paraId="670DF4A6"/>
        </w:tc>
        <w:tc>
          <w:tcPr>
            <w:tcW w:w="453" w:type="dxa"/>
          </w:tcPr>
          <w:p w14:paraId="4D89BB58"/>
        </w:tc>
        <w:tc>
          <w:tcPr>
            <w:tcW w:w="451" w:type="dxa"/>
          </w:tcPr>
          <w:p w14:paraId="7F82AC6D"/>
        </w:tc>
        <w:tc>
          <w:tcPr>
            <w:tcW w:w="453" w:type="dxa"/>
          </w:tcPr>
          <w:p w14:paraId="30DB1968"/>
        </w:tc>
        <w:tc>
          <w:tcPr>
            <w:tcW w:w="453" w:type="dxa"/>
          </w:tcPr>
          <w:p w14:paraId="2031FC52"/>
        </w:tc>
        <w:tc>
          <w:tcPr>
            <w:tcW w:w="453" w:type="dxa"/>
          </w:tcPr>
          <w:p w14:paraId="06ACD652"/>
        </w:tc>
        <w:tc>
          <w:tcPr>
            <w:tcW w:w="451" w:type="dxa"/>
          </w:tcPr>
          <w:p w14:paraId="24DD842F"/>
        </w:tc>
        <w:tc>
          <w:tcPr>
            <w:tcW w:w="453" w:type="dxa"/>
          </w:tcPr>
          <w:p w14:paraId="6F28564C"/>
        </w:tc>
        <w:tc>
          <w:tcPr>
            <w:tcW w:w="453" w:type="dxa"/>
          </w:tcPr>
          <w:p w14:paraId="23B9B569"/>
        </w:tc>
        <w:tc>
          <w:tcPr>
            <w:tcW w:w="454" w:type="dxa"/>
          </w:tcPr>
          <w:p w14:paraId="1B839458"/>
        </w:tc>
        <w:tc>
          <w:tcPr>
            <w:tcW w:w="451" w:type="dxa"/>
          </w:tcPr>
          <w:p w14:paraId="624EA331"/>
        </w:tc>
        <w:tc>
          <w:tcPr>
            <w:tcW w:w="454" w:type="dxa"/>
          </w:tcPr>
          <w:p w14:paraId="230836C1"/>
        </w:tc>
        <w:tc>
          <w:tcPr>
            <w:tcW w:w="468" w:type="dxa"/>
          </w:tcPr>
          <w:p w14:paraId="5DB1F65C"/>
        </w:tc>
      </w:tr>
    </w:tbl>
    <w:p w14:paraId="5B7F17B4"/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42C2A9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56" w:type="dxa"/>
          </w:tcPr>
          <w:p w14:paraId="793CCD0B"/>
        </w:tc>
        <w:tc>
          <w:tcPr>
            <w:tcW w:w="451" w:type="dxa"/>
          </w:tcPr>
          <w:p w14:paraId="5ACDD00B"/>
        </w:tc>
        <w:tc>
          <w:tcPr>
            <w:tcW w:w="451" w:type="dxa"/>
          </w:tcPr>
          <w:p w14:paraId="1E2E77AB"/>
        </w:tc>
        <w:tc>
          <w:tcPr>
            <w:tcW w:w="449" w:type="dxa"/>
          </w:tcPr>
          <w:p w14:paraId="6C7F0CC1"/>
        </w:tc>
        <w:tc>
          <w:tcPr>
            <w:tcW w:w="451" w:type="dxa"/>
          </w:tcPr>
          <w:p w14:paraId="63CB6094"/>
        </w:tc>
        <w:tc>
          <w:tcPr>
            <w:tcW w:w="451" w:type="dxa"/>
          </w:tcPr>
          <w:p w14:paraId="04A9B135"/>
        </w:tc>
        <w:tc>
          <w:tcPr>
            <w:tcW w:w="453" w:type="dxa"/>
          </w:tcPr>
          <w:p w14:paraId="30EE748E"/>
        </w:tc>
        <w:tc>
          <w:tcPr>
            <w:tcW w:w="453" w:type="dxa"/>
          </w:tcPr>
          <w:p w14:paraId="2B3624F4"/>
        </w:tc>
        <w:tc>
          <w:tcPr>
            <w:tcW w:w="453" w:type="dxa"/>
          </w:tcPr>
          <w:p w14:paraId="19F6DB2E"/>
        </w:tc>
        <w:tc>
          <w:tcPr>
            <w:tcW w:w="451" w:type="dxa"/>
          </w:tcPr>
          <w:p w14:paraId="5DFEE3CC"/>
        </w:tc>
        <w:tc>
          <w:tcPr>
            <w:tcW w:w="453" w:type="dxa"/>
          </w:tcPr>
          <w:p w14:paraId="56DA8C40"/>
        </w:tc>
        <w:tc>
          <w:tcPr>
            <w:tcW w:w="453" w:type="dxa"/>
          </w:tcPr>
          <w:p w14:paraId="73DD6315"/>
        </w:tc>
        <w:tc>
          <w:tcPr>
            <w:tcW w:w="453" w:type="dxa"/>
          </w:tcPr>
          <w:p w14:paraId="0A44A539"/>
        </w:tc>
        <w:tc>
          <w:tcPr>
            <w:tcW w:w="451" w:type="dxa"/>
          </w:tcPr>
          <w:p w14:paraId="46AE98B6"/>
        </w:tc>
        <w:tc>
          <w:tcPr>
            <w:tcW w:w="453" w:type="dxa"/>
          </w:tcPr>
          <w:p w14:paraId="0193DB72"/>
        </w:tc>
        <w:tc>
          <w:tcPr>
            <w:tcW w:w="453" w:type="dxa"/>
          </w:tcPr>
          <w:p w14:paraId="31722790"/>
        </w:tc>
        <w:tc>
          <w:tcPr>
            <w:tcW w:w="454" w:type="dxa"/>
          </w:tcPr>
          <w:p w14:paraId="2804CE4B"/>
        </w:tc>
        <w:tc>
          <w:tcPr>
            <w:tcW w:w="451" w:type="dxa"/>
          </w:tcPr>
          <w:p w14:paraId="3DDC2987"/>
        </w:tc>
        <w:tc>
          <w:tcPr>
            <w:tcW w:w="454" w:type="dxa"/>
          </w:tcPr>
          <w:p w14:paraId="4923668E"/>
        </w:tc>
        <w:tc>
          <w:tcPr>
            <w:tcW w:w="468" w:type="dxa"/>
          </w:tcPr>
          <w:p w14:paraId="6B4CA0B5"/>
        </w:tc>
      </w:tr>
    </w:tbl>
    <w:p w14:paraId="24BEC384"/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63BED6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456" w:type="dxa"/>
          </w:tcPr>
          <w:p w14:paraId="698F7CB8"/>
        </w:tc>
        <w:tc>
          <w:tcPr>
            <w:tcW w:w="451" w:type="dxa"/>
          </w:tcPr>
          <w:p w14:paraId="6E9F868A"/>
        </w:tc>
        <w:tc>
          <w:tcPr>
            <w:tcW w:w="451" w:type="dxa"/>
          </w:tcPr>
          <w:p w14:paraId="3A27E348"/>
        </w:tc>
        <w:tc>
          <w:tcPr>
            <w:tcW w:w="449" w:type="dxa"/>
          </w:tcPr>
          <w:p w14:paraId="07ED14C4"/>
        </w:tc>
        <w:tc>
          <w:tcPr>
            <w:tcW w:w="451" w:type="dxa"/>
          </w:tcPr>
          <w:p w14:paraId="2195E688"/>
        </w:tc>
        <w:tc>
          <w:tcPr>
            <w:tcW w:w="451" w:type="dxa"/>
          </w:tcPr>
          <w:p w14:paraId="199DBCB4"/>
        </w:tc>
        <w:tc>
          <w:tcPr>
            <w:tcW w:w="453" w:type="dxa"/>
          </w:tcPr>
          <w:p w14:paraId="20656362"/>
        </w:tc>
        <w:tc>
          <w:tcPr>
            <w:tcW w:w="453" w:type="dxa"/>
          </w:tcPr>
          <w:p w14:paraId="20F5B1D8"/>
        </w:tc>
        <w:tc>
          <w:tcPr>
            <w:tcW w:w="453" w:type="dxa"/>
          </w:tcPr>
          <w:p w14:paraId="6C98DC2E"/>
        </w:tc>
        <w:tc>
          <w:tcPr>
            <w:tcW w:w="451" w:type="dxa"/>
          </w:tcPr>
          <w:p w14:paraId="3AB77031"/>
        </w:tc>
        <w:tc>
          <w:tcPr>
            <w:tcW w:w="453" w:type="dxa"/>
          </w:tcPr>
          <w:p w14:paraId="5B0ADA52"/>
        </w:tc>
        <w:tc>
          <w:tcPr>
            <w:tcW w:w="453" w:type="dxa"/>
          </w:tcPr>
          <w:p w14:paraId="0AAB1BD6"/>
        </w:tc>
        <w:tc>
          <w:tcPr>
            <w:tcW w:w="453" w:type="dxa"/>
          </w:tcPr>
          <w:p w14:paraId="2779735A"/>
        </w:tc>
        <w:tc>
          <w:tcPr>
            <w:tcW w:w="451" w:type="dxa"/>
          </w:tcPr>
          <w:p w14:paraId="571F24BA"/>
        </w:tc>
        <w:tc>
          <w:tcPr>
            <w:tcW w:w="453" w:type="dxa"/>
          </w:tcPr>
          <w:p w14:paraId="3EA93B14"/>
        </w:tc>
        <w:tc>
          <w:tcPr>
            <w:tcW w:w="453" w:type="dxa"/>
          </w:tcPr>
          <w:p w14:paraId="0EFCD553"/>
        </w:tc>
        <w:tc>
          <w:tcPr>
            <w:tcW w:w="454" w:type="dxa"/>
          </w:tcPr>
          <w:p w14:paraId="0C9011C7"/>
        </w:tc>
        <w:tc>
          <w:tcPr>
            <w:tcW w:w="451" w:type="dxa"/>
          </w:tcPr>
          <w:p w14:paraId="0CB9DF3C"/>
        </w:tc>
        <w:tc>
          <w:tcPr>
            <w:tcW w:w="454" w:type="dxa"/>
          </w:tcPr>
          <w:p w14:paraId="127384EB"/>
        </w:tc>
        <w:tc>
          <w:tcPr>
            <w:tcW w:w="468" w:type="dxa"/>
          </w:tcPr>
          <w:p w14:paraId="6896F184"/>
        </w:tc>
      </w:tr>
    </w:tbl>
    <w:p w14:paraId="1EFAC3B0"/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5C74D8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456" w:type="dxa"/>
          </w:tcPr>
          <w:p w14:paraId="01A78AF1"/>
        </w:tc>
        <w:tc>
          <w:tcPr>
            <w:tcW w:w="451" w:type="dxa"/>
          </w:tcPr>
          <w:p w14:paraId="44EE6957"/>
        </w:tc>
        <w:tc>
          <w:tcPr>
            <w:tcW w:w="451" w:type="dxa"/>
          </w:tcPr>
          <w:p w14:paraId="282BE68A"/>
        </w:tc>
        <w:tc>
          <w:tcPr>
            <w:tcW w:w="449" w:type="dxa"/>
          </w:tcPr>
          <w:p w14:paraId="12C275C6"/>
        </w:tc>
        <w:tc>
          <w:tcPr>
            <w:tcW w:w="451" w:type="dxa"/>
          </w:tcPr>
          <w:p w14:paraId="2FBE4642"/>
        </w:tc>
        <w:tc>
          <w:tcPr>
            <w:tcW w:w="451" w:type="dxa"/>
          </w:tcPr>
          <w:p w14:paraId="1626DE4B"/>
        </w:tc>
        <w:tc>
          <w:tcPr>
            <w:tcW w:w="453" w:type="dxa"/>
          </w:tcPr>
          <w:p w14:paraId="6035C1E8"/>
        </w:tc>
        <w:tc>
          <w:tcPr>
            <w:tcW w:w="453" w:type="dxa"/>
          </w:tcPr>
          <w:p w14:paraId="1C4233F7"/>
        </w:tc>
        <w:tc>
          <w:tcPr>
            <w:tcW w:w="453" w:type="dxa"/>
          </w:tcPr>
          <w:p w14:paraId="063F68C9"/>
        </w:tc>
        <w:tc>
          <w:tcPr>
            <w:tcW w:w="451" w:type="dxa"/>
          </w:tcPr>
          <w:p w14:paraId="5E391F82"/>
        </w:tc>
        <w:tc>
          <w:tcPr>
            <w:tcW w:w="453" w:type="dxa"/>
          </w:tcPr>
          <w:p w14:paraId="2D71203C"/>
        </w:tc>
        <w:tc>
          <w:tcPr>
            <w:tcW w:w="453" w:type="dxa"/>
          </w:tcPr>
          <w:p w14:paraId="70E32CA6"/>
        </w:tc>
        <w:tc>
          <w:tcPr>
            <w:tcW w:w="453" w:type="dxa"/>
          </w:tcPr>
          <w:p w14:paraId="32EB7049"/>
        </w:tc>
        <w:tc>
          <w:tcPr>
            <w:tcW w:w="451" w:type="dxa"/>
          </w:tcPr>
          <w:p w14:paraId="701BC655"/>
        </w:tc>
        <w:tc>
          <w:tcPr>
            <w:tcW w:w="453" w:type="dxa"/>
          </w:tcPr>
          <w:p w14:paraId="5EB27D45"/>
        </w:tc>
        <w:tc>
          <w:tcPr>
            <w:tcW w:w="453" w:type="dxa"/>
          </w:tcPr>
          <w:p w14:paraId="42A865F0"/>
        </w:tc>
        <w:tc>
          <w:tcPr>
            <w:tcW w:w="454" w:type="dxa"/>
          </w:tcPr>
          <w:p w14:paraId="4E2C4A1C"/>
        </w:tc>
        <w:tc>
          <w:tcPr>
            <w:tcW w:w="451" w:type="dxa"/>
          </w:tcPr>
          <w:p w14:paraId="550F286E"/>
        </w:tc>
        <w:tc>
          <w:tcPr>
            <w:tcW w:w="454" w:type="dxa"/>
          </w:tcPr>
          <w:p w14:paraId="5B38067B"/>
        </w:tc>
        <w:tc>
          <w:tcPr>
            <w:tcW w:w="468" w:type="dxa"/>
          </w:tcPr>
          <w:p w14:paraId="46E1C840"/>
        </w:tc>
      </w:tr>
    </w:tbl>
    <w:p w14:paraId="683BC2F8">
      <w:pPr>
        <w:ind w:firstLine="7665" w:firstLineChars="3650"/>
      </w:pPr>
      <w:r>
        <w:rPr>
          <w:rFonts w:hint="eastAsia"/>
        </w:rPr>
        <w:t xml:space="preserve"> </w:t>
      </w:r>
      <w:r>
        <w:t>100</w:t>
      </w:r>
    </w:p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2A6997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56" w:type="dxa"/>
          </w:tcPr>
          <w:p w14:paraId="280E46FA"/>
        </w:tc>
        <w:tc>
          <w:tcPr>
            <w:tcW w:w="451" w:type="dxa"/>
          </w:tcPr>
          <w:p w14:paraId="1C2FA153"/>
        </w:tc>
        <w:tc>
          <w:tcPr>
            <w:tcW w:w="451" w:type="dxa"/>
          </w:tcPr>
          <w:p w14:paraId="36389B68"/>
        </w:tc>
        <w:tc>
          <w:tcPr>
            <w:tcW w:w="449" w:type="dxa"/>
          </w:tcPr>
          <w:p w14:paraId="4F468170"/>
        </w:tc>
        <w:tc>
          <w:tcPr>
            <w:tcW w:w="451" w:type="dxa"/>
          </w:tcPr>
          <w:p w14:paraId="55AD6AFA"/>
        </w:tc>
        <w:tc>
          <w:tcPr>
            <w:tcW w:w="451" w:type="dxa"/>
          </w:tcPr>
          <w:p w14:paraId="6F8F47EB"/>
        </w:tc>
        <w:tc>
          <w:tcPr>
            <w:tcW w:w="453" w:type="dxa"/>
          </w:tcPr>
          <w:p w14:paraId="49652DDE"/>
        </w:tc>
        <w:tc>
          <w:tcPr>
            <w:tcW w:w="453" w:type="dxa"/>
          </w:tcPr>
          <w:p w14:paraId="1AC3E041"/>
        </w:tc>
        <w:tc>
          <w:tcPr>
            <w:tcW w:w="453" w:type="dxa"/>
          </w:tcPr>
          <w:p w14:paraId="0BABA3D6"/>
        </w:tc>
        <w:tc>
          <w:tcPr>
            <w:tcW w:w="451" w:type="dxa"/>
          </w:tcPr>
          <w:p w14:paraId="33207ABA"/>
        </w:tc>
        <w:tc>
          <w:tcPr>
            <w:tcW w:w="453" w:type="dxa"/>
          </w:tcPr>
          <w:p w14:paraId="0A222023"/>
        </w:tc>
        <w:tc>
          <w:tcPr>
            <w:tcW w:w="453" w:type="dxa"/>
          </w:tcPr>
          <w:p w14:paraId="383E1AE4"/>
        </w:tc>
        <w:tc>
          <w:tcPr>
            <w:tcW w:w="453" w:type="dxa"/>
          </w:tcPr>
          <w:p w14:paraId="35D3AA50"/>
        </w:tc>
        <w:tc>
          <w:tcPr>
            <w:tcW w:w="451" w:type="dxa"/>
          </w:tcPr>
          <w:p w14:paraId="1D74B45C"/>
        </w:tc>
        <w:tc>
          <w:tcPr>
            <w:tcW w:w="453" w:type="dxa"/>
          </w:tcPr>
          <w:p w14:paraId="7A3F956A"/>
        </w:tc>
        <w:tc>
          <w:tcPr>
            <w:tcW w:w="453" w:type="dxa"/>
          </w:tcPr>
          <w:p w14:paraId="2481D4D0"/>
        </w:tc>
        <w:tc>
          <w:tcPr>
            <w:tcW w:w="454" w:type="dxa"/>
          </w:tcPr>
          <w:p w14:paraId="08B59C0D"/>
        </w:tc>
        <w:tc>
          <w:tcPr>
            <w:tcW w:w="451" w:type="dxa"/>
          </w:tcPr>
          <w:p w14:paraId="4A714148"/>
        </w:tc>
        <w:tc>
          <w:tcPr>
            <w:tcW w:w="454" w:type="dxa"/>
          </w:tcPr>
          <w:p w14:paraId="7F23D7C4"/>
        </w:tc>
        <w:tc>
          <w:tcPr>
            <w:tcW w:w="468" w:type="dxa"/>
          </w:tcPr>
          <w:p w14:paraId="1535E1C8"/>
        </w:tc>
      </w:tr>
    </w:tbl>
    <w:p w14:paraId="1F45EE3F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</w:t>
      </w:r>
    </w:p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086D27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56" w:type="dxa"/>
          </w:tcPr>
          <w:p w14:paraId="4094B643"/>
        </w:tc>
        <w:tc>
          <w:tcPr>
            <w:tcW w:w="451" w:type="dxa"/>
          </w:tcPr>
          <w:p w14:paraId="090CA5F2"/>
        </w:tc>
        <w:tc>
          <w:tcPr>
            <w:tcW w:w="451" w:type="dxa"/>
          </w:tcPr>
          <w:p w14:paraId="08ABDE37"/>
        </w:tc>
        <w:tc>
          <w:tcPr>
            <w:tcW w:w="449" w:type="dxa"/>
          </w:tcPr>
          <w:p w14:paraId="77927310"/>
        </w:tc>
        <w:tc>
          <w:tcPr>
            <w:tcW w:w="451" w:type="dxa"/>
          </w:tcPr>
          <w:p w14:paraId="2C76B548"/>
        </w:tc>
        <w:tc>
          <w:tcPr>
            <w:tcW w:w="451" w:type="dxa"/>
          </w:tcPr>
          <w:p w14:paraId="09B2EFD7"/>
        </w:tc>
        <w:tc>
          <w:tcPr>
            <w:tcW w:w="453" w:type="dxa"/>
          </w:tcPr>
          <w:p w14:paraId="306854E7"/>
        </w:tc>
        <w:tc>
          <w:tcPr>
            <w:tcW w:w="453" w:type="dxa"/>
          </w:tcPr>
          <w:p w14:paraId="4385756B"/>
        </w:tc>
        <w:tc>
          <w:tcPr>
            <w:tcW w:w="453" w:type="dxa"/>
          </w:tcPr>
          <w:p w14:paraId="133F627F"/>
        </w:tc>
        <w:tc>
          <w:tcPr>
            <w:tcW w:w="451" w:type="dxa"/>
          </w:tcPr>
          <w:p w14:paraId="33B331C6"/>
        </w:tc>
        <w:tc>
          <w:tcPr>
            <w:tcW w:w="453" w:type="dxa"/>
          </w:tcPr>
          <w:p w14:paraId="1E12C05E"/>
        </w:tc>
        <w:tc>
          <w:tcPr>
            <w:tcW w:w="453" w:type="dxa"/>
          </w:tcPr>
          <w:p w14:paraId="09532B9A"/>
        </w:tc>
        <w:tc>
          <w:tcPr>
            <w:tcW w:w="453" w:type="dxa"/>
          </w:tcPr>
          <w:p w14:paraId="11E928D4"/>
        </w:tc>
        <w:tc>
          <w:tcPr>
            <w:tcW w:w="451" w:type="dxa"/>
          </w:tcPr>
          <w:p w14:paraId="6F0AE048"/>
        </w:tc>
        <w:tc>
          <w:tcPr>
            <w:tcW w:w="453" w:type="dxa"/>
          </w:tcPr>
          <w:p w14:paraId="3C8DE34E"/>
        </w:tc>
        <w:tc>
          <w:tcPr>
            <w:tcW w:w="453" w:type="dxa"/>
          </w:tcPr>
          <w:p w14:paraId="38925F25"/>
        </w:tc>
        <w:tc>
          <w:tcPr>
            <w:tcW w:w="454" w:type="dxa"/>
          </w:tcPr>
          <w:p w14:paraId="0E837DEC"/>
        </w:tc>
        <w:tc>
          <w:tcPr>
            <w:tcW w:w="451" w:type="dxa"/>
          </w:tcPr>
          <w:p w14:paraId="6D1DEDB6"/>
        </w:tc>
        <w:tc>
          <w:tcPr>
            <w:tcW w:w="454" w:type="dxa"/>
          </w:tcPr>
          <w:p w14:paraId="248D3C33"/>
        </w:tc>
        <w:tc>
          <w:tcPr>
            <w:tcW w:w="468" w:type="dxa"/>
          </w:tcPr>
          <w:p w14:paraId="5B270F73"/>
        </w:tc>
      </w:tr>
    </w:tbl>
    <w:p w14:paraId="19E12585"/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68F34D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456" w:type="dxa"/>
          </w:tcPr>
          <w:p w14:paraId="13955E05"/>
        </w:tc>
        <w:tc>
          <w:tcPr>
            <w:tcW w:w="451" w:type="dxa"/>
          </w:tcPr>
          <w:p w14:paraId="7B3A196D"/>
        </w:tc>
        <w:tc>
          <w:tcPr>
            <w:tcW w:w="451" w:type="dxa"/>
          </w:tcPr>
          <w:p w14:paraId="7B12A082"/>
        </w:tc>
        <w:tc>
          <w:tcPr>
            <w:tcW w:w="449" w:type="dxa"/>
          </w:tcPr>
          <w:p w14:paraId="4549E688"/>
        </w:tc>
        <w:tc>
          <w:tcPr>
            <w:tcW w:w="451" w:type="dxa"/>
          </w:tcPr>
          <w:p w14:paraId="2AC6511D"/>
        </w:tc>
        <w:tc>
          <w:tcPr>
            <w:tcW w:w="451" w:type="dxa"/>
          </w:tcPr>
          <w:p w14:paraId="03245C96"/>
        </w:tc>
        <w:tc>
          <w:tcPr>
            <w:tcW w:w="453" w:type="dxa"/>
          </w:tcPr>
          <w:p w14:paraId="570B063C"/>
        </w:tc>
        <w:tc>
          <w:tcPr>
            <w:tcW w:w="453" w:type="dxa"/>
          </w:tcPr>
          <w:p w14:paraId="34B74352"/>
        </w:tc>
        <w:tc>
          <w:tcPr>
            <w:tcW w:w="453" w:type="dxa"/>
          </w:tcPr>
          <w:p w14:paraId="0D96D493"/>
        </w:tc>
        <w:tc>
          <w:tcPr>
            <w:tcW w:w="451" w:type="dxa"/>
          </w:tcPr>
          <w:p w14:paraId="76C6D656"/>
        </w:tc>
        <w:tc>
          <w:tcPr>
            <w:tcW w:w="453" w:type="dxa"/>
          </w:tcPr>
          <w:p w14:paraId="7C173598"/>
        </w:tc>
        <w:tc>
          <w:tcPr>
            <w:tcW w:w="453" w:type="dxa"/>
          </w:tcPr>
          <w:p w14:paraId="142A6036"/>
        </w:tc>
        <w:tc>
          <w:tcPr>
            <w:tcW w:w="453" w:type="dxa"/>
          </w:tcPr>
          <w:p w14:paraId="5B237273"/>
        </w:tc>
        <w:tc>
          <w:tcPr>
            <w:tcW w:w="451" w:type="dxa"/>
          </w:tcPr>
          <w:p w14:paraId="237BFF7F"/>
        </w:tc>
        <w:tc>
          <w:tcPr>
            <w:tcW w:w="453" w:type="dxa"/>
          </w:tcPr>
          <w:p w14:paraId="083F1075"/>
        </w:tc>
        <w:tc>
          <w:tcPr>
            <w:tcW w:w="453" w:type="dxa"/>
          </w:tcPr>
          <w:p w14:paraId="5055AB62"/>
        </w:tc>
        <w:tc>
          <w:tcPr>
            <w:tcW w:w="454" w:type="dxa"/>
          </w:tcPr>
          <w:p w14:paraId="33DF1D4F"/>
        </w:tc>
        <w:tc>
          <w:tcPr>
            <w:tcW w:w="451" w:type="dxa"/>
          </w:tcPr>
          <w:p w14:paraId="5B1D830C"/>
        </w:tc>
        <w:tc>
          <w:tcPr>
            <w:tcW w:w="454" w:type="dxa"/>
          </w:tcPr>
          <w:p w14:paraId="771414B0"/>
        </w:tc>
        <w:tc>
          <w:tcPr>
            <w:tcW w:w="468" w:type="dxa"/>
          </w:tcPr>
          <w:p w14:paraId="399F9F13"/>
        </w:tc>
      </w:tr>
    </w:tbl>
    <w:p w14:paraId="1E16CC0F"/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6BCE74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56" w:type="dxa"/>
          </w:tcPr>
          <w:p w14:paraId="3A8B9839"/>
        </w:tc>
        <w:tc>
          <w:tcPr>
            <w:tcW w:w="451" w:type="dxa"/>
          </w:tcPr>
          <w:p w14:paraId="23A3E099"/>
        </w:tc>
        <w:tc>
          <w:tcPr>
            <w:tcW w:w="451" w:type="dxa"/>
          </w:tcPr>
          <w:p w14:paraId="0F3DCDEE"/>
        </w:tc>
        <w:tc>
          <w:tcPr>
            <w:tcW w:w="449" w:type="dxa"/>
          </w:tcPr>
          <w:p w14:paraId="5CAAAB2B"/>
        </w:tc>
        <w:tc>
          <w:tcPr>
            <w:tcW w:w="451" w:type="dxa"/>
          </w:tcPr>
          <w:p w14:paraId="1CBDE3E5"/>
        </w:tc>
        <w:tc>
          <w:tcPr>
            <w:tcW w:w="451" w:type="dxa"/>
          </w:tcPr>
          <w:p w14:paraId="2E141C8E"/>
        </w:tc>
        <w:tc>
          <w:tcPr>
            <w:tcW w:w="453" w:type="dxa"/>
          </w:tcPr>
          <w:p w14:paraId="0FC800EA"/>
        </w:tc>
        <w:tc>
          <w:tcPr>
            <w:tcW w:w="453" w:type="dxa"/>
          </w:tcPr>
          <w:p w14:paraId="34BC00CA"/>
        </w:tc>
        <w:tc>
          <w:tcPr>
            <w:tcW w:w="453" w:type="dxa"/>
          </w:tcPr>
          <w:p w14:paraId="0630BC6B"/>
        </w:tc>
        <w:tc>
          <w:tcPr>
            <w:tcW w:w="451" w:type="dxa"/>
          </w:tcPr>
          <w:p w14:paraId="2A4ED32F"/>
        </w:tc>
        <w:tc>
          <w:tcPr>
            <w:tcW w:w="453" w:type="dxa"/>
          </w:tcPr>
          <w:p w14:paraId="526009A5"/>
        </w:tc>
        <w:tc>
          <w:tcPr>
            <w:tcW w:w="453" w:type="dxa"/>
          </w:tcPr>
          <w:p w14:paraId="12B79922"/>
        </w:tc>
        <w:tc>
          <w:tcPr>
            <w:tcW w:w="453" w:type="dxa"/>
          </w:tcPr>
          <w:p w14:paraId="2B1E101C"/>
        </w:tc>
        <w:tc>
          <w:tcPr>
            <w:tcW w:w="451" w:type="dxa"/>
          </w:tcPr>
          <w:p w14:paraId="32B862FC"/>
        </w:tc>
        <w:tc>
          <w:tcPr>
            <w:tcW w:w="453" w:type="dxa"/>
          </w:tcPr>
          <w:p w14:paraId="4F5885D3"/>
        </w:tc>
        <w:tc>
          <w:tcPr>
            <w:tcW w:w="453" w:type="dxa"/>
          </w:tcPr>
          <w:p w14:paraId="131838D2"/>
        </w:tc>
        <w:tc>
          <w:tcPr>
            <w:tcW w:w="454" w:type="dxa"/>
          </w:tcPr>
          <w:p w14:paraId="5DE8A96F"/>
        </w:tc>
        <w:tc>
          <w:tcPr>
            <w:tcW w:w="451" w:type="dxa"/>
          </w:tcPr>
          <w:p w14:paraId="34F5BA97"/>
        </w:tc>
        <w:tc>
          <w:tcPr>
            <w:tcW w:w="454" w:type="dxa"/>
          </w:tcPr>
          <w:p w14:paraId="4396857E"/>
        </w:tc>
        <w:tc>
          <w:tcPr>
            <w:tcW w:w="468" w:type="dxa"/>
          </w:tcPr>
          <w:p w14:paraId="7D8EB1D7"/>
        </w:tc>
      </w:tr>
    </w:tbl>
    <w:p w14:paraId="2DF84A13"/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0CC38E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56" w:type="dxa"/>
          </w:tcPr>
          <w:p w14:paraId="4EA9992A"/>
        </w:tc>
        <w:tc>
          <w:tcPr>
            <w:tcW w:w="451" w:type="dxa"/>
          </w:tcPr>
          <w:p w14:paraId="0EE2FD76"/>
        </w:tc>
        <w:tc>
          <w:tcPr>
            <w:tcW w:w="451" w:type="dxa"/>
          </w:tcPr>
          <w:p w14:paraId="2B881C01"/>
        </w:tc>
        <w:tc>
          <w:tcPr>
            <w:tcW w:w="449" w:type="dxa"/>
          </w:tcPr>
          <w:p w14:paraId="67A71739"/>
        </w:tc>
        <w:tc>
          <w:tcPr>
            <w:tcW w:w="451" w:type="dxa"/>
          </w:tcPr>
          <w:p w14:paraId="422AE309"/>
        </w:tc>
        <w:tc>
          <w:tcPr>
            <w:tcW w:w="451" w:type="dxa"/>
          </w:tcPr>
          <w:p w14:paraId="069095A3"/>
        </w:tc>
        <w:tc>
          <w:tcPr>
            <w:tcW w:w="453" w:type="dxa"/>
          </w:tcPr>
          <w:p w14:paraId="2289F05A"/>
        </w:tc>
        <w:tc>
          <w:tcPr>
            <w:tcW w:w="453" w:type="dxa"/>
          </w:tcPr>
          <w:p w14:paraId="3E4B2EDD"/>
        </w:tc>
        <w:tc>
          <w:tcPr>
            <w:tcW w:w="453" w:type="dxa"/>
          </w:tcPr>
          <w:p w14:paraId="7F942D9D"/>
        </w:tc>
        <w:tc>
          <w:tcPr>
            <w:tcW w:w="451" w:type="dxa"/>
          </w:tcPr>
          <w:p w14:paraId="4670296E"/>
        </w:tc>
        <w:tc>
          <w:tcPr>
            <w:tcW w:w="453" w:type="dxa"/>
          </w:tcPr>
          <w:p w14:paraId="27047A9A"/>
        </w:tc>
        <w:tc>
          <w:tcPr>
            <w:tcW w:w="453" w:type="dxa"/>
          </w:tcPr>
          <w:p w14:paraId="15DFD244"/>
        </w:tc>
        <w:tc>
          <w:tcPr>
            <w:tcW w:w="453" w:type="dxa"/>
          </w:tcPr>
          <w:p w14:paraId="31B1BADC"/>
        </w:tc>
        <w:tc>
          <w:tcPr>
            <w:tcW w:w="451" w:type="dxa"/>
          </w:tcPr>
          <w:p w14:paraId="0CB8DE5B"/>
        </w:tc>
        <w:tc>
          <w:tcPr>
            <w:tcW w:w="453" w:type="dxa"/>
          </w:tcPr>
          <w:p w14:paraId="06072EC5"/>
        </w:tc>
        <w:tc>
          <w:tcPr>
            <w:tcW w:w="453" w:type="dxa"/>
          </w:tcPr>
          <w:p w14:paraId="693AA207"/>
        </w:tc>
        <w:tc>
          <w:tcPr>
            <w:tcW w:w="454" w:type="dxa"/>
          </w:tcPr>
          <w:p w14:paraId="7287F5A2"/>
        </w:tc>
        <w:tc>
          <w:tcPr>
            <w:tcW w:w="451" w:type="dxa"/>
          </w:tcPr>
          <w:p w14:paraId="6A01C7BA"/>
        </w:tc>
        <w:tc>
          <w:tcPr>
            <w:tcW w:w="454" w:type="dxa"/>
          </w:tcPr>
          <w:p w14:paraId="47500709"/>
        </w:tc>
        <w:tc>
          <w:tcPr>
            <w:tcW w:w="468" w:type="dxa"/>
          </w:tcPr>
          <w:p w14:paraId="2220D9F9"/>
        </w:tc>
      </w:tr>
    </w:tbl>
    <w:p w14:paraId="6FD3750C">
      <w:r>
        <w:rPr>
          <w:rFonts w:hint="eastAsia"/>
        </w:rPr>
        <w:t xml:space="preserve">                                                                  </w:t>
      </w:r>
      <w:r>
        <w:t xml:space="preserve">         </w:t>
      </w:r>
      <w:r>
        <w:rPr>
          <w:rFonts w:hint="eastAsia"/>
        </w:rPr>
        <w:t xml:space="preserve"> </w:t>
      </w:r>
      <w:r>
        <w:t>200</w:t>
      </w:r>
    </w:p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0B8AF1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456" w:type="dxa"/>
          </w:tcPr>
          <w:p w14:paraId="69C5C827"/>
        </w:tc>
        <w:tc>
          <w:tcPr>
            <w:tcW w:w="451" w:type="dxa"/>
          </w:tcPr>
          <w:p w14:paraId="44AD449A"/>
        </w:tc>
        <w:tc>
          <w:tcPr>
            <w:tcW w:w="451" w:type="dxa"/>
          </w:tcPr>
          <w:p w14:paraId="4871CF00"/>
        </w:tc>
        <w:tc>
          <w:tcPr>
            <w:tcW w:w="449" w:type="dxa"/>
          </w:tcPr>
          <w:p w14:paraId="1B7305E5"/>
        </w:tc>
        <w:tc>
          <w:tcPr>
            <w:tcW w:w="451" w:type="dxa"/>
          </w:tcPr>
          <w:p w14:paraId="17B288CF"/>
        </w:tc>
        <w:tc>
          <w:tcPr>
            <w:tcW w:w="451" w:type="dxa"/>
          </w:tcPr>
          <w:p w14:paraId="0B9B1FEC"/>
        </w:tc>
        <w:tc>
          <w:tcPr>
            <w:tcW w:w="453" w:type="dxa"/>
          </w:tcPr>
          <w:p w14:paraId="00F8A05E"/>
        </w:tc>
        <w:tc>
          <w:tcPr>
            <w:tcW w:w="453" w:type="dxa"/>
          </w:tcPr>
          <w:p w14:paraId="65B058CB"/>
        </w:tc>
        <w:tc>
          <w:tcPr>
            <w:tcW w:w="453" w:type="dxa"/>
          </w:tcPr>
          <w:p w14:paraId="525EC535"/>
        </w:tc>
        <w:tc>
          <w:tcPr>
            <w:tcW w:w="451" w:type="dxa"/>
          </w:tcPr>
          <w:p w14:paraId="22D0FC82"/>
        </w:tc>
        <w:tc>
          <w:tcPr>
            <w:tcW w:w="453" w:type="dxa"/>
          </w:tcPr>
          <w:p w14:paraId="0F993B93"/>
        </w:tc>
        <w:tc>
          <w:tcPr>
            <w:tcW w:w="453" w:type="dxa"/>
          </w:tcPr>
          <w:p w14:paraId="1B8FC31E"/>
        </w:tc>
        <w:tc>
          <w:tcPr>
            <w:tcW w:w="453" w:type="dxa"/>
          </w:tcPr>
          <w:p w14:paraId="5060E7F4"/>
        </w:tc>
        <w:tc>
          <w:tcPr>
            <w:tcW w:w="451" w:type="dxa"/>
          </w:tcPr>
          <w:p w14:paraId="18A7EAFD"/>
        </w:tc>
        <w:tc>
          <w:tcPr>
            <w:tcW w:w="453" w:type="dxa"/>
          </w:tcPr>
          <w:p w14:paraId="6AAB1434"/>
        </w:tc>
        <w:tc>
          <w:tcPr>
            <w:tcW w:w="453" w:type="dxa"/>
          </w:tcPr>
          <w:p w14:paraId="4E504B94"/>
        </w:tc>
        <w:tc>
          <w:tcPr>
            <w:tcW w:w="454" w:type="dxa"/>
          </w:tcPr>
          <w:p w14:paraId="23BC269F"/>
        </w:tc>
        <w:tc>
          <w:tcPr>
            <w:tcW w:w="451" w:type="dxa"/>
          </w:tcPr>
          <w:p w14:paraId="1594975F"/>
        </w:tc>
        <w:tc>
          <w:tcPr>
            <w:tcW w:w="454" w:type="dxa"/>
          </w:tcPr>
          <w:p w14:paraId="72A59519"/>
        </w:tc>
        <w:tc>
          <w:tcPr>
            <w:tcW w:w="468" w:type="dxa"/>
          </w:tcPr>
          <w:p w14:paraId="50A74D0E"/>
        </w:tc>
      </w:tr>
    </w:tbl>
    <w:p w14:paraId="6D8836AA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</w:t>
      </w:r>
    </w:p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0812D2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456" w:type="dxa"/>
          </w:tcPr>
          <w:p w14:paraId="0C9EB3C0"/>
        </w:tc>
        <w:tc>
          <w:tcPr>
            <w:tcW w:w="451" w:type="dxa"/>
          </w:tcPr>
          <w:p w14:paraId="3BDB2807"/>
        </w:tc>
        <w:tc>
          <w:tcPr>
            <w:tcW w:w="451" w:type="dxa"/>
          </w:tcPr>
          <w:p w14:paraId="4FCE4C1B"/>
        </w:tc>
        <w:tc>
          <w:tcPr>
            <w:tcW w:w="449" w:type="dxa"/>
          </w:tcPr>
          <w:p w14:paraId="099F1C26"/>
        </w:tc>
        <w:tc>
          <w:tcPr>
            <w:tcW w:w="451" w:type="dxa"/>
          </w:tcPr>
          <w:p w14:paraId="0D0EF81D"/>
        </w:tc>
        <w:tc>
          <w:tcPr>
            <w:tcW w:w="451" w:type="dxa"/>
          </w:tcPr>
          <w:p w14:paraId="3D228AF5"/>
        </w:tc>
        <w:tc>
          <w:tcPr>
            <w:tcW w:w="453" w:type="dxa"/>
          </w:tcPr>
          <w:p w14:paraId="4766E5E8"/>
        </w:tc>
        <w:tc>
          <w:tcPr>
            <w:tcW w:w="453" w:type="dxa"/>
          </w:tcPr>
          <w:p w14:paraId="19B7ACC1"/>
        </w:tc>
        <w:tc>
          <w:tcPr>
            <w:tcW w:w="453" w:type="dxa"/>
          </w:tcPr>
          <w:p w14:paraId="65DFEBEC"/>
        </w:tc>
        <w:tc>
          <w:tcPr>
            <w:tcW w:w="451" w:type="dxa"/>
          </w:tcPr>
          <w:p w14:paraId="50918DA6"/>
        </w:tc>
        <w:tc>
          <w:tcPr>
            <w:tcW w:w="453" w:type="dxa"/>
          </w:tcPr>
          <w:p w14:paraId="69958E18"/>
        </w:tc>
        <w:tc>
          <w:tcPr>
            <w:tcW w:w="453" w:type="dxa"/>
          </w:tcPr>
          <w:p w14:paraId="6F59EB85"/>
        </w:tc>
        <w:tc>
          <w:tcPr>
            <w:tcW w:w="453" w:type="dxa"/>
          </w:tcPr>
          <w:p w14:paraId="679CA356"/>
        </w:tc>
        <w:tc>
          <w:tcPr>
            <w:tcW w:w="451" w:type="dxa"/>
          </w:tcPr>
          <w:p w14:paraId="0B5D87A8"/>
        </w:tc>
        <w:tc>
          <w:tcPr>
            <w:tcW w:w="453" w:type="dxa"/>
          </w:tcPr>
          <w:p w14:paraId="6811B767"/>
        </w:tc>
        <w:tc>
          <w:tcPr>
            <w:tcW w:w="453" w:type="dxa"/>
          </w:tcPr>
          <w:p w14:paraId="59EEFF1A"/>
        </w:tc>
        <w:tc>
          <w:tcPr>
            <w:tcW w:w="454" w:type="dxa"/>
          </w:tcPr>
          <w:p w14:paraId="024266EB"/>
        </w:tc>
        <w:tc>
          <w:tcPr>
            <w:tcW w:w="451" w:type="dxa"/>
          </w:tcPr>
          <w:p w14:paraId="22605173"/>
        </w:tc>
        <w:tc>
          <w:tcPr>
            <w:tcW w:w="454" w:type="dxa"/>
          </w:tcPr>
          <w:p w14:paraId="44230243"/>
        </w:tc>
        <w:tc>
          <w:tcPr>
            <w:tcW w:w="468" w:type="dxa"/>
          </w:tcPr>
          <w:p w14:paraId="4E3022FC"/>
        </w:tc>
      </w:tr>
    </w:tbl>
    <w:p w14:paraId="791A51C9"/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7A8D12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56" w:type="dxa"/>
          </w:tcPr>
          <w:p w14:paraId="341498F6"/>
        </w:tc>
        <w:tc>
          <w:tcPr>
            <w:tcW w:w="451" w:type="dxa"/>
          </w:tcPr>
          <w:p w14:paraId="53F5AD30"/>
        </w:tc>
        <w:tc>
          <w:tcPr>
            <w:tcW w:w="451" w:type="dxa"/>
          </w:tcPr>
          <w:p w14:paraId="16CD4DFF"/>
        </w:tc>
        <w:tc>
          <w:tcPr>
            <w:tcW w:w="449" w:type="dxa"/>
          </w:tcPr>
          <w:p w14:paraId="3B02B5A8"/>
        </w:tc>
        <w:tc>
          <w:tcPr>
            <w:tcW w:w="451" w:type="dxa"/>
          </w:tcPr>
          <w:p w14:paraId="0DEEEA65"/>
        </w:tc>
        <w:tc>
          <w:tcPr>
            <w:tcW w:w="451" w:type="dxa"/>
          </w:tcPr>
          <w:p w14:paraId="4307CC4F"/>
        </w:tc>
        <w:tc>
          <w:tcPr>
            <w:tcW w:w="453" w:type="dxa"/>
          </w:tcPr>
          <w:p w14:paraId="66F7D59A"/>
        </w:tc>
        <w:tc>
          <w:tcPr>
            <w:tcW w:w="453" w:type="dxa"/>
          </w:tcPr>
          <w:p w14:paraId="4CCF10E3"/>
        </w:tc>
        <w:tc>
          <w:tcPr>
            <w:tcW w:w="453" w:type="dxa"/>
          </w:tcPr>
          <w:p w14:paraId="3D25B240"/>
        </w:tc>
        <w:tc>
          <w:tcPr>
            <w:tcW w:w="451" w:type="dxa"/>
          </w:tcPr>
          <w:p w14:paraId="2A9B3635"/>
        </w:tc>
        <w:tc>
          <w:tcPr>
            <w:tcW w:w="453" w:type="dxa"/>
          </w:tcPr>
          <w:p w14:paraId="0AD68DF9"/>
        </w:tc>
        <w:tc>
          <w:tcPr>
            <w:tcW w:w="453" w:type="dxa"/>
          </w:tcPr>
          <w:p w14:paraId="776A1758"/>
        </w:tc>
        <w:tc>
          <w:tcPr>
            <w:tcW w:w="453" w:type="dxa"/>
          </w:tcPr>
          <w:p w14:paraId="0096B119"/>
        </w:tc>
        <w:tc>
          <w:tcPr>
            <w:tcW w:w="451" w:type="dxa"/>
          </w:tcPr>
          <w:p w14:paraId="2629A51A"/>
        </w:tc>
        <w:tc>
          <w:tcPr>
            <w:tcW w:w="453" w:type="dxa"/>
          </w:tcPr>
          <w:p w14:paraId="5C7239EA"/>
        </w:tc>
        <w:tc>
          <w:tcPr>
            <w:tcW w:w="453" w:type="dxa"/>
          </w:tcPr>
          <w:p w14:paraId="24D7C85C"/>
        </w:tc>
        <w:tc>
          <w:tcPr>
            <w:tcW w:w="454" w:type="dxa"/>
          </w:tcPr>
          <w:p w14:paraId="67AFB8FE"/>
        </w:tc>
        <w:tc>
          <w:tcPr>
            <w:tcW w:w="451" w:type="dxa"/>
          </w:tcPr>
          <w:p w14:paraId="15FC3E78"/>
        </w:tc>
        <w:tc>
          <w:tcPr>
            <w:tcW w:w="454" w:type="dxa"/>
          </w:tcPr>
          <w:p w14:paraId="2BC0E013"/>
        </w:tc>
        <w:tc>
          <w:tcPr>
            <w:tcW w:w="468" w:type="dxa"/>
          </w:tcPr>
          <w:p w14:paraId="1155EE6E"/>
        </w:tc>
      </w:tr>
    </w:tbl>
    <w:p w14:paraId="750D625F"/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7DAE25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456" w:type="dxa"/>
          </w:tcPr>
          <w:p w14:paraId="7C6CC446"/>
        </w:tc>
        <w:tc>
          <w:tcPr>
            <w:tcW w:w="451" w:type="dxa"/>
          </w:tcPr>
          <w:p w14:paraId="35701EBE"/>
        </w:tc>
        <w:tc>
          <w:tcPr>
            <w:tcW w:w="451" w:type="dxa"/>
          </w:tcPr>
          <w:p w14:paraId="5FFDAD28"/>
        </w:tc>
        <w:tc>
          <w:tcPr>
            <w:tcW w:w="449" w:type="dxa"/>
          </w:tcPr>
          <w:p w14:paraId="3811127C"/>
        </w:tc>
        <w:tc>
          <w:tcPr>
            <w:tcW w:w="451" w:type="dxa"/>
          </w:tcPr>
          <w:p w14:paraId="345051C0"/>
        </w:tc>
        <w:tc>
          <w:tcPr>
            <w:tcW w:w="451" w:type="dxa"/>
          </w:tcPr>
          <w:p w14:paraId="223221BF"/>
        </w:tc>
        <w:tc>
          <w:tcPr>
            <w:tcW w:w="453" w:type="dxa"/>
          </w:tcPr>
          <w:p w14:paraId="049C5064"/>
        </w:tc>
        <w:tc>
          <w:tcPr>
            <w:tcW w:w="453" w:type="dxa"/>
          </w:tcPr>
          <w:p w14:paraId="6ABD88C9"/>
        </w:tc>
        <w:tc>
          <w:tcPr>
            <w:tcW w:w="453" w:type="dxa"/>
          </w:tcPr>
          <w:p w14:paraId="645CD06D"/>
        </w:tc>
        <w:tc>
          <w:tcPr>
            <w:tcW w:w="451" w:type="dxa"/>
          </w:tcPr>
          <w:p w14:paraId="698555B3"/>
        </w:tc>
        <w:tc>
          <w:tcPr>
            <w:tcW w:w="453" w:type="dxa"/>
          </w:tcPr>
          <w:p w14:paraId="479DB77F"/>
        </w:tc>
        <w:tc>
          <w:tcPr>
            <w:tcW w:w="453" w:type="dxa"/>
          </w:tcPr>
          <w:p w14:paraId="3F91ACBE"/>
        </w:tc>
        <w:tc>
          <w:tcPr>
            <w:tcW w:w="453" w:type="dxa"/>
          </w:tcPr>
          <w:p w14:paraId="04F9E11F"/>
        </w:tc>
        <w:tc>
          <w:tcPr>
            <w:tcW w:w="451" w:type="dxa"/>
          </w:tcPr>
          <w:p w14:paraId="069C0ADE"/>
        </w:tc>
        <w:tc>
          <w:tcPr>
            <w:tcW w:w="453" w:type="dxa"/>
          </w:tcPr>
          <w:p w14:paraId="4E39F8EE"/>
        </w:tc>
        <w:tc>
          <w:tcPr>
            <w:tcW w:w="453" w:type="dxa"/>
          </w:tcPr>
          <w:p w14:paraId="034D4ED6"/>
        </w:tc>
        <w:tc>
          <w:tcPr>
            <w:tcW w:w="454" w:type="dxa"/>
          </w:tcPr>
          <w:p w14:paraId="69FB75E7"/>
        </w:tc>
        <w:tc>
          <w:tcPr>
            <w:tcW w:w="451" w:type="dxa"/>
          </w:tcPr>
          <w:p w14:paraId="744BF484"/>
        </w:tc>
        <w:tc>
          <w:tcPr>
            <w:tcW w:w="454" w:type="dxa"/>
          </w:tcPr>
          <w:p w14:paraId="691402D4"/>
        </w:tc>
        <w:tc>
          <w:tcPr>
            <w:tcW w:w="468" w:type="dxa"/>
          </w:tcPr>
          <w:p w14:paraId="6C89319F"/>
        </w:tc>
      </w:tr>
    </w:tbl>
    <w:p w14:paraId="410FD143"/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23D729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56" w:type="dxa"/>
          </w:tcPr>
          <w:p w14:paraId="0541BBB8"/>
        </w:tc>
        <w:tc>
          <w:tcPr>
            <w:tcW w:w="451" w:type="dxa"/>
          </w:tcPr>
          <w:p w14:paraId="3D151A5E"/>
        </w:tc>
        <w:tc>
          <w:tcPr>
            <w:tcW w:w="451" w:type="dxa"/>
          </w:tcPr>
          <w:p w14:paraId="18EA0D10"/>
        </w:tc>
        <w:tc>
          <w:tcPr>
            <w:tcW w:w="449" w:type="dxa"/>
          </w:tcPr>
          <w:p w14:paraId="3B159285"/>
        </w:tc>
        <w:tc>
          <w:tcPr>
            <w:tcW w:w="451" w:type="dxa"/>
          </w:tcPr>
          <w:p w14:paraId="51A3CAB0"/>
        </w:tc>
        <w:tc>
          <w:tcPr>
            <w:tcW w:w="451" w:type="dxa"/>
          </w:tcPr>
          <w:p w14:paraId="47143E66"/>
        </w:tc>
        <w:tc>
          <w:tcPr>
            <w:tcW w:w="453" w:type="dxa"/>
          </w:tcPr>
          <w:p w14:paraId="5A71318F"/>
        </w:tc>
        <w:tc>
          <w:tcPr>
            <w:tcW w:w="453" w:type="dxa"/>
          </w:tcPr>
          <w:p w14:paraId="473BE065"/>
        </w:tc>
        <w:tc>
          <w:tcPr>
            <w:tcW w:w="453" w:type="dxa"/>
          </w:tcPr>
          <w:p w14:paraId="552F5C40"/>
        </w:tc>
        <w:tc>
          <w:tcPr>
            <w:tcW w:w="451" w:type="dxa"/>
          </w:tcPr>
          <w:p w14:paraId="73CA9E49"/>
        </w:tc>
        <w:tc>
          <w:tcPr>
            <w:tcW w:w="453" w:type="dxa"/>
          </w:tcPr>
          <w:p w14:paraId="45D2F20F"/>
        </w:tc>
        <w:tc>
          <w:tcPr>
            <w:tcW w:w="453" w:type="dxa"/>
          </w:tcPr>
          <w:p w14:paraId="4BA8485A"/>
        </w:tc>
        <w:tc>
          <w:tcPr>
            <w:tcW w:w="453" w:type="dxa"/>
          </w:tcPr>
          <w:p w14:paraId="414DF3FF"/>
        </w:tc>
        <w:tc>
          <w:tcPr>
            <w:tcW w:w="451" w:type="dxa"/>
          </w:tcPr>
          <w:p w14:paraId="188AD6D9"/>
        </w:tc>
        <w:tc>
          <w:tcPr>
            <w:tcW w:w="453" w:type="dxa"/>
          </w:tcPr>
          <w:p w14:paraId="2C05274D"/>
        </w:tc>
        <w:tc>
          <w:tcPr>
            <w:tcW w:w="453" w:type="dxa"/>
          </w:tcPr>
          <w:p w14:paraId="280B7285"/>
        </w:tc>
        <w:tc>
          <w:tcPr>
            <w:tcW w:w="454" w:type="dxa"/>
          </w:tcPr>
          <w:p w14:paraId="4E46620B"/>
        </w:tc>
        <w:tc>
          <w:tcPr>
            <w:tcW w:w="451" w:type="dxa"/>
          </w:tcPr>
          <w:p w14:paraId="7779EF19"/>
        </w:tc>
        <w:tc>
          <w:tcPr>
            <w:tcW w:w="454" w:type="dxa"/>
          </w:tcPr>
          <w:p w14:paraId="7CC4DD7B"/>
        </w:tc>
        <w:tc>
          <w:tcPr>
            <w:tcW w:w="468" w:type="dxa"/>
          </w:tcPr>
          <w:p w14:paraId="62403C19"/>
        </w:tc>
      </w:tr>
    </w:tbl>
    <w:p w14:paraId="5BE2A229">
      <w:r>
        <w:rPr>
          <w:rFonts w:hint="eastAsia"/>
        </w:rPr>
        <w:t xml:space="preserve">                                                                   </w:t>
      </w:r>
      <w:r>
        <w:t xml:space="preserve">       </w:t>
      </w:r>
      <w:r>
        <w:rPr>
          <w:rFonts w:hint="eastAsia"/>
        </w:rPr>
        <w:t xml:space="preserve"> </w:t>
      </w:r>
      <w:r>
        <w:t>300</w:t>
      </w:r>
    </w:p>
    <w:tbl>
      <w:tblPr>
        <w:tblStyle w:val="4"/>
        <w:tblW w:w="904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4"/>
        <w:gridCol w:w="454"/>
        <w:gridCol w:w="451"/>
      </w:tblGrid>
      <w:tr w14:paraId="061ECA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56" w:type="dxa"/>
          </w:tcPr>
          <w:p w14:paraId="2E37492C"/>
        </w:tc>
        <w:tc>
          <w:tcPr>
            <w:tcW w:w="451" w:type="dxa"/>
          </w:tcPr>
          <w:p w14:paraId="23746708"/>
        </w:tc>
        <w:tc>
          <w:tcPr>
            <w:tcW w:w="451" w:type="dxa"/>
          </w:tcPr>
          <w:p w14:paraId="294DF67D"/>
        </w:tc>
        <w:tc>
          <w:tcPr>
            <w:tcW w:w="449" w:type="dxa"/>
          </w:tcPr>
          <w:p w14:paraId="0DA6DEE6"/>
        </w:tc>
        <w:tc>
          <w:tcPr>
            <w:tcW w:w="451" w:type="dxa"/>
          </w:tcPr>
          <w:p w14:paraId="503CD067"/>
        </w:tc>
        <w:tc>
          <w:tcPr>
            <w:tcW w:w="451" w:type="dxa"/>
          </w:tcPr>
          <w:p w14:paraId="3E40B4E9"/>
        </w:tc>
        <w:tc>
          <w:tcPr>
            <w:tcW w:w="453" w:type="dxa"/>
          </w:tcPr>
          <w:p w14:paraId="4BFE8921"/>
        </w:tc>
        <w:tc>
          <w:tcPr>
            <w:tcW w:w="453" w:type="dxa"/>
          </w:tcPr>
          <w:p w14:paraId="3897E38B"/>
        </w:tc>
        <w:tc>
          <w:tcPr>
            <w:tcW w:w="453" w:type="dxa"/>
          </w:tcPr>
          <w:p w14:paraId="317D94C9"/>
        </w:tc>
        <w:tc>
          <w:tcPr>
            <w:tcW w:w="451" w:type="dxa"/>
          </w:tcPr>
          <w:p w14:paraId="241ED306"/>
        </w:tc>
        <w:tc>
          <w:tcPr>
            <w:tcW w:w="453" w:type="dxa"/>
          </w:tcPr>
          <w:p w14:paraId="181B39A3"/>
        </w:tc>
        <w:tc>
          <w:tcPr>
            <w:tcW w:w="453" w:type="dxa"/>
          </w:tcPr>
          <w:p w14:paraId="02ACA16F"/>
        </w:tc>
        <w:tc>
          <w:tcPr>
            <w:tcW w:w="453" w:type="dxa"/>
          </w:tcPr>
          <w:p w14:paraId="3AF9BC5A"/>
        </w:tc>
        <w:tc>
          <w:tcPr>
            <w:tcW w:w="451" w:type="dxa"/>
          </w:tcPr>
          <w:p w14:paraId="7E80F484"/>
        </w:tc>
        <w:tc>
          <w:tcPr>
            <w:tcW w:w="453" w:type="dxa"/>
          </w:tcPr>
          <w:p w14:paraId="407029BD"/>
        </w:tc>
        <w:tc>
          <w:tcPr>
            <w:tcW w:w="453" w:type="dxa"/>
          </w:tcPr>
          <w:p w14:paraId="63DCDE4A"/>
        </w:tc>
        <w:tc>
          <w:tcPr>
            <w:tcW w:w="454" w:type="dxa"/>
          </w:tcPr>
          <w:p w14:paraId="5B2CC768"/>
        </w:tc>
        <w:tc>
          <w:tcPr>
            <w:tcW w:w="454" w:type="dxa"/>
          </w:tcPr>
          <w:p w14:paraId="581014ED"/>
        </w:tc>
        <w:tc>
          <w:tcPr>
            <w:tcW w:w="454" w:type="dxa"/>
          </w:tcPr>
          <w:p w14:paraId="393DE6E0"/>
        </w:tc>
        <w:tc>
          <w:tcPr>
            <w:tcW w:w="451" w:type="dxa"/>
          </w:tcPr>
          <w:p w14:paraId="1C8F349B"/>
        </w:tc>
      </w:tr>
    </w:tbl>
    <w:p w14:paraId="749B9220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</w:t>
      </w:r>
    </w:p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17587D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456" w:type="dxa"/>
          </w:tcPr>
          <w:p w14:paraId="29F9FEA9"/>
        </w:tc>
        <w:tc>
          <w:tcPr>
            <w:tcW w:w="451" w:type="dxa"/>
          </w:tcPr>
          <w:p w14:paraId="70384AEB"/>
        </w:tc>
        <w:tc>
          <w:tcPr>
            <w:tcW w:w="451" w:type="dxa"/>
          </w:tcPr>
          <w:p w14:paraId="492E843F"/>
        </w:tc>
        <w:tc>
          <w:tcPr>
            <w:tcW w:w="449" w:type="dxa"/>
          </w:tcPr>
          <w:p w14:paraId="488BCB1B"/>
        </w:tc>
        <w:tc>
          <w:tcPr>
            <w:tcW w:w="451" w:type="dxa"/>
          </w:tcPr>
          <w:p w14:paraId="61416AC8"/>
        </w:tc>
        <w:tc>
          <w:tcPr>
            <w:tcW w:w="451" w:type="dxa"/>
          </w:tcPr>
          <w:p w14:paraId="4440C2CB"/>
        </w:tc>
        <w:tc>
          <w:tcPr>
            <w:tcW w:w="453" w:type="dxa"/>
          </w:tcPr>
          <w:p w14:paraId="40C3CFBC"/>
        </w:tc>
        <w:tc>
          <w:tcPr>
            <w:tcW w:w="453" w:type="dxa"/>
          </w:tcPr>
          <w:p w14:paraId="3F22125D"/>
        </w:tc>
        <w:tc>
          <w:tcPr>
            <w:tcW w:w="453" w:type="dxa"/>
          </w:tcPr>
          <w:p w14:paraId="54FDA62F"/>
        </w:tc>
        <w:tc>
          <w:tcPr>
            <w:tcW w:w="451" w:type="dxa"/>
          </w:tcPr>
          <w:p w14:paraId="0DA2A7E6"/>
        </w:tc>
        <w:tc>
          <w:tcPr>
            <w:tcW w:w="453" w:type="dxa"/>
          </w:tcPr>
          <w:p w14:paraId="2CD1B370"/>
        </w:tc>
        <w:tc>
          <w:tcPr>
            <w:tcW w:w="453" w:type="dxa"/>
          </w:tcPr>
          <w:p w14:paraId="32212275"/>
        </w:tc>
        <w:tc>
          <w:tcPr>
            <w:tcW w:w="453" w:type="dxa"/>
          </w:tcPr>
          <w:p w14:paraId="44C1B009"/>
        </w:tc>
        <w:tc>
          <w:tcPr>
            <w:tcW w:w="451" w:type="dxa"/>
          </w:tcPr>
          <w:p w14:paraId="6CF196EE"/>
        </w:tc>
        <w:tc>
          <w:tcPr>
            <w:tcW w:w="453" w:type="dxa"/>
          </w:tcPr>
          <w:p w14:paraId="61BCF8A4"/>
        </w:tc>
        <w:tc>
          <w:tcPr>
            <w:tcW w:w="453" w:type="dxa"/>
          </w:tcPr>
          <w:p w14:paraId="4B9DC74B"/>
        </w:tc>
        <w:tc>
          <w:tcPr>
            <w:tcW w:w="454" w:type="dxa"/>
          </w:tcPr>
          <w:p w14:paraId="09F93F74"/>
        </w:tc>
        <w:tc>
          <w:tcPr>
            <w:tcW w:w="451" w:type="dxa"/>
          </w:tcPr>
          <w:p w14:paraId="79223819"/>
        </w:tc>
        <w:tc>
          <w:tcPr>
            <w:tcW w:w="454" w:type="dxa"/>
          </w:tcPr>
          <w:p w14:paraId="0DBDF620"/>
        </w:tc>
        <w:tc>
          <w:tcPr>
            <w:tcW w:w="468" w:type="dxa"/>
          </w:tcPr>
          <w:p w14:paraId="0E30EF38"/>
        </w:tc>
      </w:tr>
    </w:tbl>
    <w:p w14:paraId="44EC14C6"/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6AB876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56" w:type="dxa"/>
          </w:tcPr>
          <w:p w14:paraId="72568B4C"/>
        </w:tc>
        <w:tc>
          <w:tcPr>
            <w:tcW w:w="451" w:type="dxa"/>
          </w:tcPr>
          <w:p w14:paraId="2EA2768B"/>
        </w:tc>
        <w:tc>
          <w:tcPr>
            <w:tcW w:w="451" w:type="dxa"/>
          </w:tcPr>
          <w:p w14:paraId="5692F5F1"/>
        </w:tc>
        <w:tc>
          <w:tcPr>
            <w:tcW w:w="449" w:type="dxa"/>
          </w:tcPr>
          <w:p w14:paraId="5B59C582"/>
        </w:tc>
        <w:tc>
          <w:tcPr>
            <w:tcW w:w="451" w:type="dxa"/>
          </w:tcPr>
          <w:p w14:paraId="256E0178"/>
        </w:tc>
        <w:tc>
          <w:tcPr>
            <w:tcW w:w="451" w:type="dxa"/>
          </w:tcPr>
          <w:p w14:paraId="27D6274D"/>
        </w:tc>
        <w:tc>
          <w:tcPr>
            <w:tcW w:w="453" w:type="dxa"/>
          </w:tcPr>
          <w:p w14:paraId="4D255781"/>
        </w:tc>
        <w:tc>
          <w:tcPr>
            <w:tcW w:w="453" w:type="dxa"/>
          </w:tcPr>
          <w:p w14:paraId="5B326B65"/>
        </w:tc>
        <w:tc>
          <w:tcPr>
            <w:tcW w:w="453" w:type="dxa"/>
          </w:tcPr>
          <w:p w14:paraId="187F53E2"/>
        </w:tc>
        <w:tc>
          <w:tcPr>
            <w:tcW w:w="451" w:type="dxa"/>
          </w:tcPr>
          <w:p w14:paraId="03ADBBFF"/>
        </w:tc>
        <w:tc>
          <w:tcPr>
            <w:tcW w:w="453" w:type="dxa"/>
          </w:tcPr>
          <w:p w14:paraId="07E79609"/>
        </w:tc>
        <w:tc>
          <w:tcPr>
            <w:tcW w:w="453" w:type="dxa"/>
          </w:tcPr>
          <w:p w14:paraId="38A28B7D"/>
        </w:tc>
        <w:tc>
          <w:tcPr>
            <w:tcW w:w="453" w:type="dxa"/>
          </w:tcPr>
          <w:p w14:paraId="1D48A0A8"/>
        </w:tc>
        <w:tc>
          <w:tcPr>
            <w:tcW w:w="451" w:type="dxa"/>
          </w:tcPr>
          <w:p w14:paraId="59597A24"/>
        </w:tc>
        <w:tc>
          <w:tcPr>
            <w:tcW w:w="453" w:type="dxa"/>
          </w:tcPr>
          <w:p w14:paraId="58D41291"/>
        </w:tc>
        <w:tc>
          <w:tcPr>
            <w:tcW w:w="453" w:type="dxa"/>
          </w:tcPr>
          <w:p w14:paraId="33B01729"/>
        </w:tc>
        <w:tc>
          <w:tcPr>
            <w:tcW w:w="454" w:type="dxa"/>
          </w:tcPr>
          <w:p w14:paraId="29C21614"/>
        </w:tc>
        <w:tc>
          <w:tcPr>
            <w:tcW w:w="451" w:type="dxa"/>
          </w:tcPr>
          <w:p w14:paraId="523CA723"/>
        </w:tc>
        <w:tc>
          <w:tcPr>
            <w:tcW w:w="454" w:type="dxa"/>
          </w:tcPr>
          <w:p w14:paraId="49028E61"/>
        </w:tc>
        <w:tc>
          <w:tcPr>
            <w:tcW w:w="468" w:type="dxa"/>
          </w:tcPr>
          <w:p w14:paraId="6EB46DC2"/>
        </w:tc>
      </w:tr>
    </w:tbl>
    <w:p w14:paraId="19490770"/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48B8F6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56" w:type="dxa"/>
          </w:tcPr>
          <w:p w14:paraId="402B913C"/>
        </w:tc>
        <w:tc>
          <w:tcPr>
            <w:tcW w:w="451" w:type="dxa"/>
          </w:tcPr>
          <w:p w14:paraId="6DD799B9"/>
        </w:tc>
        <w:tc>
          <w:tcPr>
            <w:tcW w:w="451" w:type="dxa"/>
          </w:tcPr>
          <w:p w14:paraId="3FE633C1"/>
        </w:tc>
        <w:tc>
          <w:tcPr>
            <w:tcW w:w="449" w:type="dxa"/>
          </w:tcPr>
          <w:p w14:paraId="4BACA1BB"/>
        </w:tc>
        <w:tc>
          <w:tcPr>
            <w:tcW w:w="451" w:type="dxa"/>
          </w:tcPr>
          <w:p w14:paraId="73276291"/>
        </w:tc>
        <w:tc>
          <w:tcPr>
            <w:tcW w:w="451" w:type="dxa"/>
          </w:tcPr>
          <w:p w14:paraId="0F0A9E14"/>
        </w:tc>
        <w:tc>
          <w:tcPr>
            <w:tcW w:w="453" w:type="dxa"/>
          </w:tcPr>
          <w:p w14:paraId="31BF5BD2"/>
        </w:tc>
        <w:tc>
          <w:tcPr>
            <w:tcW w:w="453" w:type="dxa"/>
          </w:tcPr>
          <w:p w14:paraId="5FD50851"/>
        </w:tc>
        <w:tc>
          <w:tcPr>
            <w:tcW w:w="453" w:type="dxa"/>
          </w:tcPr>
          <w:p w14:paraId="6D3B27E8"/>
        </w:tc>
        <w:tc>
          <w:tcPr>
            <w:tcW w:w="451" w:type="dxa"/>
          </w:tcPr>
          <w:p w14:paraId="2262F98F"/>
        </w:tc>
        <w:tc>
          <w:tcPr>
            <w:tcW w:w="453" w:type="dxa"/>
          </w:tcPr>
          <w:p w14:paraId="5D201DD4"/>
        </w:tc>
        <w:tc>
          <w:tcPr>
            <w:tcW w:w="453" w:type="dxa"/>
          </w:tcPr>
          <w:p w14:paraId="3310AC66"/>
        </w:tc>
        <w:tc>
          <w:tcPr>
            <w:tcW w:w="453" w:type="dxa"/>
          </w:tcPr>
          <w:p w14:paraId="31C174A4"/>
        </w:tc>
        <w:tc>
          <w:tcPr>
            <w:tcW w:w="451" w:type="dxa"/>
          </w:tcPr>
          <w:p w14:paraId="13CCEA3F"/>
        </w:tc>
        <w:tc>
          <w:tcPr>
            <w:tcW w:w="453" w:type="dxa"/>
          </w:tcPr>
          <w:p w14:paraId="0748E296"/>
        </w:tc>
        <w:tc>
          <w:tcPr>
            <w:tcW w:w="453" w:type="dxa"/>
          </w:tcPr>
          <w:p w14:paraId="3D63E9AE"/>
        </w:tc>
        <w:tc>
          <w:tcPr>
            <w:tcW w:w="454" w:type="dxa"/>
          </w:tcPr>
          <w:p w14:paraId="37665CA1"/>
        </w:tc>
        <w:tc>
          <w:tcPr>
            <w:tcW w:w="451" w:type="dxa"/>
          </w:tcPr>
          <w:p w14:paraId="51FD4AC1"/>
        </w:tc>
        <w:tc>
          <w:tcPr>
            <w:tcW w:w="454" w:type="dxa"/>
          </w:tcPr>
          <w:p w14:paraId="293BACC9"/>
        </w:tc>
        <w:tc>
          <w:tcPr>
            <w:tcW w:w="468" w:type="dxa"/>
          </w:tcPr>
          <w:p w14:paraId="065798E2"/>
        </w:tc>
      </w:tr>
    </w:tbl>
    <w:p w14:paraId="1C6AECC1"/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58F71E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456" w:type="dxa"/>
          </w:tcPr>
          <w:p w14:paraId="0D343DE0"/>
        </w:tc>
        <w:tc>
          <w:tcPr>
            <w:tcW w:w="451" w:type="dxa"/>
          </w:tcPr>
          <w:p w14:paraId="14613388"/>
        </w:tc>
        <w:tc>
          <w:tcPr>
            <w:tcW w:w="451" w:type="dxa"/>
          </w:tcPr>
          <w:p w14:paraId="0A8DEE54"/>
        </w:tc>
        <w:tc>
          <w:tcPr>
            <w:tcW w:w="449" w:type="dxa"/>
          </w:tcPr>
          <w:p w14:paraId="09F41D9A"/>
        </w:tc>
        <w:tc>
          <w:tcPr>
            <w:tcW w:w="451" w:type="dxa"/>
          </w:tcPr>
          <w:p w14:paraId="4D278BA5"/>
        </w:tc>
        <w:tc>
          <w:tcPr>
            <w:tcW w:w="451" w:type="dxa"/>
          </w:tcPr>
          <w:p w14:paraId="68499BB8"/>
        </w:tc>
        <w:tc>
          <w:tcPr>
            <w:tcW w:w="453" w:type="dxa"/>
          </w:tcPr>
          <w:p w14:paraId="16BCF5E6"/>
        </w:tc>
        <w:tc>
          <w:tcPr>
            <w:tcW w:w="453" w:type="dxa"/>
          </w:tcPr>
          <w:p w14:paraId="7264912F"/>
        </w:tc>
        <w:tc>
          <w:tcPr>
            <w:tcW w:w="453" w:type="dxa"/>
          </w:tcPr>
          <w:p w14:paraId="6DD90D7B"/>
        </w:tc>
        <w:tc>
          <w:tcPr>
            <w:tcW w:w="451" w:type="dxa"/>
          </w:tcPr>
          <w:p w14:paraId="589833FC"/>
        </w:tc>
        <w:tc>
          <w:tcPr>
            <w:tcW w:w="453" w:type="dxa"/>
          </w:tcPr>
          <w:p w14:paraId="5346A99A"/>
        </w:tc>
        <w:tc>
          <w:tcPr>
            <w:tcW w:w="453" w:type="dxa"/>
          </w:tcPr>
          <w:p w14:paraId="05456FAE"/>
        </w:tc>
        <w:tc>
          <w:tcPr>
            <w:tcW w:w="453" w:type="dxa"/>
          </w:tcPr>
          <w:p w14:paraId="4EBE09C1"/>
        </w:tc>
        <w:tc>
          <w:tcPr>
            <w:tcW w:w="451" w:type="dxa"/>
          </w:tcPr>
          <w:p w14:paraId="415E47C9"/>
        </w:tc>
        <w:tc>
          <w:tcPr>
            <w:tcW w:w="453" w:type="dxa"/>
          </w:tcPr>
          <w:p w14:paraId="39CA5641"/>
        </w:tc>
        <w:tc>
          <w:tcPr>
            <w:tcW w:w="453" w:type="dxa"/>
          </w:tcPr>
          <w:p w14:paraId="1FFB387C"/>
        </w:tc>
        <w:tc>
          <w:tcPr>
            <w:tcW w:w="454" w:type="dxa"/>
          </w:tcPr>
          <w:p w14:paraId="116C756B"/>
        </w:tc>
        <w:tc>
          <w:tcPr>
            <w:tcW w:w="451" w:type="dxa"/>
          </w:tcPr>
          <w:p w14:paraId="167D31CD"/>
        </w:tc>
        <w:tc>
          <w:tcPr>
            <w:tcW w:w="454" w:type="dxa"/>
          </w:tcPr>
          <w:p w14:paraId="15402F90"/>
        </w:tc>
        <w:tc>
          <w:tcPr>
            <w:tcW w:w="468" w:type="dxa"/>
          </w:tcPr>
          <w:p w14:paraId="009A0347"/>
        </w:tc>
      </w:tr>
    </w:tbl>
    <w:p w14:paraId="7B6CF925">
      <w:r>
        <w:rPr>
          <w:rFonts w:hint="eastAsia"/>
        </w:rPr>
        <w:t xml:space="preserve">                                                                </w:t>
      </w:r>
      <w:r>
        <w:t xml:space="preserve">           </w:t>
      </w:r>
      <w:r>
        <w:rPr>
          <w:rFonts w:hint="eastAsia"/>
        </w:rPr>
        <w:t xml:space="preserve"> </w:t>
      </w:r>
      <w:r>
        <w:t>400</w:t>
      </w:r>
    </w:p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4FB0C8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56" w:type="dxa"/>
          </w:tcPr>
          <w:p w14:paraId="61CDDCE7"/>
        </w:tc>
        <w:tc>
          <w:tcPr>
            <w:tcW w:w="451" w:type="dxa"/>
          </w:tcPr>
          <w:p w14:paraId="2DA3BB54"/>
        </w:tc>
        <w:tc>
          <w:tcPr>
            <w:tcW w:w="451" w:type="dxa"/>
          </w:tcPr>
          <w:p w14:paraId="730816D5"/>
        </w:tc>
        <w:tc>
          <w:tcPr>
            <w:tcW w:w="449" w:type="dxa"/>
          </w:tcPr>
          <w:p w14:paraId="712FD5CB"/>
        </w:tc>
        <w:tc>
          <w:tcPr>
            <w:tcW w:w="451" w:type="dxa"/>
          </w:tcPr>
          <w:p w14:paraId="4E120F75"/>
        </w:tc>
        <w:tc>
          <w:tcPr>
            <w:tcW w:w="451" w:type="dxa"/>
          </w:tcPr>
          <w:p w14:paraId="38C0E2E1"/>
        </w:tc>
        <w:tc>
          <w:tcPr>
            <w:tcW w:w="453" w:type="dxa"/>
          </w:tcPr>
          <w:p w14:paraId="52ADE65A"/>
        </w:tc>
        <w:tc>
          <w:tcPr>
            <w:tcW w:w="453" w:type="dxa"/>
          </w:tcPr>
          <w:p w14:paraId="3B519984"/>
        </w:tc>
        <w:tc>
          <w:tcPr>
            <w:tcW w:w="453" w:type="dxa"/>
          </w:tcPr>
          <w:p w14:paraId="038FB23E"/>
        </w:tc>
        <w:tc>
          <w:tcPr>
            <w:tcW w:w="451" w:type="dxa"/>
          </w:tcPr>
          <w:p w14:paraId="51E50CFA"/>
        </w:tc>
        <w:tc>
          <w:tcPr>
            <w:tcW w:w="453" w:type="dxa"/>
          </w:tcPr>
          <w:p w14:paraId="4827A86A"/>
        </w:tc>
        <w:tc>
          <w:tcPr>
            <w:tcW w:w="453" w:type="dxa"/>
          </w:tcPr>
          <w:p w14:paraId="120E313C"/>
        </w:tc>
        <w:tc>
          <w:tcPr>
            <w:tcW w:w="453" w:type="dxa"/>
          </w:tcPr>
          <w:p w14:paraId="6F348D4E"/>
        </w:tc>
        <w:tc>
          <w:tcPr>
            <w:tcW w:w="451" w:type="dxa"/>
          </w:tcPr>
          <w:p w14:paraId="1F9BFF01"/>
        </w:tc>
        <w:tc>
          <w:tcPr>
            <w:tcW w:w="453" w:type="dxa"/>
          </w:tcPr>
          <w:p w14:paraId="1A7BC09B"/>
        </w:tc>
        <w:tc>
          <w:tcPr>
            <w:tcW w:w="453" w:type="dxa"/>
          </w:tcPr>
          <w:p w14:paraId="17A1B59C"/>
        </w:tc>
        <w:tc>
          <w:tcPr>
            <w:tcW w:w="454" w:type="dxa"/>
          </w:tcPr>
          <w:p w14:paraId="60E1429C"/>
        </w:tc>
        <w:tc>
          <w:tcPr>
            <w:tcW w:w="451" w:type="dxa"/>
          </w:tcPr>
          <w:p w14:paraId="752E98E9"/>
        </w:tc>
        <w:tc>
          <w:tcPr>
            <w:tcW w:w="454" w:type="dxa"/>
          </w:tcPr>
          <w:p w14:paraId="1BF08A7C"/>
        </w:tc>
        <w:tc>
          <w:tcPr>
            <w:tcW w:w="468" w:type="dxa"/>
          </w:tcPr>
          <w:p w14:paraId="6DC97A94"/>
        </w:tc>
      </w:tr>
    </w:tbl>
    <w:p w14:paraId="7CBBE81A">
      <w:r>
        <w:rPr>
          <w:rFonts w:hint="eastAsia"/>
        </w:rPr>
        <w:t xml:space="preserve">                                                                                                                                                          </w:t>
      </w:r>
    </w:p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418466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56" w:type="dxa"/>
          </w:tcPr>
          <w:p w14:paraId="4FA2B365"/>
        </w:tc>
        <w:tc>
          <w:tcPr>
            <w:tcW w:w="451" w:type="dxa"/>
          </w:tcPr>
          <w:p w14:paraId="1A0D29E2"/>
        </w:tc>
        <w:tc>
          <w:tcPr>
            <w:tcW w:w="451" w:type="dxa"/>
          </w:tcPr>
          <w:p w14:paraId="01F7D1A3"/>
        </w:tc>
        <w:tc>
          <w:tcPr>
            <w:tcW w:w="449" w:type="dxa"/>
          </w:tcPr>
          <w:p w14:paraId="01FA4781"/>
        </w:tc>
        <w:tc>
          <w:tcPr>
            <w:tcW w:w="451" w:type="dxa"/>
          </w:tcPr>
          <w:p w14:paraId="60BCE54B"/>
        </w:tc>
        <w:tc>
          <w:tcPr>
            <w:tcW w:w="451" w:type="dxa"/>
          </w:tcPr>
          <w:p w14:paraId="466BB096"/>
        </w:tc>
        <w:tc>
          <w:tcPr>
            <w:tcW w:w="453" w:type="dxa"/>
          </w:tcPr>
          <w:p w14:paraId="06DF9709"/>
        </w:tc>
        <w:tc>
          <w:tcPr>
            <w:tcW w:w="453" w:type="dxa"/>
          </w:tcPr>
          <w:p w14:paraId="511725B1"/>
        </w:tc>
        <w:tc>
          <w:tcPr>
            <w:tcW w:w="453" w:type="dxa"/>
          </w:tcPr>
          <w:p w14:paraId="274C9F57"/>
        </w:tc>
        <w:tc>
          <w:tcPr>
            <w:tcW w:w="451" w:type="dxa"/>
          </w:tcPr>
          <w:p w14:paraId="69DBE067"/>
        </w:tc>
        <w:tc>
          <w:tcPr>
            <w:tcW w:w="453" w:type="dxa"/>
          </w:tcPr>
          <w:p w14:paraId="3BC83E4A"/>
        </w:tc>
        <w:tc>
          <w:tcPr>
            <w:tcW w:w="453" w:type="dxa"/>
          </w:tcPr>
          <w:p w14:paraId="2260A81B"/>
        </w:tc>
        <w:tc>
          <w:tcPr>
            <w:tcW w:w="453" w:type="dxa"/>
          </w:tcPr>
          <w:p w14:paraId="67ADFA8F"/>
        </w:tc>
        <w:tc>
          <w:tcPr>
            <w:tcW w:w="451" w:type="dxa"/>
          </w:tcPr>
          <w:p w14:paraId="52722466"/>
        </w:tc>
        <w:tc>
          <w:tcPr>
            <w:tcW w:w="453" w:type="dxa"/>
          </w:tcPr>
          <w:p w14:paraId="57E9EE23"/>
        </w:tc>
        <w:tc>
          <w:tcPr>
            <w:tcW w:w="453" w:type="dxa"/>
          </w:tcPr>
          <w:p w14:paraId="0F5FD8D0"/>
        </w:tc>
        <w:tc>
          <w:tcPr>
            <w:tcW w:w="454" w:type="dxa"/>
          </w:tcPr>
          <w:p w14:paraId="17859E99"/>
        </w:tc>
        <w:tc>
          <w:tcPr>
            <w:tcW w:w="451" w:type="dxa"/>
          </w:tcPr>
          <w:p w14:paraId="34738421"/>
        </w:tc>
        <w:tc>
          <w:tcPr>
            <w:tcW w:w="454" w:type="dxa"/>
          </w:tcPr>
          <w:p w14:paraId="46CEE6C0"/>
        </w:tc>
        <w:tc>
          <w:tcPr>
            <w:tcW w:w="468" w:type="dxa"/>
          </w:tcPr>
          <w:p w14:paraId="4CC24EF2"/>
        </w:tc>
      </w:tr>
    </w:tbl>
    <w:p w14:paraId="66D6DAD7"/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3BD6F9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456" w:type="dxa"/>
          </w:tcPr>
          <w:p w14:paraId="4405CF13"/>
        </w:tc>
        <w:tc>
          <w:tcPr>
            <w:tcW w:w="451" w:type="dxa"/>
          </w:tcPr>
          <w:p w14:paraId="24F0FAB8"/>
        </w:tc>
        <w:tc>
          <w:tcPr>
            <w:tcW w:w="451" w:type="dxa"/>
          </w:tcPr>
          <w:p w14:paraId="3ECE4569"/>
        </w:tc>
        <w:tc>
          <w:tcPr>
            <w:tcW w:w="449" w:type="dxa"/>
          </w:tcPr>
          <w:p w14:paraId="7C90888D"/>
        </w:tc>
        <w:tc>
          <w:tcPr>
            <w:tcW w:w="451" w:type="dxa"/>
          </w:tcPr>
          <w:p w14:paraId="57E2E951"/>
        </w:tc>
        <w:tc>
          <w:tcPr>
            <w:tcW w:w="451" w:type="dxa"/>
          </w:tcPr>
          <w:p w14:paraId="4961D662"/>
        </w:tc>
        <w:tc>
          <w:tcPr>
            <w:tcW w:w="453" w:type="dxa"/>
          </w:tcPr>
          <w:p w14:paraId="42383139"/>
        </w:tc>
        <w:tc>
          <w:tcPr>
            <w:tcW w:w="453" w:type="dxa"/>
          </w:tcPr>
          <w:p w14:paraId="3DDEDDAC"/>
        </w:tc>
        <w:tc>
          <w:tcPr>
            <w:tcW w:w="453" w:type="dxa"/>
          </w:tcPr>
          <w:p w14:paraId="5EE660D5"/>
        </w:tc>
        <w:tc>
          <w:tcPr>
            <w:tcW w:w="451" w:type="dxa"/>
          </w:tcPr>
          <w:p w14:paraId="0EF05263"/>
        </w:tc>
        <w:tc>
          <w:tcPr>
            <w:tcW w:w="453" w:type="dxa"/>
          </w:tcPr>
          <w:p w14:paraId="4F9B802B"/>
        </w:tc>
        <w:tc>
          <w:tcPr>
            <w:tcW w:w="453" w:type="dxa"/>
          </w:tcPr>
          <w:p w14:paraId="58538A06"/>
        </w:tc>
        <w:tc>
          <w:tcPr>
            <w:tcW w:w="453" w:type="dxa"/>
          </w:tcPr>
          <w:p w14:paraId="7B8EF8D2"/>
        </w:tc>
        <w:tc>
          <w:tcPr>
            <w:tcW w:w="451" w:type="dxa"/>
          </w:tcPr>
          <w:p w14:paraId="6BAC8889"/>
        </w:tc>
        <w:tc>
          <w:tcPr>
            <w:tcW w:w="453" w:type="dxa"/>
          </w:tcPr>
          <w:p w14:paraId="019C539A"/>
        </w:tc>
        <w:tc>
          <w:tcPr>
            <w:tcW w:w="453" w:type="dxa"/>
          </w:tcPr>
          <w:p w14:paraId="73659C35"/>
        </w:tc>
        <w:tc>
          <w:tcPr>
            <w:tcW w:w="454" w:type="dxa"/>
          </w:tcPr>
          <w:p w14:paraId="7C449AF5"/>
        </w:tc>
        <w:tc>
          <w:tcPr>
            <w:tcW w:w="451" w:type="dxa"/>
          </w:tcPr>
          <w:p w14:paraId="12BF6E60"/>
        </w:tc>
        <w:tc>
          <w:tcPr>
            <w:tcW w:w="454" w:type="dxa"/>
          </w:tcPr>
          <w:p w14:paraId="4290DE4B"/>
        </w:tc>
        <w:tc>
          <w:tcPr>
            <w:tcW w:w="468" w:type="dxa"/>
          </w:tcPr>
          <w:p w14:paraId="6064087C"/>
        </w:tc>
      </w:tr>
    </w:tbl>
    <w:p w14:paraId="4014D7AC"/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20B8C8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56" w:type="dxa"/>
          </w:tcPr>
          <w:p w14:paraId="51E25B80"/>
        </w:tc>
        <w:tc>
          <w:tcPr>
            <w:tcW w:w="451" w:type="dxa"/>
          </w:tcPr>
          <w:p w14:paraId="1C0B602C"/>
        </w:tc>
        <w:tc>
          <w:tcPr>
            <w:tcW w:w="451" w:type="dxa"/>
          </w:tcPr>
          <w:p w14:paraId="767B81CA"/>
        </w:tc>
        <w:tc>
          <w:tcPr>
            <w:tcW w:w="449" w:type="dxa"/>
          </w:tcPr>
          <w:p w14:paraId="4D5AE6D1"/>
        </w:tc>
        <w:tc>
          <w:tcPr>
            <w:tcW w:w="451" w:type="dxa"/>
          </w:tcPr>
          <w:p w14:paraId="5676CEA4"/>
        </w:tc>
        <w:tc>
          <w:tcPr>
            <w:tcW w:w="451" w:type="dxa"/>
          </w:tcPr>
          <w:p w14:paraId="479A51F8"/>
        </w:tc>
        <w:tc>
          <w:tcPr>
            <w:tcW w:w="453" w:type="dxa"/>
          </w:tcPr>
          <w:p w14:paraId="69E35E1C"/>
        </w:tc>
        <w:tc>
          <w:tcPr>
            <w:tcW w:w="453" w:type="dxa"/>
          </w:tcPr>
          <w:p w14:paraId="760C8AC4"/>
        </w:tc>
        <w:tc>
          <w:tcPr>
            <w:tcW w:w="453" w:type="dxa"/>
          </w:tcPr>
          <w:p w14:paraId="26A9A230"/>
        </w:tc>
        <w:tc>
          <w:tcPr>
            <w:tcW w:w="451" w:type="dxa"/>
          </w:tcPr>
          <w:p w14:paraId="6F1CD768"/>
        </w:tc>
        <w:tc>
          <w:tcPr>
            <w:tcW w:w="453" w:type="dxa"/>
          </w:tcPr>
          <w:p w14:paraId="248FEC2F"/>
        </w:tc>
        <w:tc>
          <w:tcPr>
            <w:tcW w:w="453" w:type="dxa"/>
          </w:tcPr>
          <w:p w14:paraId="054F8FE2"/>
        </w:tc>
        <w:tc>
          <w:tcPr>
            <w:tcW w:w="453" w:type="dxa"/>
          </w:tcPr>
          <w:p w14:paraId="55F0D916"/>
        </w:tc>
        <w:tc>
          <w:tcPr>
            <w:tcW w:w="451" w:type="dxa"/>
          </w:tcPr>
          <w:p w14:paraId="3C6C7C1E"/>
        </w:tc>
        <w:tc>
          <w:tcPr>
            <w:tcW w:w="453" w:type="dxa"/>
          </w:tcPr>
          <w:p w14:paraId="0D2D01B8"/>
        </w:tc>
        <w:tc>
          <w:tcPr>
            <w:tcW w:w="453" w:type="dxa"/>
          </w:tcPr>
          <w:p w14:paraId="0AA99FBC"/>
        </w:tc>
        <w:tc>
          <w:tcPr>
            <w:tcW w:w="454" w:type="dxa"/>
          </w:tcPr>
          <w:p w14:paraId="1DEBA7AF"/>
        </w:tc>
        <w:tc>
          <w:tcPr>
            <w:tcW w:w="451" w:type="dxa"/>
          </w:tcPr>
          <w:p w14:paraId="6CCF178E"/>
        </w:tc>
        <w:tc>
          <w:tcPr>
            <w:tcW w:w="454" w:type="dxa"/>
          </w:tcPr>
          <w:p w14:paraId="21F43950"/>
        </w:tc>
        <w:tc>
          <w:tcPr>
            <w:tcW w:w="468" w:type="dxa"/>
          </w:tcPr>
          <w:p w14:paraId="0D135294"/>
        </w:tc>
      </w:tr>
    </w:tbl>
    <w:p w14:paraId="4E36037A"/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2C8DD3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456" w:type="dxa"/>
          </w:tcPr>
          <w:p w14:paraId="53898BBD"/>
        </w:tc>
        <w:tc>
          <w:tcPr>
            <w:tcW w:w="451" w:type="dxa"/>
          </w:tcPr>
          <w:p w14:paraId="09947C9A"/>
        </w:tc>
        <w:tc>
          <w:tcPr>
            <w:tcW w:w="451" w:type="dxa"/>
          </w:tcPr>
          <w:p w14:paraId="73A0B9F2"/>
        </w:tc>
        <w:tc>
          <w:tcPr>
            <w:tcW w:w="449" w:type="dxa"/>
          </w:tcPr>
          <w:p w14:paraId="79086401"/>
        </w:tc>
        <w:tc>
          <w:tcPr>
            <w:tcW w:w="451" w:type="dxa"/>
          </w:tcPr>
          <w:p w14:paraId="5F4FC84D"/>
        </w:tc>
        <w:tc>
          <w:tcPr>
            <w:tcW w:w="451" w:type="dxa"/>
          </w:tcPr>
          <w:p w14:paraId="3935F295"/>
        </w:tc>
        <w:tc>
          <w:tcPr>
            <w:tcW w:w="453" w:type="dxa"/>
          </w:tcPr>
          <w:p w14:paraId="283B16A2"/>
        </w:tc>
        <w:tc>
          <w:tcPr>
            <w:tcW w:w="453" w:type="dxa"/>
          </w:tcPr>
          <w:p w14:paraId="2F018D99"/>
        </w:tc>
        <w:tc>
          <w:tcPr>
            <w:tcW w:w="453" w:type="dxa"/>
          </w:tcPr>
          <w:p w14:paraId="6B6C4CC7"/>
        </w:tc>
        <w:tc>
          <w:tcPr>
            <w:tcW w:w="451" w:type="dxa"/>
          </w:tcPr>
          <w:p w14:paraId="34875ECA"/>
        </w:tc>
        <w:tc>
          <w:tcPr>
            <w:tcW w:w="453" w:type="dxa"/>
          </w:tcPr>
          <w:p w14:paraId="0364D3FC"/>
        </w:tc>
        <w:tc>
          <w:tcPr>
            <w:tcW w:w="453" w:type="dxa"/>
          </w:tcPr>
          <w:p w14:paraId="170397A6"/>
        </w:tc>
        <w:tc>
          <w:tcPr>
            <w:tcW w:w="453" w:type="dxa"/>
          </w:tcPr>
          <w:p w14:paraId="16DA3FED"/>
        </w:tc>
        <w:tc>
          <w:tcPr>
            <w:tcW w:w="451" w:type="dxa"/>
          </w:tcPr>
          <w:p w14:paraId="211925EF"/>
        </w:tc>
        <w:tc>
          <w:tcPr>
            <w:tcW w:w="453" w:type="dxa"/>
          </w:tcPr>
          <w:p w14:paraId="00D25085"/>
        </w:tc>
        <w:tc>
          <w:tcPr>
            <w:tcW w:w="453" w:type="dxa"/>
          </w:tcPr>
          <w:p w14:paraId="7359D87C"/>
        </w:tc>
        <w:tc>
          <w:tcPr>
            <w:tcW w:w="454" w:type="dxa"/>
          </w:tcPr>
          <w:p w14:paraId="7C96A7D9"/>
        </w:tc>
        <w:tc>
          <w:tcPr>
            <w:tcW w:w="451" w:type="dxa"/>
          </w:tcPr>
          <w:p w14:paraId="0441A830"/>
        </w:tc>
        <w:tc>
          <w:tcPr>
            <w:tcW w:w="454" w:type="dxa"/>
          </w:tcPr>
          <w:p w14:paraId="7F622A00"/>
        </w:tc>
        <w:tc>
          <w:tcPr>
            <w:tcW w:w="468" w:type="dxa"/>
          </w:tcPr>
          <w:p w14:paraId="40C8CFE6"/>
        </w:tc>
      </w:tr>
    </w:tbl>
    <w:p w14:paraId="41805023">
      <w:r>
        <w:rPr>
          <w:rFonts w:hint="eastAsia"/>
        </w:rPr>
        <w:t xml:space="preserve">                                                                       </w:t>
      </w:r>
      <w:r>
        <w:t xml:space="preserve">   </w:t>
      </w:r>
      <w:r>
        <w:rPr>
          <w:rFonts w:hint="eastAsia"/>
        </w:rPr>
        <w:t xml:space="preserve"> </w:t>
      </w:r>
      <w:r>
        <w:t>500</w:t>
      </w:r>
    </w:p>
    <w:tbl>
      <w:tblPr>
        <w:tblStyle w:val="4"/>
        <w:tblW w:w="90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51"/>
        <w:gridCol w:w="451"/>
        <w:gridCol w:w="449"/>
        <w:gridCol w:w="451"/>
        <w:gridCol w:w="451"/>
        <w:gridCol w:w="453"/>
        <w:gridCol w:w="453"/>
        <w:gridCol w:w="453"/>
        <w:gridCol w:w="451"/>
        <w:gridCol w:w="453"/>
        <w:gridCol w:w="453"/>
        <w:gridCol w:w="453"/>
        <w:gridCol w:w="451"/>
        <w:gridCol w:w="453"/>
        <w:gridCol w:w="453"/>
        <w:gridCol w:w="454"/>
        <w:gridCol w:w="451"/>
        <w:gridCol w:w="454"/>
        <w:gridCol w:w="468"/>
      </w:tblGrid>
      <w:tr w14:paraId="1D6521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456" w:type="dxa"/>
          </w:tcPr>
          <w:p w14:paraId="1848A1E2"/>
        </w:tc>
        <w:tc>
          <w:tcPr>
            <w:tcW w:w="451" w:type="dxa"/>
          </w:tcPr>
          <w:p w14:paraId="19C41C87"/>
        </w:tc>
        <w:tc>
          <w:tcPr>
            <w:tcW w:w="451" w:type="dxa"/>
          </w:tcPr>
          <w:p w14:paraId="22162534"/>
        </w:tc>
        <w:tc>
          <w:tcPr>
            <w:tcW w:w="449" w:type="dxa"/>
          </w:tcPr>
          <w:p w14:paraId="61EEF806"/>
        </w:tc>
        <w:tc>
          <w:tcPr>
            <w:tcW w:w="451" w:type="dxa"/>
          </w:tcPr>
          <w:p w14:paraId="109D4FBF"/>
        </w:tc>
        <w:tc>
          <w:tcPr>
            <w:tcW w:w="451" w:type="dxa"/>
          </w:tcPr>
          <w:p w14:paraId="737F099C"/>
        </w:tc>
        <w:tc>
          <w:tcPr>
            <w:tcW w:w="453" w:type="dxa"/>
          </w:tcPr>
          <w:p w14:paraId="707C3246"/>
        </w:tc>
        <w:tc>
          <w:tcPr>
            <w:tcW w:w="453" w:type="dxa"/>
          </w:tcPr>
          <w:p w14:paraId="3F2B98B4"/>
        </w:tc>
        <w:tc>
          <w:tcPr>
            <w:tcW w:w="453" w:type="dxa"/>
          </w:tcPr>
          <w:p w14:paraId="64F75494"/>
        </w:tc>
        <w:tc>
          <w:tcPr>
            <w:tcW w:w="451" w:type="dxa"/>
          </w:tcPr>
          <w:p w14:paraId="2BCF339A"/>
        </w:tc>
        <w:tc>
          <w:tcPr>
            <w:tcW w:w="453" w:type="dxa"/>
          </w:tcPr>
          <w:p w14:paraId="41760C2C"/>
        </w:tc>
        <w:tc>
          <w:tcPr>
            <w:tcW w:w="453" w:type="dxa"/>
          </w:tcPr>
          <w:p w14:paraId="72CBC9FC"/>
        </w:tc>
        <w:tc>
          <w:tcPr>
            <w:tcW w:w="453" w:type="dxa"/>
          </w:tcPr>
          <w:p w14:paraId="353664C5"/>
        </w:tc>
        <w:tc>
          <w:tcPr>
            <w:tcW w:w="451" w:type="dxa"/>
          </w:tcPr>
          <w:p w14:paraId="38129BD6"/>
        </w:tc>
        <w:tc>
          <w:tcPr>
            <w:tcW w:w="453" w:type="dxa"/>
          </w:tcPr>
          <w:p w14:paraId="268EF5F6"/>
        </w:tc>
        <w:tc>
          <w:tcPr>
            <w:tcW w:w="453" w:type="dxa"/>
          </w:tcPr>
          <w:p w14:paraId="5638DC2C"/>
        </w:tc>
        <w:tc>
          <w:tcPr>
            <w:tcW w:w="454" w:type="dxa"/>
          </w:tcPr>
          <w:p w14:paraId="48BDADF1"/>
        </w:tc>
        <w:tc>
          <w:tcPr>
            <w:tcW w:w="451" w:type="dxa"/>
          </w:tcPr>
          <w:p w14:paraId="2DEE6827"/>
        </w:tc>
        <w:tc>
          <w:tcPr>
            <w:tcW w:w="454" w:type="dxa"/>
          </w:tcPr>
          <w:p w14:paraId="707DDB9B"/>
        </w:tc>
        <w:tc>
          <w:tcPr>
            <w:tcW w:w="468" w:type="dxa"/>
          </w:tcPr>
          <w:p w14:paraId="648C9B9C"/>
        </w:tc>
      </w:tr>
    </w:tbl>
    <w:p w14:paraId="68E9DD6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</w:t>
      </w:r>
    </w:p>
    <w:p w14:paraId="00AFC5D3">
      <w:pPr>
        <w:rPr>
          <w:rFonts w:hint="eastAsia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  <w:r>
        <w:rPr>
          <w:rFonts w:hint="eastAsia"/>
        </w:rPr>
        <w:t xml:space="preserve">                                                                     </w:t>
      </w:r>
    </w:p>
    <w:p w14:paraId="6710321F">
      <w:pPr>
        <w:ind w:firstLine="640" w:firstLineChars="200"/>
        <w:jc w:val="center"/>
        <w:rPr>
          <w:rFonts w:hint="eastAsia" w:eastAsia="黑体"/>
          <w:b/>
          <w:sz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333333"/>
          <w:kern w:val="0"/>
          <w:sz w:val="32"/>
          <w:szCs w:val="3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page">
              <wp:posOffset>11239500</wp:posOffset>
            </wp:positionH>
            <wp:positionV relativeFrom="page">
              <wp:posOffset>11366500</wp:posOffset>
            </wp:positionV>
            <wp:extent cx="495300" cy="317500"/>
            <wp:effectExtent l="0" t="0" r="0" b="0"/>
            <wp:wrapNone/>
            <wp:docPr id="23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0000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</w:rPr>
        <w:t>202</w:t>
      </w:r>
      <w:r>
        <w:rPr>
          <w:rFonts w:ascii="黑体" w:hAnsi="黑体" w:eastAsia="黑体" w:cs="黑体"/>
          <w:color w:val="333333"/>
          <w:kern w:val="0"/>
          <w:sz w:val="32"/>
          <w:szCs w:val="32"/>
        </w:rPr>
        <w:t>3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</w:rPr>
        <w:t>年小学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eastAsia="zh-CN"/>
        </w:rPr>
        <w:t>毕业考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</w:rPr>
        <w:t>语文</w:t>
      </w:r>
      <w:r>
        <w:rPr>
          <w:rFonts w:ascii="黑体" w:hAnsi="黑体" w:eastAsia="黑体" w:cs="黑体"/>
          <w:color w:val="333333"/>
          <w:kern w:val="0"/>
          <w:sz w:val="32"/>
          <w:szCs w:val="32"/>
        </w:rPr>
        <w:t>学科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eastAsia="zh-CN"/>
        </w:rPr>
        <w:t>模拟试卷</w:t>
      </w:r>
    </w:p>
    <w:p w14:paraId="1D9D5EE1">
      <w:pPr>
        <w:ind w:firstLine="2570" w:firstLineChars="800"/>
        <w:jc w:val="both"/>
        <w:rPr>
          <w:b/>
          <w:sz w:val="32"/>
        </w:rPr>
      </w:pPr>
      <w:r>
        <w:rPr>
          <w:rFonts w:hint="eastAsia"/>
          <w:b/>
          <w:sz w:val="32"/>
        </w:rPr>
        <w:t>答案</w:t>
      </w:r>
      <w:r>
        <w:rPr>
          <w:b/>
          <w:sz w:val="32"/>
        </w:rPr>
        <w:t>与评分建议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851"/>
        <w:gridCol w:w="708"/>
        <w:gridCol w:w="6146"/>
      </w:tblGrid>
      <w:tr w14:paraId="5F00F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FA4B82D">
            <w:r>
              <w:rPr>
                <w:rFonts w:hint="eastAsia"/>
              </w:rPr>
              <w:t>题型</w:t>
            </w:r>
          </w:p>
        </w:tc>
        <w:tc>
          <w:tcPr>
            <w:tcW w:w="851" w:type="dxa"/>
          </w:tcPr>
          <w:p w14:paraId="0239E429">
            <w:r>
              <w:rPr>
                <w:rFonts w:hint="eastAsia"/>
              </w:rPr>
              <w:t>题号</w:t>
            </w:r>
          </w:p>
        </w:tc>
        <w:tc>
          <w:tcPr>
            <w:tcW w:w="708" w:type="dxa"/>
          </w:tcPr>
          <w:p w14:paraId="12B834DB">
            <w:r>
              <w:rPr>
                <w:rFonts w:hint="eastAsia"/>
              </w:rPr>
              <w:t>分值</w:t>
            </w:r>
          </w:p>
        </w:tc>
        <w:tc>
          <w:tcPr>
            <w:tcW w:w="6146" w:type="dxa"/>
          </w:tcPr>
          <w:p w14:paraId="63525D47">
            <w:pPr>
              <w:jc w:val="center"/>
            </w:pPr>
            <w:r>
              <w:rPr>
                <w:rFonts w:hint="eastAsia"/>
              </w:rPr>
              <w:t>参考答案与评分建议</w:t>
            </w:r>
          </w:p>
        </w:tc>
      </w:tr>
      <w:tr w14:paraId="6339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restart"/>
          </w:tcPr>
          <w:p w14:paraId="09289354"/>
          <w:p w14:paraId="5CED840F"/>
          <w:p w14:paraId="7F473B57"/>
          <w:p w14:paraId="439B8803"/>
          <w:p w14:paraId="705AE2CC"/>
          <w:p w14:paraId="18E132A8">
            <w:r>
              <w:rPr>
                <w:rFonts w:hint="eastAsia"/>
              </w:rPr>
              <w:t>积累</w:t>
            </w:r>
          </w:p>
          <w:p w14:paraId="3E845878">
            <w:r>
              <w:rPr>
                <w:rFonts w:hint="eastAsia"/>
              </w:rPr>
              <w:t>运用</w:t>
            </w:r>
          </w:p>
          <w:p w14:paraId="5C410F67">
            <w:r>
              <w:rPr>
                <w:rFonts w:hint="eastAsia"/>
              </w:rPr>
              <w:t>35</w:t>
            </w:r>
            <w:r>
              <w:t>%</w:t>
            </w:r>
          </w:p>
        </w:tc>
        <w:tc>
          <w:tcPr>
            <w:tcW w:w="851" w:type="dxa"/>
          </w:tcPr>
          <w:p w14:paraId="3D8ED529">
            <w:pPr>
              <w:ind w:firstLine="315" w:firstLineChars="150"/>
            </w:pPr>
            <w:r>
              <w:rPr>
                <w:rFonts w:hint="eastAsia"/>
              </w:rPr>
              <w:t>1</w:t>
            </w:r>
          </w:p>
        </w:tc>
        <w:tc>
          <w:tcPr>
            <w:tcW w:w="708" w:type="dxa"/>
          </w:tcPr>
          <w:p w14:paraId="3AFC185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146" w:type="dxa"/>
          </w:tcPr>
          <w:p w14:paraId="2A0230C0">
            <w:r>
              <w:rPr>
                <w:rFonts w:hint="eastAsia"/>
              </w:rPr>
              <w:t>字迹</w:t>
            </w:r>
            <w:r>
              <w:t>端正，卷面整洁。（</w:t>
            </w:r>
            <w:r>
              <w:rPr>
                <w:rFonts w:hint="eastAsia"/>
              </w:rPr>
              <w:t>视</w:t>
            </w:r>
            <w:r>
              <w:t>情况酌情扣分）</w:t>
            </w:r>
          </w:p>
        </w:tc>
      </w:tr>
      <w:tr w14:paraId="5677D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274BCCFD"/>
        </w:tc>
        <w:tc>
          <w:tcPr>
            <w:tcW w:w="851" w:type="dxa"/>
          </w:tcPr>
          <w:p w14:paraId="44658A4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8" w:type="dxa"/>
          </w:tcPr>
          <w:p w14:paraId="5E5BF0E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146" w:type="dxa"/>
          </w:tcPr>
          <w:p w14:paraId="13E45402">
            <w:r>
              <w:rPr>
                <w:rFonts w:hint="eastAsia"/>
              </w:rPr>
              <w:t>字迹端正（错别字一个扣0.5分，扣完为止）</w:t>
            </w:r>
          </w:p>
        </w:tc>
      </w:tr>
      <w:tr w14:paraId="3C32D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13399071"/>
        </w:tc>
        <w:tc>
          <w:tcPr>
            <w:tcW w:w="851" w:type="dxa"/>
          </w:tcPr>
          <w:p w14:paraId="1978C15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08" w:type="dxa"/>
          </w:tcPr>
          <w:p w14:paraId="3563374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146" w:type="dxa"/>
          </w:tcPr>
          <w:p w14:paraId="77A63792">
            <w:r>
              <w:rPr>
                <w:rFonts w:hint="eastAsia"/>
              </w:rPr>
              <w:t>万象更新  漫长  明媚  吻合</w:t>
            </w:r>
            <w:r>
              <w:t>（</w:t>
            </w:r>
            <w:r>
              <w:rPr>
                <w:rFonts w:hint="eastAsia"/>
              </w:rPr>
              <w:t>每字0.5分</w:t>
            </w:r>
            <w:r>
              <w:t>）</w:t>
            </w:r>
          </w:p>
        </w:tc>
      </w:tr>
      <w:tr w14:paraId="4AEC1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6560C7BD"/>
        </w:tc>
        <w:tc>
          <w:tcPr>
            <w:tcW w:w="851" w:type="dxa"/>
          </w:tcPr>
          <w:p w14:paraId="14F44FC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8" w:type="dxa"/>
          </w:tcPr>
          <w:p w14:paraId="0A15701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146" w:type="dxa"/>
          </w:tcPr>
          <w:p w14:paraId="700A43E5">
            <w:r>
              <w:rPr>
                <w:rFonts w:hint="eastAsia"/>
              </w:rPr>
              <w:t>C</w:t>
            </w:r>
          </w:p>
        </w:tc>
      </w:tr>
      <w:tr w14:paraId="06ECB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2A6974EA"/>
        </w:tc>
        <w:tc>
          <w:tcPr>
            <w:tcW w:w="851" w:type="dxa"/>
          </w:tcPr>
          <w:p w14:paraId="0A8CC1C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8" w:type="dxa"/>
          </w:tcPr>
          <w:p w14:paraId="416A781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146" w:type="dxa"/>
          </w:tcPr>
          <w:p w14:paraId="0B9E7F4E">
            <w:r>
              <w:rPr>
                <w:rFonts w:hint="eastAsia"/>
              </w:rPr>
              <w:t>B</w:t>
            </w:r>
          </w:p>
        </w:tc>
      </w:tr>
      <w:tr w14:paraId="07ED3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5B834190"/>
        </w:tc>
        <w:tc>
          <w:tcPr>
            <w:tcW w:w="851" w:type="dxa"/>
          </w:tcPr>
          <w:p w14:paraId="030127D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08" w:type="dxa"/>
          </w:tcPr>
          <w:p w14:paraId="55AC312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146" w:type="dxa"/>
          </w:tcPr>
          <w:p w14:paraId="54F482C1">
            <w:r>
              <w:rPr>
                <w:rFonts w:hint="eastAsia"/>
              </w:rPr>
              <w:t>D</w:t>
            </w:r>
          </w:p>
        </w:tc>
      </w:tr>
      <w:tr w14:paraId="14842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3DF8B12E"/>
        </w:tc>
        <w:tc>
          <w:tcPr>
            <w:tcW w:w="851" w:type="dxa"/>
          </w:tcPr>
          <w:p w14:paraId="528900D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08" w:type="dxa"/>
          </w:tcPr>
          <w:p w14:paraId="5AA2E50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146" w:type="dxa"/>
          </w:tcPr>
          <w:p w14:paraId="1D7B5899">
            <w:r>
              <w:rPr>
                <w:rFonts w:hint="eastAsia"/>
              </w:rPr>
              <w:t>D</w:t>
            </w:r>
          </w:p>
        </w:tc>
      </w:tr>
      <w:tr w14:paraId="0BFA5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3E6A7784"/>
        </w:tc>
        <w:tc>
          <w:tcPr>
            <w:tcW w:w="851" w:type="dxa"/>
          </w:tcPr>
          <w:p w14:paraId="7B6784A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08" w:type="dxa"/>
          </w:tcPr>
          <w:p w14:paraId="6DE1853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146" w:type="dxa"/>
          </w:tcPr>
          <w:p w14:paraId="407EDFE1">
            <w:r>
              <w:rPr>
                <w:rFonts w:hint="eastAsia"/>
              </w:rPr>
              <w:t>D</w:t>
            </w:r>
          </w:p>
        </w:tc>
      </w:tr>
      <w:tr w14:paraId="1FC95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578B1165"/>
        </w:tc>
        <w:tc>
          <w:tcPr>
            <w:tcW w:w="851" w:type="dxa"/>
          </w:tcPr>
          <w:p w14:paraId="5906987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08" w:type="dxa"/>
          </w:tcPr>
          <w:p w14:paraId="7E54ACF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146" w:type="dxa"/>
          </w:tcPr>
          <w:p w14:paraId="1C657103">
            <w:r>
              <w:rPr>
                <w:rFonts w:hint="eastAsia"/>
              </w:rPr>
              <w:t>B</w:t>
            </w:r>
          </w:p>
        </w:tc>
      </w:tr>
      <w:tr w14:paraId="552C5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09AE5B05"/>
        </w:tc>
        <w:tc>
          <w:tcPr>
            <w:tcW w:w="851" w:type="dxa"/>
          </w:tcPr>
          <w:p w14:paraId="4F15700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08" w:type="dxa"/>
          </w:tcPr>
          <w:p w14:paraId="1A82E21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146" w:type="dxa"/>
          </w:tcPr>
          <w:p w14:paraId="1578E601">
            <w:r>
              <w:t>C</w:t>
            </w:r>
          </w:p>
        </w:tc>
      </w:tr>
      <w:tr w14:paraId="6EEE5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20CECCF2"/>
        </w:tc>
        <w:tc>
          <w:tcPr>
            <w:tcW w:w="851" w:type="dxa"/>
          </w:tcPr>
          <w:p w14:paraId="06CD850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08" w:type="dxa"/>
          </w:tcPr>
          <w:p w14:paraId="5E61ED9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146" w:type="dxa"/>
          </w:tcPr>
          <w:p w14:paraId="235E4B65">
            <w:r>
              <w:rPr>
                <w:rFonts w:hint="eastAsia"/>
              </w:rPr>
              <w:t>C</w:t>
            </w:r>
          </w:p>
        </w:tc>
      </w:tr>
      <w:tr w14:paraId="1AE37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817" w:type="dxa"/>
            <w:vMerge w:val="continue"/>
          </w:tcPr>
          <w:p w14:paraId="56DB2BD5"/>
        </w:tc>
        <w:tc>
          <w:tcPr>
            <w:tcW w:w="851" w:type="dxa"/>
          </w:tcPr>
          <w:p w14:paraId="006B7B66">
            <w:pPr>
              <w:jc w:val="center"/>
            </w:pPr>
          </w:p>
          <w:p w14:paraId="65DD2CE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708" w:type="dxa"/>
          </w:tcPr>
          <w:p w14:paraId="6ABE61FC">
            <w:pPr>
              <w:jc w:val="center"/>
            </w:pPr>
          </w:p>
          <w:p w14:paraId="1C9E48C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6146" w:type="dxa"/>
          </w:tcPr>
          <w:p w14:paraId="1205C201">
            <w:r>
              <w:rPr>
                <w:rFonts w:hint="eastAsia"/>
              </w:rPr>
              <w:t>（1）静</w:t>
            </w:r>
            <w:r>
              <w:t>得连一根针掉下来都听得见</w:t>
            </w:r>
            <w:r>
              <w:rPr>
                <w:rFonts w:hint="eastAsia"/>
              </w:rPr>
              <w:t xml:space="preserve">  爆发出</w:t>
            </w:r>
            <w:r>
              <w:t>雷鸣般的掌声（</w:t>
            </w:r>
            <w:r>
              <w:rPr>
                <w:rFonts w:hint="eastAsia"/>
              </w:rPr>
              <w:t>答案不一</w:t>
            </w:r>
            <w:r>
              <w:t>）</w:t>
            </w:r>
          </w:p>
          <w:p w14:paraId="77BE75E7">
            <w:r>
              <w:rPr>
                <w:rFonts w:hint="eastAsia"/>
              </w:rPr>
              <w:t>（2）一字值千金  变则通  苟周于事  不必循旧</w:t>
            </w:r>
          </w:p>
          <w:p w14:paraId="43497A4F">
            <w:pPr>
              <w:ind w:firstLine="525" w:firstLineChars="250"/>
            </w:pPr>
            <w:r>
              <w:rPr>
                <w:rFonts w:hint="eastAsia"/>
              </w:rPr>
              <w:t>西</w:t>
            </w:r>
            <w:r>
              <w:t>出</w:t>
            </w:r>
            <w:r>
              <w:rPr>
                <w:rFonts w:hint="eastAsia"/>
              </w:rPr>
              <w:t>阳关无</w:t>
            </w:r>
            <w:r>
              <w:t>故人</w:t>
            </w:r>
            <w:r>
              <w:rPr>
                <w:rFonts w:hint="eastAsia"/>
              </w:rPr>
              <w:t xml:space="preserve">   破琴绝弦  远近高低各不同</w:t>
            </w:r>
          </w:p>
        </w:tc>
      </w:tr>
      <w:tr w14:paraId="3470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restart"/>
          </w:tcPr>
          <w:p w14:paraId="1156ACDC"/>
          <w:p w14:paraId="0332F9C2"/>
          <w:p w14:paraId="0893CB0E"/>
          <w:p w14:paraId="3ACCD5E8"/>
          <w:p w14:paraId="7C8BF95E"/>
          <w:p w14:paraId="4F0A1B4D"/>
          <w:p w14:paraId="594507C1"/>
          <w:p w14:paraId="08FC58AB"/>
          <w:p w14:paraId="4232A367"/>
          <w:p w14:paraId="72F949EF">
            <w:r>
              <w:rPr>
                <w:rFonts w:hint="eastAsia"/>
              </w:rPr>
              <w:t>阅读</w:t>
            </w:r>
          </w:p>
          <w:p w14:paraId="6570442C">
            <w:r>
              <w:rPr>
                <w:rFonts w:hint="eastAsia"/>
              </w:rPr>
              <w:t>理解</w:t>
            </w:r>
          </w:p>
          <w:p w14:paraId="6CAB90C4">
            <w:r>
              <w:rPr>
                <w:rFonts w:hint="eastAsia"/>
              </w:rPr>
              <w:t>35</w:t>
            </w:r>
            <w:r>
              <w:t>%</w:t>
            </w:r>
          </w:p>
        </w:tc>
        <w:tc>
          <w:tcPr>
            <w:tcW w:w="851" w:type="dxa"/>
            <w:vAlign w:val="center"/>
          </w:tcPr>
          <w:p w14:paraId="1852477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08" w:type="dxa"/>
            <w:vAlign w:val="center"/>
          </w:tcPr>
          <w:p w14:paraId="2795D32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146" w:type="dxa"/>
          </w:tcPr>
          <w:p w14:paraId="116FB9DB">
            <w:pPr>
              <w:widowControl/>
              <w:shd w:val="clear" w:color="auto" w:fill="FFFFFF"/>
              <w:spacing w:line="320" w:lineRule="exact"/>
              <w:jc w:val="left"/>
              <w:rPr>
                <w:rFonts w:ascii="宋体" w:hAnsi="宋体" w:eastAsia="宋体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shd w:val="clear" w:color="auto" w:fill="FFFFFF"/>
              </w:rPr>
              <w:t>D</w:t>
            </w:r>
          </w:p>
        </w:tc>
      </w:tr>
      <w:tr w14:paraId="1B8F5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23578F3A"/>
        </w:tc>
        <w:tc>
          <w:tcPr>
            <w:tcW w:w="851" w:type="dxa"/>
            <w:vAlign w:val="center"/>
          </w:tcPr>
          <w:p w14:paraId="3B5FAFAD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08" w:type="dxa"/>
            <w:vAlign w:val="center"/>
          </w:tcPr>
          <w:p w14:paraId="6CB505F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146" w:type="dxa"/>
          </w:tcPr>
          <w:p w14:paraId="5E3F30A7">
            <w:r>
              <w:rPr>
                <w:rFonts w:hint="eastAsia"/>
              </w:rPr>
              <w:t>B</w:t>
            </w:r>
          </w:p>
        </w:tc>
      </w:tr>
      <w:tr w14:paraId="08A25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35F38653"/>
        </w:tc>
        <w:tc>
          <w:tcPr>
            <w:tcW w:w="851" w:type="dxa"/>
            <w:vAlign w:val="center"/>
          </w:tcPr>
          <w:p w14:paraId="253BABC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08" w:type="dxa"/>
            <w:vAlign w:val="center"/>
          </w:tcPr>
          <w:p w14:paraId="02AD3EC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146" w:type="dxa"/>
          </w:tcPr>
          <w:p w14:paraId="051D5DCE">
            <w:r>
              <w:rPr>
                <w:rFonts w:hint="eastAsia"/>
              </w:rPr>
              <w:t>《两小儿辩日》观点：一儿曰：“我以日始出时去人近，而日中时远也。”一儿曰：“我以日初出远，而日中时近也。”理由：一个小孩儿认为，太阳刚出来的时候像车的车盖一样大，到了中午时就如同盘子一般小了。另一个小孩儿认为，太阳刚出来时凉爽，到了中午的时候热得如同把手伸进热水中。</w:t>
            </w:r>
          </w:p>
          <w:p w14:paraId="292BEFCF">
            <w:r>
              <w:rPr>
                <w:rFonts w:hint="eastAsia"/>
              </w:rPr>
              <w:t>《师旷论学》观点：何不炳烛乎？理由：我听说，少年时喜好学习，如同初升太阳的阳光一样灿烂；中年时喜好学习，如同正午太阳的阳光一样强烈；晚年时喜好学习，如同拿着烛火照明。点上蜡烛走路和摸黑走路相比，哪个更好呢？</w:t>
            </w:r>
          </w:p>
        </w:tc>
      </w:tr>
      <w:tr w14:paraId="26C9F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310C1E75"/>
        </w:tc>
        <w:tc>
          <w:tcPr>
            <w:tcW w:w="851" w:type="dxa"/>
            <w:vAlign w:val="center"/>
          </w:tcPr>
          <w:p w14:paraId="764003B8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08" w:type="dxa"/>
            <w:vAlign w:val="center"/>
          </w:tcPr>
          <w:p w14:paraId="652A20C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146" w:type="dxa"/>
          </w:tcPr>
          <w:p w14:paraId="30193B0B">
            <w:r>
              <w:rPr>
                <w:rFonts w:hint="eastAsia"/>
              </w:rPr>
              <w:t>B</w:t>
            </w:r>
          </w:p>
        </w:tc>
      </w:tr>
      <w:tr w14:paraId="0EEA2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659C9094"/>
        </w:tc>
        <w:tc>
          <w:tcPr>
            <w:tcW w:w="851" w:type="dxa"/>
            <w:vAlign w:val="center"/>
          </w:tcPr>
          <w:p w14:paraId="154E07CD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08" w:type="dxa"/>
            <w:vAlign w:val="center"/>
          </w:tcPr>
          <w:p w14:paraId="237230E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146" w:type="dxa"/>
          </w:tcPr>
          <w:p w14:paraId="4903E42B">
            <w:r>
              <w:t>C</w:t>
            </w:r>
          </w:p>
        </w:tc>
      </w:tr>
      <w:tr w14:paraId="2C51D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55B9A200"/>
        </w:tc>
        <w:tc>
          <w:tcPr>
            <w:tcW w:w="851" w:type="dxa"/>
            <w:vAlign w:val="center"/>
          </w:tcPr>
          <w:p w14:paraId="1CB5A2EF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08" w:type="dxa"/>
            <w:vAlign w:val="center"/>
          </w:tcPr>
          <w:p w14:paraId="6D5FFC4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146" w:type="dxa"/>
          </w:tcPr>
          <w:p w14:paraId="672D766C">
            <w:r>
              <w:t>5</w:t>
            </w:r>
            <w:r>
              <w:rPr>
                <w:rFonts w:hint="eastAsia"/>
              </w:rPr>
              <w:t>月16日</w:t>
            </w:r>
            <w:r>
              <w:t xml:space="preserve">  理由是这一天的早上</w:t>
            </w:r>
            <w:r>
              <w:rPr>
                <w:rFonts w:hint="eastAsia"/>
              </w:rPr>
              <w:t>自由</w:t>
            </w:r>
            <w:r>
              <w:t>时间。</w:t>
            </w:r>
          </w:p>
        </w:tc>
      </w:tr>
      <w:tr w14:paraId="0FB03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567515C3"/>
        </w:tc>
        <w:tc>
          <w:tcPr>
            <w:tcW w:w="851" w:type="dxa"/>
            <w:vAlign w:val="center"/>
          </w:tcPr>
          <w:p w14:paraId="5FAA347C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708" w:type="dxa"/>
            <w:vAlign w:val="center"/>
          </w:tcPr>
          <w:p w14:paraId="74A3332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146" w:type="dxa"/>
          </w:tcPr>
          <w:p w14:paraId="34F948B2">
            <w:r>
              <w:rPr>
                <w:rFonts w:hint="eastAsia"/>
              </w:rPr>
              <w:t>《格列佛</w:t>
            </w:r>
            <w:r>
              <w:t>游记</w:t>
            </w:r>
            <w:r>
              <w:rPr>
                <w:rFonts w:hint="eastAsia"/>
              </w:rPr>
              <w:t>》  《海底</w:t>
            </w:r>
            <w:r>
              <w:t>两万里</w:t>
            </w:r>
            <w:r>
              <w:rPr>
                <w:rFonts w:hint="eastAsia"/>
              </w:rPr>
              <w:t>》……</w:t>
            </w:r>
          </w:p>
          <w:p w14:paraId="61B49F7F">
            <w:r>
              <w:rPr>
                <w:rFonts w:hint="eastAsia"/>
              </w:rPr>
              <w:t>《第</w:t>
            </w:r>
            <w:r>
              <w:t>七条猎狗</w:t>
            </w:r>
            <w:r>
              <w:rPr>
                <w:rFonts w:hint="eastAsia"/>
              </w:rPr>
              <w:t>》  《最后</w:t>
            </w:r>
            <w:r>
              <w:t>一头战象</w:t>
            </w:r>
            <w:r>
              <w:rPr>
                <w:rFonts w:hint="eastAsia"/>
              </w:rPr>
              <w:t>》……</w:t>
            </w:r>
          </w:p>
        </w:tc>
      </w:tr>
      <w:tr w14:paraId="2A0C0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06899BE9"/>
        </w:tc>
        <w:tc>
          <w:tcPr>
            <w:tcW w:w="851" w:type="dxa"/>
            <w:vAlign w:val="center"/>
          </w:tcPr>
          <w:p w14:paraId="21EFB026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08" w:type="dxa"/>
            <w:vAlign w:val="center"/>
          </w:tcPr>
          <w:p w14:paraId="7043F13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146" w:type="dxa"/>
          </w:tcPr>
          <w:p w14:paraId="5383853A">
            <w:r>
              <w:rPr>
                <w:rFonts w:hint="eastAsia"/>
              </w:rPr>
              <w:t>（1）公平  （2）稍从即逝</w:t>
            </w:r>
          </w:p>
        </w:tc>
      </w:tr>
      <w:tr w14:paraId="776AA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4CA90765"/>
        </w:tc>
        <w:tc>
          <w:tcPr>
            <w:tcW w:w="851" w:type="dxa"/>
            <w:vAlign w:val="center"/>
          </w:tcPr>
          <w:p w14:paraId="5BC94E38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08" w:type="dxa"/>
            <w:vAlign w:val="center"/>
          </w:tcPr>
          <w:p w14:paraId="6746401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146" w:type="dxa"/>
          </w:tcPr>
          <w:p w14:paraId="2351D295">
            <w:r>
              <w:rPr>
                <w:rFonts w:hint="eastAsia"/>
              </w:rPr>
              <w:t>B</w:t>
            </w:r>
          </w:p>
        </w:tc>
      </w:tr>
      <w:tr w14:paraId="1C2FB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568F0F5A"/>
        </w:tc>
        <w:tc>
          <w:tcPr>
            <w:tcW w:w="851" w:type="dxa"/>
            <w:vAlign w:val="center"/>
          </w:tcPr>
          <w:p w14:paraId="665F6B9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08" w:type="dxa"/>
            <w:vAlign w:val="center"/>
          </w:tcPr>
          <w:p w14:paraId="737AAA6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146" w:type="dxa"/>
          </w:tcPr>
          <w:p w14:paraId="271A5870">
            <w:r>
              <w:rPr>
                <w:rFonts w:hint="eastAsia"/>
              </w:rPr>
              <w:t>A</w:t>
            </w:r>
          </w:p>
        </w:tc>
      </w:tr>
      <w:tr w14:paraId="3AB73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707E83DA"/>
        </w:tc>
        <w:tc>
          <w:tcPr>
            <w:tcW w:w="851" w:type="dxa"/>
            <w:vAlign w:val="center"/>
          </w:tcPr>
          <w:p w14:paraId="1C50F08B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08" w:type="dxa"/>
            <w:vAlign w:val="center"/>
          </w:tcPr>
          <w:p w14:paraId="6127903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146" w:type="dxa"/>
          </w:tcPr>
          <w:p w14:paraId="03BC7E59">
            <w:r>
              <w:rPr>
                <w:rFonts w:hint="eastAsia"/>
              </w:rPr>
              <w:t>不矛盾。无论是“你不必乞求”，还是“掩面叹息”，都写出了时间一去不复返的特点。</w:t>
            </w:r>
          </w:p>
        </w:tc>
      </w:tr>
      <w:tr w14:paraId="1A7EE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 w14:paraId="560B922A"/>
        </w:tc>
        <w:tc>
          <w:tcPr>
            <w:tcW w:w="851" w:type="dxa"/>
            <w:vAlign w:val="center"/>
          </w:tcPr>
          <w:p w14:paraId="266B708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08" w:type="dxa"/>
            <w:vAlign w:val="center"/>
          </w:tcPr>
          <w:p w14:paraId="2540D81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146" w:type="dxa"/>
          </w:tcPr>
          <w:p w14:paraId="0F7EE00B">
            <w:r>
              <w:rPr>
                <w:rFonts w:hint="eastAsia"/>
              </w:rPr>
              <w:t>相同点：①都运用了比喻、拟人的修辞手法，表现了时间的稍纵即逝。②都用了简短的动词来突出时间易逝。③都从生活中的小事来表现时间的一去不复返，如选文一中的“撕日历”，选文二中的“洗手”“吃饭”等琐事。</w:t>
            </w:r>
          </w:p>
          <w:p w14:paraId="5BE8B4C2">
            <w:r>
              <w:rPr>
                <w:rFonts w:hint="eastAsia"/>
              </w:rPr>
              <w:t>不同点：①选文一全文将时间用第三人称“他”来叙述，突出时间的无情。选文二全文以第一人称“我”来叙述，借自己的经历表现时间的一去不复返。②选文一多处用到对比的修辞手法，说明时间公平的特点。选文二多处用到反问的句式，强调时间易逝，要珍惜时间。（合理即可）</w:t>
            </w:r>
          </w:p>
        </w:tc>
      </w:tr>
      <w:tr w14:paraId="130C5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</w:trPr>
        <w:tc>
          <w:tcPr>
            <w:tcW w:w="817" w:type="dxa"/>
          </w:tcPr>
          <w:p w14:paraId="5B50A355"/>
          <w:p w14:paraId="200CEBB6"/>
          <w:p w14:paraId="5A3D56BD"/>
          <w:p w14:paraId="602C8EB9"/>
          <w:p w14:paraId="3299B694">
            <w:pPr>
              <w:ind w:firstLine="105" w:firstLineChars="50"/>
            </w:pPr>
          </w:p>
          <w:p w14:paraId="3C2AE668">
            <w:pPr>
              <w:ind w:firstLine="105" w:firstLineChars="50"/>
            </w:pPr>
          </w:p>
          <w:p w14:paraId="2B8BECDE">
            <w:pPr>
              <w:ind w:firstLine="105" w:firstLineChars="50"/>
            </w:pPr>
            <w:r>
              <w:rPr>
                <w:rFonts w:hint="eastAsia"/>
              </w:rPr>
              <w:t>习作</w:t>
            </w:r>
          </w:p>
          <w:p w14:paraId="66CD6D65">
            <w:pPr>
              <w:ind w:left="105" w:leftChars="50"/>
            </w:pPr>
            <w:r>
              <w:rPr>
                <w:rFonts w:hint="eastAsia"/>
              </w:rPr>
              <w:t>表达30</w:t>
            </w:r>
            <w:r>
              <w:t>%</w:t>
            </w:r>
          </w:p>
        </w:tc>
        <w:tc>
          <w:tcPr>
            <w:tcW w:w="851" w:type="dxa"/>
          </w:tcPr>
          <w:p w14:paraId="5145F231"/>
        </w:tc>
        <w:tc>
          <w:tcPr>
            <w:tcW w:w="708" w:type="dxa"/>
            <w:vAlign w:val="center"/>
          </w:tcPr>
          <w:p w14:paraId="63C86D82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6146" w:type="dxa"/>
          </w:tcPr>
          <w:p w14:paraId="50F6A67E">
            <w:r>
              <w:rPr>
                <w:rFonts w:hint="eastAsia"/>
              </w:rPr>
              <w:t>一类卷（28-30分）：符合题意；能把经历写清楚；或能用语言、神态和动作表达内心，或融景于情，语言比较生动，语句连贯，有条理，结构严谨，字迹工整，卷面整洁，情感表达得真实自然。二类卷（25-27分）：符合题意；能把事情写清楚；会用学过的方法把情感表达真实自然，能把经历写清楚；结构较完整，语言较流畅。</w:t>
            </w:r>
          </w:p>
          <w:p w14:paraId="2AECB7A0">
            <w:r>
              <w:rPr>
                <w:rFonts w:hint="eastAsia"/>
              </w:rPr>
              <w:t>三类卷（22-24分）：基本符合题意；基本能把事情写清楚；内容不够具体；结构不太完整，语言不够流畅。</w:t>
            </w:r>
          </w:p>
          <w:p w14:paraId="0DB9F19C">
            <w:r>
              <w:rPr>
                <w:rFonts w:hint="eastAsia"/>
              </w:rPr>
              <w:t>四类卷（15-21分）：基本符合题意，不能把事情写清楚，内容过于简单，结构不完整，语言不通顺。</w:t>
            </w:r>
          </w:p>
          <w:p w14:paraId="2FF0EB65">
            <w:r>
              <w:rPr>
                <w:rFonts w:hint="eastAsia"/>
              </w:rPr>
              <w:t>五类卷（14分以下）：有以下情况之一者，判为五类卷。</w:t>
            </w:r>
          </w:p>
          <w:p w14:paraId="35E0E44A">
            <w:pPr>
              <w:pStyle w:val="8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文不对题或内容有严重错误。</w:t>
            </w:r>
          </w:p>
          <w:p w14:paraId="26F19E56">
            <w:pPr>
              <w:pStyle w:val="8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文理不通，结构混乱。</w:t>
            </w:r>
          </w:p>
          <w:p w14:paraId="7E6C3AB7">
            <w:pPr>
              <w:pStyle w:val="8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③不成篇，字数不足100字。</w:t>
            </w:r>
          </w:p>
          <w:p w14:paraId="49661076">
            <w:r>
              <w:rPr>
                <w:rFonts w:hint="eastAsia"/>
              </w:rPr>
              <w:t>鼓励真实、有情、有思想的表达，特别优秀的习作可得满分。</w:t>
            </w:r>
          </w:p>
        </w:tc>
      </w:tr>
    </w:tbl>
    <w:p w14:paraId="66ADF18B"/>
    <w:sectPr>
      <w:headerReference r:id="rId9" w:type="default"/>
      <w:footerReference r:id="rId10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CA561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C7A59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296A3">
    <w:pPr>
      <w:pStyle w:val="2"/>
      <w:pBdr>
        <w:bottom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73DFF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8FB0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8998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9C1D1C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B89752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2915C5"/>
    <w:multiLevelType w:val="multilevel"/>
    <w:tmpl w:val="3D2915C5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12D288F"/>
    <w:multiLevelType w:val="multilevel"/>
    <w:tmpl w:val="412D288F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29E6ACE"/>
    <w:multiLevelType w:val="multilevel"/>
    <w:tmpl w:val="729E6ACE"/>
    <w:lvl w:ilvl="0" w:tentative="0">
      <w:start w:val="4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B226869"/>
    <w:rsid w:val="0B226869"/>
    <w:rsid w:val="482A0934"/>
    <w:rsid w:val="5BB5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3945</Words>
  <Characters>4156</Characters>
  <Lines>0</Lines>
  <Paragraphs>0</Paragraphs>
  <TotalTime>0</TotalTime>
  <ScaleCrop>false</ScaleCrop>
  <LinksUpToDate>false</LinksUpToDate>
  <CharactersWithSpaces>6023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2023-06-14T07:39:00Z</dcterms:created>
  <dc:creator>银色猛虎</dc:creator>
  <cp:lastModifiedBy>上帝掷骰子吗</cp:lastModifiedBy>
  <dcterms:modified xsi:type="dcterms:W3CDTF">2026-02-11T01:08:51Z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D661998B64044293B448B1F20409CA5C_11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