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24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12115800</wp:posOffset>
            </wp:positionV>
            <wp:extent cx="355600" cy="2921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统编版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2025年小学语文毕业质量监测模拟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试卷</w:t>
      </w:r>
    </w:p>
    <w:p w14:paraId="3A070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总分100分；考试时间120分钟。</w:t>
      </w:r>
    </w:p>
    <w:p w14:paraId="3337C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注意事项：</w:t>
      </w:r>
    </w:p>
    <w:p w14:paraId="7BBC0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1.答题前请仔细阅读答题卡上的注意事项。</w:t>
      </w:r>
    </w:p>
    <w:p w14:paraId="51CED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2.所有试题的答案必须按题号填写在答题卡相应的位置上，在试卷上、草稿纸上答题无效。</w:t>
      </w:r>
    </w:p>
    <w:p w14:paraId="1E4EF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3.考试结束后，监考员将试卷和答题卡一并收回。</w:t>
      </w:r>
    </w:p>
    <w:p w14:paraId="5F292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第一部分 积累与运用（45分）</w:t>
      </w:r>
    </w:p>
    <w:p w14:paraId="688EF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请根据语境，拼写词语，注意把字写规范。（8分）</w:t>
      </w:r>
    </w:p>
    <w:p w14:paraId="06145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在小学的六年时光里，我们经历了许多。课堂上的激烈tǎo lùn①</w:t>
      </w:r>
      <w:r>
        <w:drawing>
          <wp:inline distT="0" distB="0" distL="90805" distR="90805">
            <wp:extent cx="619760" cy="323850"/>
            <wp:effectExtent l="0" t="0" r="2540" b="6350"/>
            <wp:docPr id="91" name="_x0000_i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_x0000_i1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prstDash val="solid"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，运动会上的fèn lì bēn pǎo②</w:t>
      </w:r>
      <w:r>
        <w:drawing>
          <wp:inline distT="0" distB="0" distL="90805" distR="90805">
            <wp:extent cx="619760" cy="323850"/>
            <wp:effectExtent l="0" t="0" r="2540" b="6350"/>
            <wp:docPr id="1" name="_x0000_i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i1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prstDash val="solid"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90805" distR="90805">
            <wp:extent cx="619760" cy="323850"/>
            <wp:effectExtent l="0" t="0" r="2540" b="6350"/>
            <wp:docPr id="2" name="_x0000_i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00_i1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prstDash val="solid"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，都成了美好的回忆。遇到困难时，老师的ān wèi③</w:t>
      </w:r>
      <w:r>
        <w:drawing>
          <wp:inline distT="0" distB="0" distL="90805" distR="90805">
            <wp:extent cx="619760" cy="323850"/>
            <wp:effectExtent l="0" t="0" r="2540" b="6350"/>
            <wp:docPr id="3" name="_x0000_i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_x0000_i1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prstDash val="solid"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让我们充满力量；取得进步时，同学们的zàn yáng④</w:t>
      </w:r>
      <w:r>
        <w:drawing>
          <wp:inline distT="0" distB="0" distL="90805" distR="90805">
            <wp:extent cx="619760" cy="323850"/>
            <wp:effectExtent l="0" t="0" r="2540" b="6350"/>
            <wp:docPr id="4" name="_x0000_i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_x0000_i1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prstDash val="solid"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使我们更加自信。这些点点滴滴都深深地jì lù⑤</w:t>
      </w:r>
      <w:r>
        <w:drawing>
          <wp:inline distT="0" distB="0" distL="90805" distR="90805">
            <wp:extent cx="619760" cy="323850"/>
            <wp:effectExtent l="0" t="0" r="2540" b="6350"/>
            <wp:docPr id="5" name="_x0000_i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_x0000_i1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prstDash val="solid"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在我们心中，成为我们成长路上的宝贵财富，承载着老师和父母的qiān qiān xī wàng⑥</w:t>
      </w:r>
      <w:r>
        <w:drawing>
          <wp:inline distT="0" distB="0" distL="90805" distR="90805">
            <wp:extent cx="619760" cy="323850"/>
            <wp:effectExtent l="0" t="0" r="2540" b="6350"/>
            <wp:docPr id="6" name="_x0000_i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_x0000_i1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prstDash val="solid"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90805" distR="90805">
            <wp:extent cx="619760" cy="323850"/>
            <wp:effectExtent l="0" t="0" r="2540" b="6350"/>
            <wp:docPr id="7" name="_x0000_i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_x0000_i1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prstDash val="solid"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5E1DE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二、选择题（10分）</w:t>
      </w:r>
    </w:p>
    <w:p w14:paraId="766FF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下列四组词语中，字形、字音、字义都正确的一项是（  ）（2分）</w:t>
      </w:r>
    </w:p>
    <w:p w14:paraId="07F2E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A．徘徊  书籍  </w:t>
      </w:r>
      <w:r>
        <w:rPr>
          <w:rFonts w:hint="eastAsia" w:ascii="宋体" w:hAnsi="宋体" w:eastAsia="宋体" w:cs="宋体"/>
          <w:sz w:val="24"/>
          <w:szCs w:val="24"/>
          <w:em w:val="dot"/>
        </w:rPr>
        <w:t>薄</w:t>
      </w:r>
      <w:r>
        <w:rPr>
          <w:rFonts w:hint="eastAsia" w:ascii="宋体" w:hAnsi="宋体" w:eastAsia="宋体" w:cs="宋体"/>
          <w:sz w:val="24"/>
          <w:szCs w:val="24"/>
        </w:rPr>
        <w:t xml:space="preserve">雾（bó）  </w:t>
      </w:r>
      <w:r>
        <w:rPr>
          <w:rFonts w:hint="eastAsia" w:ascii="宋体" w:hAnsi="宋体" w:eastAsia="宋体" w:cs="宋体"/>
          <w:sz w:val="24"/>
          <w:szCs w:val="24"/>
          <w:em w:val="dot"/>
        </w:rPr>
        <w:t>锲</w:t>
      </w:r>
      <w:r>
        <w:rPr>
          <w:rFonts w:hint="eastAsia" w:ascii="宋体" w:hAnsi="宋体" w:eastAsia="宋体" w:cs="宋体"/>
          <w:sz w:val="24"/>
          <w:szCs w:val="24"/>
        </w:rPr>
        <w:t>而不舍（刻）</w:t>
      </w:r>
    </w:p>
    <w:p w14:paraId="57082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B．避静  严峻  </w:t>
      </w:r>
      <w:r>
        <w:rPr>
          <w:rFonts w:hint="eastAsia" w:ascii="宋体" w:hAnsi="宋体" w:eastAsia="宋体" w:cs="宋体"/>
          <w:sz w:val="24"/>
          <w:szCs w:val="24"/>
          <w:em w:val="dot"/>
        </w:rPr>
        <w:t>兴</w:t>
      </w:r>
      <w:r>
        <w:rPr>
          <w:rFonts w:hint="eastAsia" w:ascii="宋体" w:hAnsi="宋体" w:eastAsia="宋体" w:cs="宋体"/>
          <w:sz w:val="24"/>
          <w:szCs w:val="24"/>
        </w:rPr>
        <w:t>旺（xīng）  死得其</w:t>
      </w:r>
      <w:r>
        <w:rPr>
          <w:rFonts w:hint="eastAsia" w:ascii="宋体" w:hAnsi="宋体" w:eastAsia="宋体" w:cs="宋体"/>
          <w:sz w:val="24"/>
          <w:szCs w:val="24"/>
          <w:em w:val="dot"/>
        </w:rPr>
        <w:t>所</w:t>
      </w:r>
      <w:r>
        <w:rPr>
          <w:rFonts w:hint="eastAsia" w:ascii="宋体" w:hAnsi="宋体" w:eastAsia="宋体" w:cs="宋体"/>
          <w:sz w:val="24"/>
          <w:szCs w:val="24"/>
        </w:rPr>
        <w:t>（地方）</w:t>
      </w:r>
    </w:p>
    <w:p w14:paraId="2AEE5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C．幼稚  惊惶  </w:t>
      </w:r>
      <w:r>
        <w:rPr>
          <w:rFonts w:hint="eastAsia" w:ascii="宋体" w:hAnsi="宋体" w:eastAsia="宋体" w:cs="宋体"/>
          <w:sz w:val="24"/>
          <w:szCs w:val="24"/>
          <w:em w:val="dot"/>
        </w:rPr>
        <w:t>模</w:t>
      </w:r>
      <w:r>
        <w:rPr>
          <w:rFonts w:hint="eastAsia" w:ascii="宋体" w:hAnsi="宋体" w:eastAsia="宋体" w:cs="宋体"/>
          <w:sz w:val="24"/>
          <w:szCs w:val="24"/>
        </w:rPr>
        <w:t>样（mó）  精兵</w:t>
      </w:r>
      <w:r>
        <w:rPr>
          <w:rFonts w:hint="eastAsia" w:ascii="宋体" w:hAnsi="宋体" w:eastAsia="宋体" w:cs="宋体"/>
          <w:sz w:val="24"/>
          <w:szCs w:val="24"/>
          <w:em w:val="dot"/>
        </w:rPr>
        <w:t>简</w:t>
      </w:r>
      <w:r>
        <w:rPr>
          <w:rFonts w:hint="eastAsia" w:ascii="宋体" w:hAnsi="宋体" w:eastAsia="宋体" w:cs="宋体"/>
          <w:sz w:val="24"/>
          <w:szCs w:val="24"/>
        </w:rPr>
        <w:t>政（简单）</w:t>
      </w:r>
    </w:p>
    <w:p w14:paraId="38861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D．鞭炮  沸滕 </w:t>
      </w:r>
      <w:r>
        <w:rPr>
          <w:rFonts w:hint="eastAsia" w:ascii="宋体" w:hAnsi="宋体" w:eastAsia="宋体" w:cs="宋体"/>
          <w:sz w:val="24"/>
          <w:szCs w:val="24"/>
          <w:em w:val="dot"/>
        </w:rPr>
        <w:t xml:space="preserve"> 尽</w:t>
      </w:r>
      <w:r>
        <w:rPr>
          <w:rFonts w:hint="eastAsia" w:ascii="宋体" w:hAnsi="宋体" w:eastAsia="宋体" w:cs="宋体"/>
          <w:sz w:val="24"/>
          <w:szCs w:val="24"/>
        </w:rPr>
        <w:t xml:space="preserve">管（jǐn） </w:t>
      </w:r>
      <w:r>
        <w:rPr>
          <w:rFonts w:hint="eastAsia" w:ascii="宋体" w:hAnsi="宋体" w:eastAsia="宋体" w:cs="宋体"/>
          <w:sz w:val="24"/>
          <w:szCs w:val="24"/>
          <w:em w:val="dot"/>
        </w:rPr>
        <w:t xml:space="preserve"> 截</w:t>
      </w:r>
      <w:r>
        <w:rPr>
          <w:rFonts w:hint="eastAsia" w:ascii="宋体" w:hAnsi="宋体" w:eastAsia="宋体" w:cs="宋体"/>
          <w:sz w:val="24"/>
          <w:szCs w:val="24"/>
        </w:rPr>
        <w:t>然不同（截止）</w:t>
      </w:r>
    </w:p>
    <w:p w14:paraId="52C69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以下各句中带点的两个词语意思不同的是 （　　）(2分) </w:t>
      </w:r>
    </w:p>
    <w:p w14:paraId="74914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A．校园里的花坛中鲜花</w:t>
      </w:r>
      <w:r>
        <w:rPr>
          <w:rFonts w:hint="eastAsia" w:ascii="宋体" w:hAnsi="宋体" w:eastAsia="宋体" w:cs="宋体"/>
          <w:sz w:val="24"/>
          <w:szCs w:val="24"/>
          <w:em w:val="dot"/>
        </w:rPr>
        <w:t>争奇斗艳</w:t>
      </w:r>
      <w:r>
        <w:rPr>
          <w:rFonts w:hint="eastAsia" w:ascii="宋体" w:hAnsi="宋体" w:eastAsia="宋体" w:cs="宋体"/>
          <w:sz w:val="24"/>
          <w:szCs w:val="24"/>
        </w:rPr>
        <w:t>，花园里的花朵也是</w:t>
      </w:r>
      <w:r>
        <w:rPr>
          <w:rFonts w:hint="eastAsia" w:ascii="宋体" w:hAnsi="宋体" w:eastAsia="宋体" w:cs="宋体"/>
          <w:sz w:val="24"/>
          <w:szCs w:val="24"/>
          <w:em w:val="dot"/>
        </w:rPr>
        <w:t>姹紫嫣红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BEE0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B．演讲比赛中，选手们都表现出色：有的</w:t>
      </w:r>
      <w:r>
        <w:rPr>
          <w:rFonts w:hint="eastAsia" w:ascii="宋体" w:hAnsi="宋体" w:eastAsia="宋体" w:cs="宋体"/>
          <w:sz w:val="24"/>
          <w:szCs w:val="24"/>
          <w:em w:val="dot"/>
        </w:rPr>
        <w:t>妙语连珠</w:t>
      </w:r>
      <w:r>
        <w:rPr>
          <w:rFonts w:hint="eastAsia" w:ascii="宋体" w:hAnsi="宋体" w:eastAsia="宋体" w:cs="宋体"/>
          <w:sz w:val="24"/>
          <w:szCs w:val="24"/>
        </w:rPr>
        <w:t>，有的</w:t>
      </w:r>
      <w:r>
        <w:rPr>
          <w:rFonts w:hint="eastAsia" w:ascii="宋体" w:hAnsi="宋体" w:eastAsia="宋体" w:cs="宋体"/>
          <w:sz w:val="24"/>
          <w:szCs w:val="24"/>
          <w:em w:val="dot"/>
        </w:rPr>
        <w:t>口若悬河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2E45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C．大扫除时，同学们都很积极。小明</w:t>
      </w:r>
      <w:r>
        <w:rPr>
          <w:rFonts w:hint="eastAsia" w:ascii="宋体" w:hAnsi="宋体" w:eastAsia="宋体" w:cs="宋体"/>
          <w:sz w:val="24"/>
          <w:szCs w:val="24"/>
          <w:em w:val="dot"/>
        </w:rPr>
        <w:t>忙前忙后</w:t>
      </w:r>
      <w:r>
        <w:rPr>
          <w:rFonts w:hint="eastAsia" w:ascii="宋体" w:hAnsi="宋体" w:eastAsia="宋体" w:cs="宋体"/>
          <w:sz w:val="24"/>
          <w:szCs w:val="24"/>
        </w:rPr>
        <w:t>，小红</w:t>
      </w:r>
      <w:r>
        <w:rPr>
          <w:rFonts w:hint="eastAsia" w:ascii="宋体" w:hAnsi="宋体" w:eastAsia="宋体" w:cs="宋体"/>
          <w:sz w:val="24"/>
          <w:szCs w:val="24"/>
          <w:em w:val="dot"/>
        </w:rPr>
        <w:t>东奔西走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F434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D．文艺汇演上，节目</w:t>
      </w:r>
      <w:r>
        <w:rPr>
          <w:rFonts w:hint="eastAsia" w:ascii="宋体" w:hAnsi="宋体" w:eastAsia="宋体" w:cs="宋体"/>
          <w:sz w:val="24"/>
          <w:szCs w:val="24"/>
          <w:em w:val="dot"/>
        </w:rPr>
        <w:t>精彩纷呈</w:t>
      </w:r>
      <w:r>
        <w:rPr>
          <w:rFonts w:hint="eastAsia" w:ascii="宋体" w:hAnsi="宋体" w:eastAsia="宋体" w:cs="宋体"/>
          <w:sz w:val="24"/>
          <w:szCs w:val="24"/>
        </w:rPr>
        <w:t>，舞台下掌声雷动，喝彩声</w:t>
      </w:r>
      <w:r>
        <w:rPr>
          <w:rFonts w:hint="eastAsia" w:ascii="宋体" w:hAnsi="宋体" w:eastAsia="宋体" w:cs="宋体"/>
          <w:sz w:val="24"/>
          <w:szCs w:val="24"/>
          <w:em w:val="dot"/>
        </w:rPr>
        <w:t>此起彼伏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34C14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下列句子中，标点符号使用正确的一项是（  ）（2分）</w:t>
      </w:r>
    </w:p>
    <w:p w14:paraId="76DAA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A．“你知道吗？”小红说：“明天学校要举行运动会啦！”</w:t>
      </w:r>
    </w:p>
    <w:p w14:paraId="7C359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B．他的爱好很广泛，唱歌、跳舞、绘画……等等，他都喜欢。</w:t>
      </w:r>
    </w:p>
    <w:p w14:paraId="53911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C．我望着这群充满朝气的孩子，不禁想起了一句诗：“少年智则国智，少年强则国强。”</w:t>
      </w:r>
    </w:p>
    <w:p w14:paraId="5CD54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D．我不知道这条路能不能走通？但我一定要去试一试。</w:t>
      </w:r>
    </w:p>
    <w:p w14:paraId="7AE8D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下列事例不能证明“功夫不负有心人”这个观点的一项是（  ）(2分) </w:t>
      </w:r>
    </w:p>
    <w:p w14:paraId="500D6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A.司马迁遭受宫刑后，忍辱负重，发愤著书，终于完成了史学巨著《史记》。</w:t>
      </w:r>
    </w:p>
    <w:p w14:paraId="63329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B.祖逖为了报效国家，每天鸡叫后就起床练剑，经过长期的刻苦学习和训练，最终成为能文能武的全才。</w:t>
      </w:r>
    </w:p>
    <w:p w14:paraId="5F95C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C.匡衡幼时勤奋好学，但家中没有蜡烛照明，他就借着邻居家透过来的微弱烛光读书，后来成为了大学问家。</w:t>
      </w:r>
    </w:p>
    <w:p w14:paraId="17BD6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D.小明经常参加各种竞赛，虽然获奖不多，但他依然积极参与。</w:t>
      </w:r>
    </w:p>
    <w:p w14:paraId="6DC37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阅读分享会上，同学们表达有误的一项是（  ）（2分）</w:t>
      </w:r>
    </w:p>
    <w:p w14:paraId="25D36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A.《汤姆·索亚历险记》是美国作家马克·吐温写的一部长篇小说，小说塑造了汤姆·索亚这个聪明顽皮、充满冒险精神的男孩形象。</w:t>
      </w:r>
    </w:p>
    <w:p w14:paraId="1FDEE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B.《西游记》是中国古代第一部浪漫主义章回体长篇神魔小说，书中的孙悟空神通广大、机智勇敢，一路降妖除魔，保护唐僧西天取经。</w:t>
      </w:r>
    </w:p>
    <w:p w14:paraId="017FF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C.《三国演义》中的诸葛亮足智多谋、忠心耿耿，他未出茅庐便知天下三分，为刘备出谋划策，建立蜀汉政权。</w:t>
      </w:r>
    </w:p>
    <w:p w14:paraId="73EDD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D.《骆驼祥子》中的祥子来自农村，他最大的梦想是拥有一辆属于自己的车，但经过三起三落，他的希望一次次破灭，最终变成了一个自私、懒惰的行尸走肉。在这个过程中，虎妞对他的影响不大。</w:t>
      </w:r>
    </w:p>
    <w:p w14:paraId="1E6A0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把成语补充完整，然后选择恰当的成语填进句子中。(3分)</w:t>
      </w:r>
    </w:p>
    <w:p w14:paraId="67C05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无独有(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 )  司空见(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 )  见微知(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 )  (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</w:rPr>
        <w:t>)而不舍</w:t>
      </w:r>
    </w:p>
    <w:p w14:paraId="3C7D6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科学家们凭借着____________的精神，从一些____________的现象中____________，最终取得了伟大的科研成果。这说明只要坚持下去，就会有所收获。</w:t>
      </w:r>
    </w:p>
    <w:p w14:paraId="343FC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按要求完成句子练习。（8分）</w:t>
      </w:r>
    </w:p>
    <w:p w14:paraId="57849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这不是伟大的奇观吗？（改为陈述句）（1分）</w:t>
      </w:r>
    </w:p>
    <w:p w14:paraId="54BE5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7993C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他对我说：“你明天到我家来，我给你看一本有趣的书。”（改为转述句） (1分)</w:t>
      </w:r>
    </w:p>
    <w:p w14:paraId="1A1F7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3D6B1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美丽的彩虹高高地挂在雨后的天空。（缩句） (1分)</w:t>
      </w:r>
    </w:p>
    <w:p w14:paraId="269DD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02F45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我们认真学习。我们能取得好成绩。（用关联词合并成一句话）(1分)</w:t>
      </w:r>
    </w:p>
    <w:p w14:paraId="4F7A9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6C2E7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写人物说话时，可以不用“说”字来表达。请仿照例句，写一写。(1分)</w:t>
      </w:r>
    </w:p>
    <w:p w14:paraId="3AEA7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例：妈妈看着我，眼神里满是担忧：“孩子，你一定要注意身体啊！”</w:t>
      </w:r>
    </w:p>
    <w:p w14:paraId="2AD61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488DB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请仿照下面的句子，给某学科的老师写一句赠言。（2分）</w:t>
      </w:r>
    </w:p>
    <w:p w14:paraId="486DE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例：送给语文老师的：您优美的文字、生动的讲解，带我们领略了文学的魅力。</w:t>
      </w:r>
    </w:p>
    <w:p w14:paraId="02446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送给(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)老师的：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</w:t>
      </w:r>
    </w:p>
    <w:p w14:paraId="1F4E9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仿写句子，使之与前文画线部分构成结构一致、内容相关的排比句。（1分）</w:t>
      </w:r>
    </w:p>
    <w:p w14:paraId="74BF1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童年是一首欢快的歌，奏响了我们纯真的旋律；童年是一幅绚丽的画，描绘了我们多彩的生活；童年是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3F234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用修改符号修改下面语段中的四处错误。（2分）</w:t>
      </w:r>
    </w:p>
    <w:p w14:paraId="4BF3A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我非常喜欢阅读课外书籍，通过阅读，使我增长了许多知识。最近，我读了“鲁滨逊漂流记”，这本书的作者是笛福写的。书中的鲁滨逊勇敢坚毅，他的经历让我受到了深刻的教育。</w:t>
      </w:r>
    </w:p>
    <w:p w14:paraId="61206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结合课内外阅读，完成填空。（8分）</w:t>
      </w:r>
    </w:p>
    <w:p w14:paraId="1BED7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往今来，许多仁人志士都有着强烈的爱国情怀。“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，家祭无忘告乃翁”是陆游至死不渝的爱国之情；“天下兴亡，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”是顾炎武对国家命运的担当；“位卑未敢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”是陆游虽身处困境却心系国家的拳拳之心。</w:t>
      </w:r>
    </w:p>
    <w:p w14:paraId="14CE5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（2）四季之景，美不胜收。春天，“等闲识得东风面，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”，处处充满生机；夏天，“接天莲叶无穷碧，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”，展现出西湖的独特风光；秋天，“停车坐爱枫林晚，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”，枫叶如诗如画；冬天，“忽如一夜春风来，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”，雪景洁白美丽。</w:t>
      </w:r>
    </w:p>
    <w:p w14:paraId="09A50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综合性学习。（6分）</w:t>
      </w:r>
    </w:p>
    <w:p w14:paraId="719DE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学校开展了“走进传统节日”的活动，请你参与并完成任务。</w:t>
      </w:r>
    </w:p>
    <w:p w14:paraId="0ED7C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【宣传推广】为了更好地宣传这次活动，请你拟写一则宣传标语。（2分）</w:t>
      </w:r>
    </w:p>
    <w:p w14:paraId="4EF13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43E21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【信息分析】活动中，学校围绕“同学们对传统节日的了解程度”对五年级学生进行了调查。（4分）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5E245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AC3C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了解程度</w:t>
            </w:r>
          </w:p>
        </w:tc>
        <w:tc>
          <w:tcPr>
            <w:tcW w:w="1704" w:type="dxa"/>
          </w:tcPr>
          <w:p w14:paraId="53F75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非常了解</w:t>
            </w:r>
          </w:p>
        </w:tc>
        <w:tc>
          <w:tcPr>
            <w:tcW w:w="1704" w:type="dxa"/>
          </w:tcPr>
          <w:p w14:paraId="175F2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比较了解</w:t>
            </w:r>
          </w:p>
        </w:tc>
        <w:tc>
          <w:tcPr>
            <w:tcW w:w="1705" w:type="dxa"/>
          </w:tcPr>
          <w:p w14:paraId="23A74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了解较少</w:t>
            </w:r>
          </w:p>
        </w:tc>
        <w:tc>
          <w:tcPr>
            <w:tcW w:w="1705" w:type="dxa"/>
          </w:tcPr>
          <w:p w14:paraId="364CF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几乎不了解</w:t>
            </w:r>
          </w:p>
        </w:tc>
      </w:tr>
      <w:tr w14:paraId="0F9A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3956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1704" w:type="dxa"/>
          </w:tcPr>
          <w:p w14:paraId="5395D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</w:t>
            </w:r>
          </w:p>
        </w:tc>
        <w:tc>
          <w:tcPr>
            <w:tcW w:w="1704" w:type="dxa"/>
          </w:tcPr>
          <w:p w14:paraId="65B69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</w:t>
            </w:r>
          </w:p>
        </w:tc>
        <w:tc>
          <w:tcPr>
            <w:tcW w:w="1705" w:type="dxa"/>
          </w:tcPr>
          <w:p w14:paraId="6B9A4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60</w:t>
            </w:r>
          </w:p>
        </w:tc>
        <w:tc>
          <w:tcPr>
            <w:tcW w:w="1705" w:type="dxa"/>
          </w:tcPr>
          <w:p w14:paraId="69E9B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</w:tr>
      <w:tr w14:paraId="19866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704" w:type="dxa"/>
          </w:tcPr>
          <w:p w14:paraId="25C24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占比</w:t>
            </w:r>
          </w:p>
        </w:tc>
        <w:tc>
          <w:tcPr>
            <w:tcW w:w="1704" w:type="dxa"/>
          </w:tcPr>
          <w:p w14:paraId="17662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25%</w:t>
            </w:r>
          </w:p>
        </w:tc>
        <w:tc>
          <w:tcPr>
            <w:tcW w:w="1704" w:type="dxa"/>
          </w:tcPr>
          <w:p w14:paraId="63D33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40%</w:t>
            </w:r>
          </w:p>
        </w:tc>
        <w:tc>
          <w:tcPr>
            <w:tcW w:w="1705" w:type="dxa"/>
          </w:tcPr>
          <w:p w14:paraId="40410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30%</w:t>
            </w:r>
          </w:p>
        </w:tc>
        <w:tc>
          <w:tcPr>
            <w:tcW w:w="1705" w:type="dxa"/>
          </w:tcPr>
          <w:p w14:paraId="75494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5%</w:t>
            </w:r>
          </w:p>
        </w:tc>
      </w:tr>
    </w:tbl>
    <w:p w14:paraId="34977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</w:t>
      </w:r>
      <w:r>
        <w:rPr>
          <w:rFonts w:hint="eastAsia" w:ascii="宋体" w:hAnsi="宋体" w:eastAsia="宋体" w:cs="宋体"/>
          <w:sz w:val="24"/>
          <w:szCs w:val="24"/>
        </w:rPr>
        <w:t>阅读上面的数据汇总表，写出自己从中获取的两条信息。</w:t>
      </w:r>
    </w:p>
    <w:p w14:paraId="397F5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03509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4AA55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sz w:val="24"/>
          <w:szCs w:val="24"/>
        </w:rPr>
        <w:t>对于传承传统节日，你有什么好的建议？请写出两条。</w:t>
      </w:r>
    </w:p>
    <w:p w14:paraId="314DC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0EEB1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21494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第二部分 阅读与鉴赏（25分）</w:t>
      </w:r>
    </w:p>
    <w:p w14:paraId="63B19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八、阅读理解</w:t>
      </w:r>
    </w:p>
    <w:p w14:paraId="3C6F0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（一）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阅读下面的材料，回答问题。（11分） </w:t>
      </w:r>
    </w:p>
    <w:p w14:paraId="357EB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【材料一】</w:t>
      </w:r>
    </w:p>
    <w:p w14:paraId="200F3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随着科技的发展，智能手机已经成为人们生活中不可或缺的一部分。然而，过度使用智能手机也带来了一些问题。研究表明，长时间低头看手机会导致颈部肌肉紧张，引发颈椎病。同时，手机屏幕发出的蓝光会对眼睛造成伤害，影响视力。另外，过度依赖手机还会使人与人之间的交流变得越来越少，影响人际关系。</w:t>
      </w:r>
    </w:p>
    <w:p w14:paraId="55B7E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【材料二】</w:t>
      </w:r>
    </w:p>
    <w:p w14:paraId="76275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了减少智能手机带来的危害，我们可以采取一些措施。首先，要控制使用手机的时间，避免长时间连续使用。可以设定专门的使用时间段，如每天只在晚上7点到9点使用手机。其次，使用手机时要保持正确的姿势，眼睛与手机屏幕保持适当的距离，避免低头过度。再者，多参加户外活动，减少对手机的依赖。比如，周末可以和家人一起去公园散步、打球等。</w:t>
      </w:r>
    </w:p>
    <w:p w14:paraId="29138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. 材料一中，作者指出过度使用智能手机带来了哪三方面的问题？（3分）</w:t>
      </w:r>
    </w:p>
    <w:p w14:paraId="18E42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68A80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.阅读材料二，减少智能手机危害的措施有：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。（5分） </w:t>
      </w:r>
    </w:p>
    <w:p w14:paraId="5ECA1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 小明每天放学回家后就一直玩手机，吃饭、写作业时也不例外，家长怎么劝说都没用。你认为小明的做法对吗？请说明理由，并给他提出一些合理的建议。（3分）</w:t>
      </w:r>
    </w:p>
    <w:p w14:paraId="3544C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15B4F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23CF4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阅读下面的短文，回答问题。（14分）</w:t>
      </w:r>
    </w:p>
    <w:p w14:paraId="56660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温暖的传递</w:t>
      </w:r>
    </w:p>
    <w:p w14:paraId="5BE6F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①那是一个寒冷的冬日，我在公交车站等车。风呼呼地刮着，吹在脸上像刀割一样。等车的人都裹紧了衣服，不停地跺脚，希望能暖和一些。</w:t>
      </w:r>
    </w:p>
    <w:p w14:paraId="24523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②车终于来了，人们纷纷挤上车。我也随着人群上了车，投币后找了个靠窗的位置坐下。这时，我看到一位老奶奶慢慢地走上来，她手里提着一个沉甸甸的袋子，看起来很吃力。</w:t>
      </w:r>
    </w:p>
    <w:p w14:paraId="287BD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我正犹豫着要不要给老奶奶让座，突然听到一个清脆的声音：“老奶奶，您坐这里吧！”我循声望去，是一个扎着马尾辫的小女孩，她站起来，把座位让给了老奶奶。老奶奶感激地说：“好孩子，谢谢你！”小女孩笑着回答：“不用谢，这是我应该做的。”</w:t>
      </w:r>
    </w:p>
    <w:p w14:paraId="3617B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看到这一幕，我的心里涌起一股暖流。我想，小女孩能主动让座，我也应该向她学习。于是，我站起来，对旁边一位提着大包小包的阿姨说：“阿姨，您坐这里吧！”阿姨笑着说：“谢谢你，小朋友，你真懂事。”</w:t>
      </w:r>
    </w:p>
    <w:p w14:paraId="4426A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⑤不一会儿，又上来一位抱着孩子的妈妈。还没等我反应过来，旁边的一位叔叔已经站起来说：“来，坐这儿吧！抱着孩子站着不方便。”妈妈连声道谢。</w:t>
      </w:r>
    </w:p>
    <w:p w14:paraId="4B745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⑥在这个寒冷的冬日里，公交车上的这一幕幕让座场景，让车厢里充满了温暖。这温暖不仅来自人们的举动，更来自大家内心的善良。这种温暖在车厢里传递着，感染着每一个人。</w:t>
      </w:r>
    </w:p>
    <w:p w14:paraId="3305D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.联系上下文，解释下列词语。（4分）</w:t>
      </w:r>
    </w:p>
    <w:p w14:paraId="3F9EE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（1）沉甸甸：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</w:t>
      </w:r>
    </w:p>
    <w:p w14:paraId="2DA1F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（2）循声望去：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</w:t>
      </w:r>
    </w:p>
    <w:p w14:paraId="15E44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.从文中找出描写天气寒冷的句子，用“____”画出来，并说说这样写的作用是什么。（4分）</w:t>
      </w:r>
    </w:p>
    <w:p w14:paraId="0F416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1DA81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29662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这篇短文通过描写人们在公交车上让座的场景，表现了什么？（4分）</w:t>
      </w:r>
    </w:p>
    <w:p w14:paraId="3F238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2A9FD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3BE67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生活中，你一定也经历过或看到过类似传递温暖的事情，请简要写一写。（2分）</w:t>
      </w:r>
    </w:p>
    <w:p w14:paraId="3738B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3728B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 w14:paraId="06620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第三部分 表达与交流(30分)</w:t>
      </w:r>
    </w:p>
    <w:p w14:paraId="43D65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九、习作。</w:t>
      </w:r>
      <w:r>
        <w:rPr>
          <w:rFonts w:hint="eastAsia" w:ascii="宋体" w:hAnsi="宋体" w:eastAsia="宋体" w:cs="宋体"/>
          <w:sz w:val="24"/>
          <w:szCs w:val="24"/>
        </w:rPr>
        <w:t>从以下两个题目中选择自己感兴趣的一个，完成习作。</w:t>
      </w:r>
    </w:p>
    <w:p w14:paraId="7FC02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假如你拥有了一种神奇的魔法，这种魔法可以帮助你实现一个愿望。你希望实现什么愿望呢？请展开想象的翅膀，写一篇作文，讲述你用魔法实现愿望的故事。</w:t>
      </w:r>
    </w:p>
    <w:p w14:paraId="71ACA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要求：①故事完整，想象合理；②注意书写工整，卷面整洁；③字数400字以上。④文中用“××”代替真实的校名、地名和人名。</w:t>
      </w:r>
    </w:p>
    <w:tbl>
      <w:tblPr>
        <w:tblStyle w:val="5"/>
        <w:tblW w:w="520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432"/>
        <w:gridCol w:w="434"/>
        <w:gridCol w:w="438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79"/>
      </w:tblGrid>
      <w:tr w14:paraId="797ED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130C0AA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33FE6C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163F9D3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6BAAB6B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264FB9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A52F17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6DE1E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985338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EFCA93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8A2C1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6761C2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545CCB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75A82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2E2B09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7593E4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BBEEC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42899A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65684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3EF052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358D61A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CD3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469BE7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41D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3CC73DA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6A3266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5829F6D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5F61A61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04CB87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B0739C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BF18F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813F0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D28B89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8DA09B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948DFF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B47454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3CCEF5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4FBBFE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93B182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17D4DD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DCB40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A110B9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015D0A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3E46DC7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1C6B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22372E6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9869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2AF25B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7CE1CE0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12FB3FA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03F33DC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02C115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FA3FD6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D168A1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3EC23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24AD48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21F55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8D459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25A17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F0DF6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B13831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775FE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587945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5D3557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64803C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1B4275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21649D2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5EE3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63A52D8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51E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45C4DD2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54ED4D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3B0043C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512BF6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E4D51B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03FC0B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19897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F1ADCA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953C3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93996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B24C9A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A57C5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C7099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A00594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135F1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552788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2841CE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E7AFEA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972CEB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48938E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E9FE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016284C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2C69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417A460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5C6BA4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69E9CEC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1E276B6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4B0A98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994ADD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E4D61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C31336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844640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277E71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8E3086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06DE8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177AF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A38BC5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7649FF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71F533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CA1124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3C449F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455C42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7D34DB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0A1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77E8C33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69E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64E6B5C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657559C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4F05729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63407BE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223AE5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154A38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8A114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EA694D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2045C5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711C3A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33EFB8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1F6362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672FDF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DA9237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5AD984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7F5C3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F5AEC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DB2F8E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C51D28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46955C9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2297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6E4FFB2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969C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50E0448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0FFE673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0256B1E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4DB3CB3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2083B9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A57990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59012B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4EFD83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17E71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53A25C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9E5A5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258EED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D6DA00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26A9B4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B85AA9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C3C3F3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D7357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086407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771444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2ABFC90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44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7042E68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F419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15F09D6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1AC8A9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3BFEAE9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0B37A31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1358AF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02D617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9420F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F755A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D4F66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DD8FA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66B2B3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6C6C2F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3799A7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4D79F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F8235A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85C631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124E6C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394B58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75630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5638B29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B42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3325A67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9089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4051EAE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2F32150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47B1982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1739564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8BC9B0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B4AF41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5AE97F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282B16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00B3B1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F39C38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164172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944DC3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1553CB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5051E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8FECF0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9867F6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7C28CA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A7E263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A8EE29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47F5C2F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9CF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74A5DFC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DD1C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7AB6C4B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052E69B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20925E9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32B96B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65DEFC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37F080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710D18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1CF891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AE4B53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AB7231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C0B126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5BAC87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144C91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3471AA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AC7CAE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CBA7D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87819B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7304F5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E042AE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561B0BF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55B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465AE0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157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464A53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49A99CD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05096A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2C11F9B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9A159A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89D43A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582891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4495C4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A1639B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81EFAC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2FB6A1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4BC65D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0B32C5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3C46AA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E9F247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9A0F3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7B5281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980D83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43DA37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786A2B8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BB08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01451F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DD57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101327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27DF28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103DA1F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4D300CC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64BF2D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A63F7F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04DAC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72DFC2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14CCD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A10E5B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15CA87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35FE8A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A2D19F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12DAB7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C5C1CD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106BA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93A89D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BC7433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38E32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354410D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86D4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284270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2360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0D8B559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1095A1D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4F900AF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25767C2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7E9B87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2FB17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BBC30F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7ADBD3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5233A3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B37E9D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C08995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11A1D4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91CCFF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13631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FEC19D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BB8C73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1B585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AF178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E56424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3A8DA19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DA67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1901616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177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620AC2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2127C41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7F49B11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7504514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EB1C6C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4DC8E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CF2BA6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FE87A0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00DD63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4631CA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9DD98B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F5A683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9BA3A0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AE7C8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AC3168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65FDBC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73D99C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17B8D6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49872B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2913B73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5664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7C9D1B5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3F0C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36CCBA7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3DC2215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2010489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77984A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630F0E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D609ED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3A82E3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9316B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7A43CE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A8404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C2FF74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C30BAF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2D5A4C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B7AAC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63AFB9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649EC1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F7280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1D66DF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0D4708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54BC4A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5194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0C07D8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EAAE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7FEDB7C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2CD044A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73EDF2B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5E7B83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8E643E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0274A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DDA44F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C8FCC4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FD1DC2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A77AE2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4BD1CA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43B718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9F5D11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F59DD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1DE4B9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0FBC0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3F47DB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1D6070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082E92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4CC23F1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136C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62DD8E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323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49E0150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18938F4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41BED39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10B282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3B5A5B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2DDFE0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4B20DF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C5554A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790A8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D7C9E5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93A881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C28ACD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A31E1E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BA5DA9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045EAC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F0D1E0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8FEEAA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51AFF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1A8170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7725D1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CCC3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0C00FB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063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15560D2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0700F5F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5240379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61018AD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C83201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9505B4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864D3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38947D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3A2500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944045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90AE97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FE48F7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425D0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A75879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35EE1F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A9B183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13E69B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32F71B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90315E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2A14B84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0A2E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066C8ED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9D0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4F640B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1A1C13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1441116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0ABA412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B9757E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8043AA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E5A742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93D1EB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4BCC5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DE4E69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5C99D8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874B56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FEB76F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16E4D4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697FA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34D00D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0F2D0F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AB0084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9C6987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5B0F2F3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9847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58243C1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BC01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6ABFD85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094455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652D5B6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41F2237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BA62F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AC55C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A29C7E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F6B1A9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17684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5C4227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1DC323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BA2E53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77CCA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5B985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673FC4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482AEC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7EBFD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E21F35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6FD982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2A7BF40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5148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24A418B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91F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619C84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170B5A2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0866BE0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1F5D5A0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A1FB3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C5C2A5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F38839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923735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588F16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C15A17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20C2C0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638B23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9DCE5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0EF4B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3C2EFC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091A24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786ACA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498513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AF2761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6B2013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C806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126F8E4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595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07B6B5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596FD70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3372A8D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55EEED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E23C1E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4328BA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BE3DC0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5B9715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2CA7EF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CAD3D4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36943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2F91F4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139479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9E94D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6F0078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6912CA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71BE0C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4A4C18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DCEF30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653F73F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A87F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203DC63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482A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3CADD1D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4C8AE07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05F70B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3087954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BEFD81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44D1C2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C3831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AC486D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22F88B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84A678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30E63E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5ACDCB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54EEEB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CF8F2A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751AA4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C8598F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E89E2A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AC8B3C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C35889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63859D9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756E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18372FE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A27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73CFA75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65BD6F9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573F3AC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695DEB8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EB12A1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63A34C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8B5D18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ED3E6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DF72D2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1DC2E8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8EFCE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A34BE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D113B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B0E6E8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4395A7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63FC8A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E9D3E4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D8ABBA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FDE8F8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47B0B6C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297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2504654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79D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0F6AF0B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0E71562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035BC77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79D8D4C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A285B2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1D8882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50B95B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BB9BC0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1CEEC8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45ADE8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A0A771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EE2527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8A836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60071B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AB060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C66FAA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7932E8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D117FE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3A440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3CBACBD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ACA1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6C78D92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61C6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2921CC0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394064C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3CAF19C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2890566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D58B72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854FF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E4E32F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394711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8619B3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F29BC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F3EF53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D8CF9E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0D88C3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2FF02C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9033FA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BF473F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722D5A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BA9A1A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DF18E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32806A0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A9E6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6EAF7EC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A4D1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2C086B0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1C968E2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6C6479F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2BA6556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B2006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A86F13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95A25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007656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778345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581A90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F4CC59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0C8E51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B5F2F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49D5B4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531CCC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6CFD2B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70AA6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1496C6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84905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1925C2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B2A9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1C5B542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A6A9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420F309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552338E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3BD41A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7AFF29A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5D53B3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D2F6BD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CCA595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DB41FF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69E6EB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E78871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5373DC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7A169E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3BB0E3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087C87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C08490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B8537B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145F23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94071F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5E5554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258095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99EF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31559D3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ECB1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32D6115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52F529B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7AFFCA4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32E324D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D1AC3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667887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F3E09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81ADA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D71EBA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6877EE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560C96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0280A7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8EF5CF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E8100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0396C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5D8203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92AED5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7F9C6D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99C16C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7CC6DE9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4FE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4FB802F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C15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0C923C2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2E990C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0F27BFB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2970634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31E9CD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833FB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9AC940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E1BBAF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EA5189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E66906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6D40F5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113B1D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C1B616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59E01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E9DFAA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F15C36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6300B7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FBB3D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1072B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5A70BBB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D77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58F6003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CACF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5FCD5D7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51ECA1D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6532C64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63AFAA3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2AF26E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8BE2FB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9E443D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755E2B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2B077E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B642DC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9C5F18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A3A535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180538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746F0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F60888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B30CF1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FD9D38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0A660F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ACF438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760C3C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DF18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47151FA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E86F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49A59E2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2CA323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2B4E99B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643D394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1445A0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CE7941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8DDE7C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577E5D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501D24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B3D1C8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28F58E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1DCDB3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44F31E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BF4A4D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A3B985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3BADE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5B81D0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806ED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499C6A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6A0559B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D256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4558F8E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CCBC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247386C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60279D6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5B2F92E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3E74BED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CC364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A25B27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6DFBC6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1E7FBE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9DE5A5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C94DA3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1E2B67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5386B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FE8040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220E18C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4303C4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C0A33A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E85AA9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96C59F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1AF53F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1C8A199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6F4D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5000" w:type="pct"/>
            <w:gridSpan w:val="20"/>
            <w:vAlign w:val="top"/>
          </w:tcPr>
          <w:p w14:paraId="2552EF6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4477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4" w:type="pct"/>
            <w:vAlign w:val="top"/>
          </w:tcPr>
          <w:p w14:paraId="156B884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4" w:type="pct"/>
            <w:vAlign w:val="top"/>
          </w:tcPr>
          <w:p w14:paraId="789B955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5" w:type="pct"/>
            <w:vAlign w:val="top"/>
          </w:tcPr>
          <w:p w14:paraId="1DE7E9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7" w:type="pct"/>
            <w:vAlign w:val="top"/>
          </w:tcPr>
          <w:p w14:paraId="611FD2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A31112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621FA83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58D705C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30016DD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2C8F88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DDA98A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18D635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424B47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8D31B0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65F233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77E8538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7E28D8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0B73EBF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B8B2C8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50" w:type="pct"/>
            <w:vAlign w:val="top"/>
          </w:tcPr>
          <w:p w14:paraId="43D04A3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5" w:type="pct"/>
            <w:vAlign w:val="top"/>
          </w:tcPr>
          <w:p w14:paraId="3938056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A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</w:trPr>
        <w:tc>
          <w:tcPr>
            <w:tcW w:w="5000" w:type="pct"/>
            <w:gridSpan w:val="20"/>
            <w:vAlign w:val="top"/>
          </w:tcPr>
          <w:p w14:paraId="4FB8D5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68882535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B3D6A67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D730F4B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【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参考</w:t>
      </w:r>
      <w:r>
        <w:rPr>
          <w:rFonts w:hint="eastAsia" w:ascii="宋体" w:hAnsi="宋体" w:eastAsia="宋体" w:cs="宋体"/>
          <w:sz w:val="44"/>
          <w:szCs w:val="44"/>
        </w:rPr>
        <w:t>答案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】</w:t>
      </w:r>
    </w:p>
    <w:p w14:paraId="31F8E59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第一部分 积累与运用（45分）</w:t>
      </w:r>
    </w:p>
    <w:p w14:paraId="03BA876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.（8分，每空1分）①讨论；②奋力奔跑；③安慰；④赞扬；⑤记录；⑥千盼万望</w:t>
      </w:r>
    </w:p>
    <w:p w14:paraId="490A64F5"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10分）</w:t>
      </w:r>
    </w:p>
    <w:p w14:paraId="32AA3CF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</w:t>
      </w:r>
      <w:r>
        <w:rPr>
          <w:rFonts w:hint="eastAsia" w:ascii="宋体" w:hAnsi="宋体" w:eastAsia="宋体" w:cs="宋体"/>
          <w:sz w:val="24"/>
          <w:szCs w:val="24"/>
        </w:rPr>
        <w:t>（2分）A</w:t>
      </w:r>
    </w:p>
    <w:p w14:paraId="768B2FB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sz w:val="24"/>
          <w:szCs w:val="24"/>
        </w:rPr>
        <w:t>（2分）D</w:t>
      </w:r>
    </w:p>
    <w:p w14:paraId="6888B71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</w:t>
      </w:r>
      <w:r>
        <w:rPr>
          <w:rFonts w:hint="eastAsia" w:ascii="宋体" w:hAnsi="宋体" w:eastAsia="宋体" w:cs="宋体"/>
          <w:sz w:val="24"/>
          <w:szCs w:val="24"/>
        </w:rPr>
        <w:t>（2分）C</w:t>
      </w:r>
    </w:p>
    <w:p w14:paraId="21BD8DE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4）</w:t>
      </w:r>
      <w:r>
        <w:rPr>
          <w:rFonts w:hint="eastAsia" w:ascii="宋体" w:hAnsi="宋体" w:eastAsia="宋体" w:cs="宋体"/>
          <w:sz w:val="24"/>
          <w:szCs w:val="24"/>
        </w:rPr>
        <w:t>（2分）D</w:t>
      </w:r>
    </w:p>
    <w:p w14:paraId="4DD9AED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5）</w:t>
      </w:r>
      <w:r>
        <w:rPr>
          <w:rFonts w:hint="eastAsia" w:ascii="宋体" w:hAnsi="宋体" w:eastAsia="宋体" w:cs="宋体"/>
          <w:sz w:val="24"/>
          <w:szCs w:val="24"/>
        </w:rPr>
        <w:t>（2分）D</w:t>
      </w:r>
    </w:p>
    <w:p w14:paraId="3022F7D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sz w:val="24"/>
          <w:szCs w:val="24"/>
        </w:rPr>
        <w:t>（3分，每空0.5分）偶；惯；著；锲；锲而不舍；司空见惯；见微知著</w:t>
      </w:r>
    </w:p>
    <w:p w14:paraId="37A5BE9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（8分）</w:t>
      </w:r>
    </w:p>
    <w:p w14:paraId="6332D7D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（1分）这是伟大的奇观。</w:t>
      </w:r>
    </w:p>
    <w:p w14:paraId="476180E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（1分）他对我说，让我明天到他家去，他给我看一本有趣的书。</w:t>
      </w:r>
    </w:p>
    <w:p w14:paraId="03B96A2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（1分）彩虹挂在天空。</w:t>
      </w:r>
    </w:p>
    <w:p w14:paraId="792A624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（1分）只要我们认真学习，就能取得好成绩。</w:t>
      </w:r>
    </w:p>
    <w:p w14:paraId="62C700D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（1分）示例：爸爸皱着眉头，眼神中满是焦急：“孩子，你跑哪儿去了，可把我急坏了！”</w:t>
      </w:r>
    </w:p>
    <w:p w14:paraId="674439A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（2分）示例：送给数学老师的：您精准的计算、严密的推理，带我们探索了数字的奥秘。</w:t>
      </w:r>
    </w:p>
    <w:p w14:paraId="32D2BA9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（1分）示例：童年是一首悠扬的诗，诉说着我们纯真的梦想。</w:t>
      </w:r>
    </w:p>
    <w:p w14:paraId="543007F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sz w:val="24"/>
          <w:szCs w:val="24"/>
        </w:rPr>
        <w:t>（2分）</w:t>
      </w:r>
    </w:p>
    <w:p w14:paraId="2882C65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（1）“通过阅读，使我增长了许多知识”，删去“通过”或“使”；</w:t>
      </w:r>
    </w:p>
    <w:p w14:paraId="103CAA1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（2）“鲁滨逊漂流记”的引号改为书名号；</w:t>
      </w:r>
    </w:p>
    <w:p w14:paraId="16744DE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（3）“这本书的作者是笛福写的”，删去“的作者”或“写的”。</w:t>
      </w:r>
    </w:p>
    <w:p w14:paraId="6332E2C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sz w:val="24"/>
          <w:szCs w:val="24"/>
        </w:rPr>
        <w:t>（8分，每空1分）</w:t>
      </w:r>
    </w:p>
    <w:p w14:paraId="200C123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（1）王师北定中原日；匹夫有责；忘忧国</w:t>
      </w:r>
    </w:p>
    <w:p w14:paraId="02BA2F0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（2）万紫千红总是春；映日荷花别样红；霜叶红于二月花；千树万树梨花开</w:t>
      </w:r>
    </w:p>
    <w:p w14:paraId="130AD01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sz w:val="24"/>
          <w:szCs w:val="24"/>
        </w:rPr>
        <w:t>（6分）</w:t>
      </w:r>
    </w:p>
    <w:p w14:paraId="1643A4B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（2分）示例：走进传统节日，感受文化魅力。</w:t>
      </w:r>
    </w:p>
    <w:p w14:paraId="6BCCD12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</w:t>
      </w:r>
      <w:r>
        <w:rPr>
          <w:rFonts w:hint="eastAsia" w:ascii="宋体" w:hAnsi="宋体" w:eastAsia="宋体" w:cs="宋体"/>
          <w:sz w:val="24"/>
          <w:szCs w:val="24"/>
        </w:rPr>
        <w:t>（2分）示例：五年级学生中对传统节日比较了解的人数占比最多；对传统节日几乎不了解的学生占比最少。</w:t>
      </w:r>
    </w:p>
    <w:p w14:paraId="3205457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sz w:val="24"/>
          <w:szCs w:val="24"/>
        </w:rPr>
        <w:t xml:space="preserve">（2分）示例：学校可以开展传统节日主题班会，介绍节日的由来、习俗等；举办传统节日文化展览，展示相关的图片、手工艺品等。 </w:t>
      </w:r>
    </w:p>
    <w:p w14:paraId="7A99411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第二部分 阅读与鉴赏（25分）</w:t>
      </w:r>
    </w:p>
    <w:p w14:paraId="4E6C811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八、（一）1.</w:t>
      </w:r>
      <w:r>
        <w:rPr>
          <w:rFonts w:hint="eastAsia" w:ascii="宋体" w:hAnsi="宋体" w:eastAsia="宋体" w:cs="宋体"/>
          <w:sz w:val="24"/>
          <w:szCs w:val="24"/>
        </w:rPr>
        <w:t>（3分）长时间低头看手机会引发颈椎病；手机屏幕蓝光会影响视力；过度依赖手机会影响人际关系。</w:t>
      </w:r>
    </w:p>
    <w:p w14:paraId="64BA226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.（5分，每点1分）控制使用手机的时间；保持正确的使用手机姿势；多参加户外活动。</w:t>
      </w:r>
    </w:p>
    <w:p w14:paraId="1610DC7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 xml:space="preserve">.（3分）小明的做法不对。理由：过度使用手机不仅会伤害眼睛、影响颈椎健康，还会影响学习和与家人的交流。建议：设定固定的手机使用时间，如每天最多使用1小时；使用手机时保持正确姿势，眼睛与屏幕保持30 - 50厘米距离；多参加户外活动，减少对手机的依赖。 </w:t>
      </w:r>
    </w:p>
    <w:p w14:paraId="1F646FD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(二）1</w:t>
      </w:r>
      <w:r>
        <w:rPr>
          <w:rFonts w:hint="eastAsia" w:ascii="宋体" w:hAnsi="宋体" w:eastAsia="宋体" w:cs="宋体"/>
          <w:sz w:val="24"/>
          <w:szCs w:val="24"/>
        </w:rPr>
        <w:t>.（4分）</w:t>
      </w:r>
    </w:p>
    <w:p w14:paraId="47F397C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（1）形容物体分量重，文中指老奶奶提的袋子很重。</w:t>
      </w:r>
    </w:p>
    <w:p w14:paraId="4C7CABE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（2）顺着声音传来的方向看去，文中指“我”顺着小女孩说话的声音看过去。</w:t>
      </w:r>
    </w:p>
    <w:p w14:paraId="57B4654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 xml:space="preserve">.（4分）句子：风呼呼地刮着，吹在脸上像刀割一样。作用：通过描写寒冷的天气，衬托出公交车上人们让座行为带来的温暖，突出人与人之间善良和关爱的珍贵。 </w:t>
      </w:r>
    </w:p>
    <w:p w14:paraId="0D05940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 xml:space="preserve">.（4分）表现了人们之间相互关爱、善良的美好品质，以及这种美好品质在人与人之间传递，让社会充满温暖的主题。 </w:t>
      </w:r>
    </w:p>
    <w:p w14:paraId="45FC493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 xml:space="preserve">.（2分）示例：有一次我在图书馆看书，不小心把书掉在地上，散落一地。旁边的一位大姐姐立刻帮我捡书，还细心地整理好，微笑着递给我，那一刻我心里特别温暖。 </w:t>
      </w:r>
    </w:p>
    <w:p w14:paraId="5B3C9C9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第三部分 表达与交流(30分)</w:t>
      </w:r>
    </w:p>
    <w:p w14:paraId="25DFCC7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九、</w:t>
      </w:r>
      <w:r>
        <w:rPr>
          <w:rFonts w:hint="eastAsia" w:ascii="宋体" w:hAnsi="宋体" w:eastAsia="宋体" w:cs="宋体"/>
          <w:sz w:val="24"/>
          <w:szCs w:val="24"/>
        </w:rPr>
        <w:t xml:space="preserve">（30分）略，根据学生作文实际情况，从故事完整性、想象合理性、语言表达、书写卷面等方面综合评分。 </w:t>
      </w:r>
    </w:p>
    <w:p w14:paraId="2F483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88CB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8B95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C90CF23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4756B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49D8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143B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5230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1148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57CF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3203D4"/>
    <w:rsid w:val="5DA11EB2"/>
    <w:rsid w:val="673203D4"/>
    <w:rsid w:val="7B0E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3448</Words>
  <Characters>3590</Characters>
  <Lines>0</Lines>
  <Paragraphs>0</Paragraphs>
  <TotalTime>0</TotalTime>
  <ScaleCrop>false</ScaleCrop>
  <LinksUpToDate>false</LinksUpToDate>
  <CharactersWithSpaces>5424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2025-05-09T07:26:00Z</dcterms:created>
  <dc:creator>银色猛虎</dc:creator>
  <cp:lastModifiedBy>上帝掷骰子吗</cp:lastModifiedBy>
  <dcterms:modified xsi:type="dcterms:W3CDTF">2026-02-11T01:09:04Z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B516B1F7D30B4109BBB40B46A0B81579_11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