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5B499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12280900</wp:posOffset>
            </wp:positionH>
            <wp:positionV relativeFrom="topMargin">
              <wp:posOffset>11391900</wp:posOffset>
            </wp:positionV>
            <wp:extent cx="409575" cy="457200"/>
            <wp:effectExtent l="0" t="0" r="9525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32"/>
          <w:szCs w:val="32"/>
        </w:rPr>
        <w:t>语文试题</w:t>
      </w:r>
    </w:p>
    <w:p w14:paraId="353EC024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一、积累与运用（23分）</w:t>
      </w:r>
    </w:p>
    <w:p w14:paraId="4AD4925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根据语境，补写出古代诗文名句。</w:t>
      </w:r>
    </w:p>
    <w:p w14:paraId="55DA47B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（1）《〈论语〉十二章》中“</w:t>
      </w:r>
      <w:r>
        <w:rPr>
          <w:sz w:val="21"/>
          <w:szCs w:val="21"/>
        </w:rPr>
        <w:t>____________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____________</w:t>
      </w:r>
      <w:r>
        <w:rPr>
          <w:rFonts w:ascii="宋体" w:hAnsi="宋体" w:eastAsia="宋体" w:cs="宋体"/>
          <w:sz w:val="21"/>
          <w:szCs w:val="21"/>
        </w:rPr>
        <w:t>”，大意是说“时光像流水一样，日夜不停”。</w:t>
      </w:r>
    </w:p>
    <w:p w14:paraId="68E27AB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（2）郦道元《三峡》中描写山势起伏、绵延不断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两句是：“</w:t>
      </w:r>
      <w:r>
        <w:rPr>
          <w:sz w:val="21"/>
          <w:szCs w:val="21"/>
        </w:rPr>
        <w:t>____________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____________</w:t>
      </w:r>
      <w:r>
        <w:rPr>
          <w:rFonts w:ascii="宋体" w:hAnsi="宋体" w:eastAsia="宋体" w:cs="宋体"/>
          <w:sz w:val="21"/>
          <w:szCs w:val="21"/>
        </w:rPr>
        <w:t>。”</w:t>
      </w:r>
    </w:p>
    <w:p w14:paraId="6CA956A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（3）崔颢《黄鹤楼》中“</w:t>
      </w:r>
      <w:r>
        <w:rPr>
          <w:sz w:val="21"/>
          <w:szCs w:val="21"/>
        </w:rPr>
        <w:t>____________</w:t>
      </w:r>
      <w:r>
        <w:rPr>
          <w:rFonts w:ascii="宋体" w:hAnsi="宋体" w:eastAsia="宋体" w:cs="宋体"/>
          <w:sz w:val="21"/>
          <w:szCs w:val="21"/>
        </w:rPr>
        <w:t>？</w:t>
      </w:r>
      <w:r>
        <w:rPr>
          <w:sz w:val="21"/>
          <w:szCs w:val="21"/>
        </w:rPr>
        <w:t>____________</w:t>
      </w:r>
      <w:r>
        <w:rPr>
          <w:rFonts w:ascii="宋体" w:hAnsi="宋体" w:eastAsia="宋体" w:cs="宋体"/>
          <w:sz w:val="21"/>
          <w:szCs w:val="21"/>
        </w:rPr>
        <w:t>”两句，直接抒发了诗人的思乡之情。</w:t>
      </w:r>
    </w:p>
    <w:p w14:paraId="4EF98CB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（4）杜牧《赤壁》中“</w:t>
      </w:r>
      <w:r>
        <w:rPr>
          <w:sz w:val="21"/>
          <w:szCs w:val="21"/>
        </w:rPr>
        <w:t>____________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____________</w:t>
      </w:r>
      <w:r>
        <w:rPr>
          <w:rFonts w:ascii="宋体" w:hAnsi="宋体" w:eastAsia="宋体" w:cs="宋体"/>
          <w:sz w:val="21"/>
          <w:szCs w:val="21"/>
        </w:rPr>
        <w:t>”两句借史事写自身，发议论，抒感慨。</w:t>
      </w:r>
    </w:p>
    <w:p w14:paraId="703CE12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阅读下面的文字，按要求作答。</w:t>
      </w:r>
    </w:p>
    <w:p w14:paraId="7F35F6EB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科技创新是生产力，文化创意也是生产力。尤其是进入信息时代之后，人们的文化需求越来越复杂多元。而文化创意几乎可以改变一切，可以（    ），“文化+”也就（    ）了。当然，文化是需要用创意的方式</w:t>
      </w:r>
      <w:r>
        <w:rPr>
          <w:rFonts w:ascii="楷体" w:hAnsi="楷体" w:eastAsia="楷体" w:cs="楷体"/>
          <w:sz w:val="21"/>
          <w:szCs w:val="21"/>
          <w:u w:val="single"/>
        </w:rPr>
        <w:t xml:space="preserve">   ①   </w:t>
      </w:r>
      <w:r>
        <w:rPr>
          <w:rFonts w:ascii="楷体" w:hAnsi="楷体" w:eastAsia="楷体" w:cs="楷体"/>
          <w:sz w:val="21"/>
          <w:szCs w:val="21"/>
        </w:rPr>
        <w:t>（</w:t>
      </w:r>
      <w:r>
        <w:rPr>
          <w:sz w:val="21"/>
          <w:szCs w:val="21"/>
        </w:rPr>
        <w:t>zuò</w:t>
      </w:r>
      <w:r>
        <w:rPr>
          <w:rFonts w:ascii="楷体" w:hAnsi="楷体" w:eastAsia="楷体" w:cs="楷体"/>
          <w:sz w:val="21"/>
          <w:szCs w:val="21"/>
        </w:rPr>
        <w:t>）加法的，与科技创新有着不尽相同的规律和要求。更重要的是，今天的文化创意和科技创新有着无法割裂、（    ）的关系，一旦实现真正的融合发展，将会爆发出巨大的威力，</w:t>
      </w:r>
      <w:r>
        <w:rPr>
          <w:rFonts w:ascii="楷体" w:hAnsi="楷体" w:eastAsia="楷体" w:cs="楷体"/>
          <w:sz w:val="21"/>
          <w:szCs w:val="21"/>
          <w:u w:val="single"/>
        </w:rPr>
        <w:t xml:space="preserve">   ②   </w:t>
      </w:r>
      <w:r>
        <w:rPr>
          <w:rFonts w:ascii="楷体" w:hAnsi="楷体" w:eastAsia="楷体" w:cs="楷体"/>
          <w:sz w:val="21"/>
          <w:szCs w:val="21"/>
        </w:rPr>
        <w:t>（</w:t>
      </w:r>
      <w:r>
        <w:rPr>
          <w:sz w:val="21"/>
          <w:szCs w:val="21"/>
        </w:rPr>
        <w:t>shèn</w:t>
      </w:r>
      <w:r>
        <w:rPr>
          <w:rFonts w:ascii="楷体" w:hAnsi="楷体" w:eastAsia="楷体" w:cs="楷体"/>
          <w:sz w:val="21"/>
          <w:szCs w:val="21"/>
        </w:rPr>
        <w:t>）至成为颠覆性的创新力量，改变我们的生产和生活方式。</w:t>
      </w:r>
    </w:p>
    <w:p w14:paraId="42107335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科技创新和文化创意要成为发展新动能的双引</w:t>
      </w:r>
      <w:r>
        <w:rPr>
          <w:rFonts w:ascii="楷体" w:hAnsi="楷体" w:eastAsia="楷体" w:cs="楷体"/>
          <w:sz w:val="21"/>
          <w:szCs w:val="21"/>
          <w:u w:val="single"/>
        </w:rPr>
        <w:t xml:space="preserve">   ③   </w:t>
      </w:r>
      <w:r>
        <w:rPr>
          <w:rFonts w:ascii="楷体" w:hAnsi="楷体" w:eastAsia="楷体" w:cs="楷体"/>
          <w:sz w:val="21"/>
          <w:szCs w:val="21"/>
        </w:rPr>
        <w:t>（</w:t>
      </w:r>
      <w:r>
        <w:rPr>
          <w:sz w:val="21"/>
          <w:szCs w:val="21"/>
        </w:rPr>
        <w:t>qíng</w:t>
      </w:r>
      <w:r>
        <w:rPr>
          <w:rFonts w:ascii="楷体" w:hAnsi="楷体" w:eastAsia="楷体" w:cs="楷体"/>
          <w:sz w:val="21"/>
          <w:szCs w:val="21"/>
        </w:rPr>
        <w:t>），科技和文化要真正融合发展，最大的挑战和最关键的瓶颈还是人的问题。这一问题的解决，需要在全社会针对不同年龄段的人群加强科学普及、文化普及和艺术普及的工作力度，还需要提高全社会尊重科技创新、热爱文化创意的意识。</w:t>
      </w:r>
      <w:r>
        <w:rPr>
          <w:rFonts w:ascii="楷体" w:hAnsi="楷体" w:eastAsia="楷体" w:cs="楷体"/>
          <w:sz w:val="21"/>
          <w:szCs w:val="21"/>
          <w:u w:val="single"/>
        </w:rPr>
        <w:t>这样双管齐下，才是养护人才和市场的两全之策。</w:t>
      </w:r>
    </w:p>
    <w:p w14:paraId="42EA31F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）根据拼音，依次写出①②③处相应的汉字（正楷字或行楷字）。</w:t>
      </w:r>
    </w:p>
    <w:p w14:paraId="4F2B2B6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）依次填入文中括号内的成语，全都恰当的一项是（    ）</w:t>
      </w:r>
    </w:p>
    <w:p w14:paraId="6497103A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无所不知    水到渠成    相辅相成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无所不在    水落石出    相反相成</w:t>
      </w:r>
    </w:p>
    <w:p w14:paraId="35875BB3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无所不在    水到渠成    相辅相成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无所不知    水落石出    相反相成</w:t>
      </w:r>
    </w:p>
    <w:p w14:paraId="2DE5CE1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）文中画横线的句子某个动词和宾语搭配不当，请写出这个动词并修改，但不得改变句子原意。</w:t>
      </w:r>
    </w:p>
    <w:p w14:paraId="54E2779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名著阅读交流。</w:t>
      </w:r>
    </w:p>
    <w:p w14:paraId="3B1D3D0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圈点批注法用于阅读传统文学名著很有效，但名著还有纪实类、科普类等其他多种类型，只会这一种方法，不能“综合运用多种方法阅读整本书”，很难实现“广泛阅读各种类型的读物”的学习目标。</w:t>
      </w:r>
    </w:p>
    <w:p w14:paraId="0E16D64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你是否赞同这个看法？为什么？请写一段话，分享你的阅读经验，体现你的思考和认识。</w:t>
      </w:r>
    </w:p>
    <w:p w14:paraId="780208B6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二、阅读（67分）</w:t>
      </w:r>
    </w:p>
    <w:p w14:paraId="36804FAD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（一）（7分）</w:t>
      </w:r>
    </w:p>
    <w:p w14:paraId="13C547C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阅读下面的唐诗，完成下面小题。</w:t>
      </w:r>
    </w:p>
    <w:p w14:paraId="5B4D6BA8">
      <w:pPr>
        <w:widowControl w:val="0"/>
        <w:spacing w:before="0" w:after="0" w:line="360" w:lineRule="auto"/>
        <w:jc w:val="center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 xml:space="preserve">发渝州却寄韦判官 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13" name="图片 100013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page number 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A2824C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5505D41">
      <w:pPr>
        <w:widowControl w:val="0"/>
        <w:spacing w:before="0" w:after="0" w:line="360" w:lineRule="auto"/>
        <w:jc w:val="center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司空曙</w:t>
      </w:r>
    </w:p>
    <w:p w14:paraId="6EABCB50">
      <w:pPr>
        <w:widowControl w:val="0"/>
        <w:spacing w:before="0" w:after="0" w:line="360" w:lineRule="auto"/>
        <w:jc w:val="center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红烛津亭夜见君，繁弦急管两纷纷。</w:t>
      </w:r>
    </w:p>
    <w:p w14:paraId="78B1C1E9">
      <w:pPr>
        <w:widowControl w:val="0"/>
        <w:spacing w:before="0" w:after="0" w:line="360" w:lineRule="auto"/>
        <w:jc w:val="center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平明分手空江转，惟有猿声满水云。</w:t>
      </w:r>
    </w:p>
    <w:p w14:paraId="2CB2B78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这是一首赠别诗，请写出分别的时间、地点和赠别的对象。</w:t>
      </w:r>
    </w:p>
    <w:p w14:paraId="0049E8A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分别前后诗人的情感有明显变化，请简要概括。</w:t>
      </w:r>
    </w:p>
    <w:p w14:paraId="3DBA5EA0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（二）（16分）</w:t>
      </w:r>
    </w:p>
    <w:p w14:paraId="0BF7501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阅读下面的材料，完成下面小题。</w:t>
      </w:r>
    </w:p>
    <w:p w14:paraId="40203794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材料一：</w:t>
      </w:r>
    </w:p>
    <w:p w14:paraId="6BC8E8AD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  <w:u w:val="single"/>
        </w:rPr>
        <w:t>慎东美字伯筠秋夜待潮于钱塘江沙上露坐设大酒樽及一杯</w:t>
      </w:r>
      <w:r>
        <w:rPr>
          <w:rFonts w:ascii="楷体" w:hAnsi="楷体" w:eastAsia="楷体" w:cs="楷体"/>
          <w:sz w:val="21"/>
          <w:szCs w:val="21"/>
        </w:rPr>
        <w:t>对月独饮，意象傲逸，吟啸自若。顾子敦适遇之，亦怀一杯，就其樽对酌。伯筠不问，子敦亦不与之语。</w:t>
      </w:r>
      <w:r>
        <w:rPr>
          <w:rFonts w:ascii="楷体" w:hAnsi="楷体" w:eastAsia="楷体" w:cs="楷体"/>
          <w:sz w:val="21"/>
          <w:szCs w:val="21"/>
          <w:u w:val="single"/>
        </w:rPr>
        <w:t>酒尽，各散去。</w:t>
      </w:r>
    </w:p>
    <w:p w14:paraId="43EFFF2D">
      <w:pPr>
        <w:widowControl w:val="0"/>
        <w:spacing w:before="0" w:after="0" w:line="360" w:lineRule="auto"/>
        <w:ind w:firstLine="420"/>
        <w:jc w:val="right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（节选自陆游《老学庵笔记》）</w:t>
      </w:r>
    </w:p>
    <w:p w14:paraId="36BED5C9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材料二：</w:t>
      </w:r>
    </w:p>
    <w:p w14:paraId="48A0FBB8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崇祯五年十二月，余住西湖。大雪三日，湖中人鸟声俱绝。是日更定矣，余拏一小舟，拥毳衣炉火，独往湖心亭看雪。</w:t>
      </w:r>
      <w:r>
        <w:rPr>
          <w:rFonts w:ascii="宋体" w:hAnsi="宋体" w:eastAsia="宋体" w:cs="宋体"/>
          <w:sz w:val="21"/>
          <w:szCs w:val="21"/>
        </w:rPr>
        <w:t>……</w:t>
      </w:r>
      <w:r>
        <w:rPr>
          <w:rFonts w:ascii="楷体" w:hAnsi="楷体" w:eastAsia="楷体" w:cs="楷体"/>
          <w:sz w:val="21"/>
          <w:szCs w:val="21"/>
        </w:rPr>
        <w:t>到亭上，有两人铺毡对坐，一童子烧酒炉正沸。见余大喜曰：</w:t>
      </w:r>
      <w:r>
        <w:rPr>
          <w:rFonts w:ascii="宋体" w:hAnsi="宋体" w:eastAsia="宋体" w:cs="宋体"/>
          <w:sz w:val="21"/>
          <w:szCs w:val="21"/>
          <w:u w:val="single"/>
        </w:rPr>
        <w:t>“</w:t>
      </w:r>
      <w:r>
        <w:rPr>
          <w:rFonts w:ascii="楷体" w:hAnsi="楷体" w:eastAsia="楷体" w:cs="楷体"/>
          <w:sz w:val="21"/>
          <w:szCs w:val="21"/>
          <w:u w:val="single"/>
        </w:rPr>
        <w:t>湖中焉得更有此人！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拉余同饮。余强饮三大白而别。问其姓氏，是金陵人，客此。</w:t>
      </w:r>
    </w:p>
    <w:p w14:paraId="2F596AE5">
      <w:pPr>
        <w:widowControl w:val="0"/>
        <w:spacing w:before="0" w:after="0" w:line="360" w:lineRule="auto"/>
        <w:ind w:firstLine="420"/>
        <w:jc w:val="right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（节选自张岱《湖心亭看雪》）</w:t>
      </w:r>
    </w:p>
    <w:p w14:paraId="094E916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下列对材料一中画波浪线部分的断句，最恰当的一项是（    ）</w:t>
      </w:r>
    </w:p>
    <w:p w14:paraId="4268845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慎东美字伯筠/秋夜/待潮于钱塘江沙上/露坐/设大酒樽及一杯/</w:t>
      </w:r>
    </w:p>
    <w:p w14:paraId="6A075EF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慎东美字伯筠/秋夜待潮于钱塘江/沙上露坐/设大酒樽及一杯/</w:t>
      </w:r>
    </w:p>
    <w:p w14:paraId="6EE8A26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慎东美字伯筠/秋夜待潮/于钱塘江沙上/露坐/设大酒樽及一杯/</w:t>
      </w:r>
    </w:p>
    <w:p w14:paraId="1B00335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慎东美字伯筠/秋夜/待潮于钱塘江沙上露坐/设大酒樽及一杯/</w:t>
      </w:r>
    </w:p>
    <w:p w14:paraId="7AF9EFC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根据“方法提示”，解释下列加点字词。</w:t>
      </w:r>
    </w:p>
    <w:tbl>
      <w:tblPr>
        <w:tblStyle w:val="4"/>
        <w:tblW w:w="679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3"/>
        <w:gridCol w:w="3097"/>
        <w:gridCol w:w="2135"/>
      </w:tblGrid>
      <w:tr w14:paraId="355972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0" w:type="dxa"/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5B745C7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加点字词</w:t>
            </w:r>
          </w:p>
        </w:tc>
        <w:tc>
          <w:tcPr>
            <w:tcW w:w="309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81E7D65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方法提示</w:t>
            </w:r>
          </w:p>
        </w:tc>
        <w:tc>
          <w:tcPr>
            <w:tcW w:w="2130" w:type="dxa"/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B43157C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释义</w:t>
            </w:r>
          </w:p>
        </w:tc>
      </w:tr>
      <w:tr w14:paraId="25AFA4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1E75761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吟啸自若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B906853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联系成语解释词义。</w:t>
            </w:r>
          </w:p>
          <w:p w14:paraId="2C9B6576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神色自若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DCCD28F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（1）自若：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______</w:t>
            </w:r>
          </w:p>
        </w:tc>
      </w:tr>
      <w:tr w14:paraId="3C922B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705DAA5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顾子敦适遇之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DDB789B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查阅词典选择义项。</w:t>
            </w:r>
          </w:p>
          <w:p w14:paraId="0B953B99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适：①适合；②满足；③正好。（《汉语大词典》）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D7467DA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（2）适：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______</w:t>
            </w:r>
          </w:p>
        </w:tc>
      </w:tr>
      <w:tr w14:paraId="22F1D5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10" w:type="dxa"/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D6C2B27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亦怀一杯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11C41A0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根据形旁推断字义。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8BFABD1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（3）怀：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______</w:t>
            </w:r>
          </w:p>
        </w:tc>
      </w:tr>
    </w:tbl>
    <w:p w14:paraId="59B293D3">
      <w:pPr>
        <w:widowControl w:val="0"/>
        <w:spacing w:before="0" w:after="0"/>
        <w:jc w:val="both"/>
        <w:rPr>
          <w:sz w:val="0"/>
          <w:szCs w:val="0"/>
        </w:rPr>
      </w:pPr>
      <w:r>
        <w:rPr>
          <w:strike w:val="0"/>
          <w:sz w:val="0"/>
          <w:szCs w:val="0"/>
          <w:u w:val="none"/>
        </w:rPr>
        <w:drawing>
          <wp:inline distT="0" distB="0" distL="114300" distR="114300">
            <wp:extent cx="28575" cy="28575"/>
            <wp:effectExtent l="0" t="0" r="0" b="0"/>
            <wp:docPr id="100027" name="图片 100027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page number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C58A6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tbl>
      <w:tblPr>
        <w:tblStyle w:val="4"/>
        <w:tblW w:w="679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1"/>
        <w:gridCol w:w="3733"/>
        <w:gridCol w:w="1721"/>
      </w:tblGrid>
      <w:tr w14:paraId="47C974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10" w:type="dxa"/>
            <w:tcBorders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637AC92">
            <w:pPr>
              <w:spacing w:before="0" w:after="0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  <w:tc>
          <w:tcPr>
            <w:tcW w:w="3090" w:type="dxa"/>
            <w:tcBorders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3CBDAC1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600075" cy="733425"/>
                  <wp:effectExtent l="0" t="0" r="9525" b="9525"/>
                  <wp:docPr id="100041" name="图片 10004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1" name="图片 10004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从心，褱声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33350" cy="76200"/>
                  <wp:effectExtent l="0" t="0" r="0" b="0"/>
                  <wp:docPr id="100043" name="图片 1000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3" name="图片 100043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（《说文解字》）</w:t>
            </w:r>
          </w:p>
        </w:tc>
        <w:tc>
          <w:tcPr>
            <w:tcW w:w="1425" w:type="dxa"/>
            <w:tcBorders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2E192C2">
            <w:pPr>
              <w:spacing w:before="0" w:after="0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 w14:paraId="2D18B339">
      <w:pPr>
        <w:widowControl w:val="0"/>
        <w:spacing w:before="0" w:after="0" w:line="360" w:lineRule="auto"/>
        <w:rPr>
          <w:sz w:val="21"/>
          <w:szCs w:val="21"/>
        </w:rPr>
      </w:pPr>
    </w:p>
    <w:p w14:paraId="6B98732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把材料中画横线的句子翻译成现代汉语。</w:t>
      </w:r>
    </w:p>
    <w:p w14:paraId="7BE6E7D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（1）酒尽，各散去。</w:t>
      </w:r>
    </w:p>
    <w:p w14:paraId="13C3F5C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（2）湖中焉得更有此人！</w:t>
      </w:r>
    </w:p>
    <w:p w14:paraId="4D6B8C5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两则材料在内容上多有相同之处，请列举。</w:t>
      </w:r>
    </w:p>
    <w:p w14:paraId="5156F39A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（三）（20分）</w:t>
      </w:r>
    </w:p>
    <w:p w14:paraId="4A7D406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阅读下面的文字，完成下面小题。</w:t>
      </w:r>
    </w:p>
    <w:p w14:paraId="62E71DB3">
      <w:pPr>
        <w:widowControl w:val="0"/>
        <w:spacing w:before="0" w:after="0" w:line="360" w:lineRule="auto"/>
        <w:jc w:val="center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 xml:space="preserve">松花江上  </w:t>
      </w:r>
    </w:p>
    <w:p w14:paraId="36BDC9DB">
      <w:pPr>
        <w:widowControl w:val="0"/>
        <w:spacing w:before="0" w:after="0" w:line="360" w:lineRule="auto"/>
        <w:jc w:val="center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王统照</w:t>
      </w:r>
      <w:r>
        <w:rPr>
          <w:rFonts w:ascii="Cambria Math" w:hAnsi="Cambria Math" w:eastAsia="Cambria Math" w:cs="Cambria Math"/>
          <w:sz w:val="14"/>
          <w:szCs w:val="14"/>
        </w:rPr>
        <w:t>①</w:t>
      </w:r>
    </w:p>
    <w:p w14:paraId="6E2A051E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①</w:t>
      </w:r>
      <w:r>
        <w:rPr>
          <w:rFonts w:ascii="楷体" w:hAnsi="楷体" w:eastAsia="楷体" w:cs="楷体"/>
          <w:sz w:val="21"/>
          <w:szCs w:val="21"/>
        </w:rPr>
        <w:t>两条名字异常美丽，且富有诗意的江水，偏在东北。我们想起鸭绿就会联想到日人的耀武，想起松花就有俄人的暗影。风景的幽清，自来是战血洗涤成的。人类原不容易有真正的爱美的思想，那只是超乎是非利害无关心的一时的兴趣的冲发，及至将他们的兽性尽情发散的时候，哪里还管什么风景、文化？人类的全历史呢，物与物相竞，说是利用弱肉强食的公例，人并不能比物类超出多少，人们在不自知中用此公例彼此相斫，所以到处是血洗的山河！</w:t>
      </w:r>
    </w:p>
    <w:p w14:paraId="0635691C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②</w:t>
      </w:r>
      <w:r>
        <w:rPr>
          <w:rFonts w:ascii="楷体" w:hAnsi="楷体" w:eastAsia="楷体" w:cs="楷体"/>
          <w:sz w:val="21"/>
          <w:szCs w:val="21"/>
        </w:rPr>
        <w:t>偶然来到这北方之上海东方之莫斯科的滨江；偶然在这四月中的晴和天气在松花江畔流连，看着那一江粼粼的春水与横亘江面的三千二百尺的铁桥，水上拍浮着的小木筏子，以及江岸上的烟突人语。我同王张两君立在几个洗衣妇女的旁边，岸上的短衣沾土的中国苦力，破褴，无聊，仿佛到处寻觅什么似的白俄，与偶尔经过的日本人，掺杂的言语与奇异的行动，点缀着这江面的繁华。我们几次想乘小火轮到江对面的太阳岛去看看那边的海水浴场，与俄人的生活，江流迅急，当中有一段漩流，虽然坐了小木筏也一样过得去。大家却都不肯冒险。问了几次小火轮又没有过江去的。末后我们只好雇了一只木筏放乎中流。究竟没有渡过江去。在江边停着许多中国的小轮都是往松江下游各县去的，正如长江边的扬州班、芜湖班一样。其实松花江的水比著名的扬子清丽得多，或者两岸小沙土的缘故，也许是船行较少不挟着很多的泥沙。</w:t>
      </w:r>
      <w:r>
        <w:rPr>
          <w:rFonts w:ascii="楷体" w:hAnsi="楷体" w:eastAsia="楷体" w:cs="楷体"/>
          <w:sz w:val="21"/>
          <w:szCs w:val="21"/>
          <w:u w:val="single"/>
        </w:rPr>
        <w:t>当此初春，四望微见嫩黄的柳枝与淡碧的小草，在这“北国”中点缀出不少的生趣。</w:t>
      </w:r>
    </w:p>
    <w:p w14:paraId="76246199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③</w:t>
      </w:r>
      <w:r>
        <w:rPr>
          <w:rFonts w:ascii="楷体" w:hAnsi="楷体" w:eastAsia="楷体" w:cs="楷体"/>
          <w:sz w:val="21"/>
          <w:szCs w:val="21"/>
        </w:rPr>
        <w:t>这条铁桥虽没有黄河铁桥长，然而背景太好，不是茫茫的土岸、童山，这里是繁盛街市之一角的突影。</w:t>
      </w:r>
      <w:r>
        <w:rPr>
          <w:rFonts w:ascii="楷体" w:hAnsi="楷体" w:eastAsia="楷体" w:cs="楷体"/>
          <w:sz w:val="21"/>
          <w:szCs w:val="21"/>
          <w:u w:val="single"/>
        </w:rPr>
        <w:t>由许多雄伟建筑物迤逦</w:t>
      </w:r>
      <w:r>
        <w:rPr>
          <w:rFonts w:ascii="Cambria Math" w:hAnsi="Cambria Math" w:eastAsia="Cambria Math" w:cs="Cambria Math"/>
          <w:sz w:val="14"/>
          <w:szCs w:val="14"/>
        </w:rPr>
        <w:t>②</w:t>
      </w:r>
      <w:r>
        <w:rPr>
          <w:rFonts w:ascii="楷体" w:hAnsi="楷体" w:eastAsia="楷体" w:cs="楷体"/>
          <w:sz w:val="21"/>
          <w:szCs w:val="21"/>
          <w:u w:val="single"/>
        </w:rPr>
        <w:t>着下拢来的清江，像一段碧玉横卧在深灰淡红色的旧时的绮罗层中，古雅中不失其鲜艳。</w:t>
      </w:r>
      <w:r>
        <w:rPr>
          <w:rFonts w:ascii="楷体" w:hAnsi="楷体" w:eastAsia="楷体" w:cs="楷体"/>
          <w:sz w:val="21"/>
          <w:szCs w:val="21"/>
        </w:rPr>
        <w:t>而且因为地带上富有国际趣味的关系，容易使人联想到旧的残灭与新的发展。从这边溯上或沿流而下可以浏览这“北国”最美丽的沿岸的风物。</w:t>
      </w:r>
    </w:p>
    <w:p w14:paraId="24F41194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④</w:t>
      </w:r>
      <w:r>
        <w:rPr>
          <w:rFonts w:ascii="楷体" w:hAnsi="楷体" w:eastAsia="楷体" w:cs="楷体"/>
          <w:sz w:val="21"/>
          <w:szCs w:val="21"/>
        </w:rPr>
        <w:t>以这里特有的气候与特有的自然风物，以及近代的都市文化之发展，与俄罗斯的气氛之浓重，形成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45" name="图片 100045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page number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0985B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31B8A3A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一种异常的氛围。我在江中的筏子上感到轻盈也感到雄壮，比起在柔丽的西子湖边荡舟的心情来迥然不同。人所可贵的是联想，而联想乃由环境的不同刺激而成，为各别的异样。是在“北国”的松花江上，这里没有黄河两岸的风沙、童山、土室，也不像扬子江两岸的碧草杂树与菜圃、农家。然而近代生活的显映在岸上的建筑物与人民的服装中可以看得出。再往远处去，塞外的居民，雄奇的山岭，浩荡与奇突雄壮的景象，是有它自己的面目的。</w:t>
      </w:r>
    </w:p>
    <w:p w14:paraId="77A9548C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⑤</w:t>
      </w:r>
      <w:r>
        <w:rPr>
          <w:rFonts w:ascii="楷体" w:hAnsi="楷体" w:eastAsia="楷体" w:cs="楷体"/>
          <w:sz w:val="21"/>
          <w:szCs w:val="21"/>
        </w:rPr>
        <w:t>初暖的春阳，微吻着北国的晴波，</w:t>
      </w:r>
    </w:p>
    <w:p w14:paraId="40A25CEA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⑥</w:t>
      </w:r>
      <w:r>
        <w:rPr>
          <w:rFonts w:ascii="楷体" w:hAnsi="楷体" w:eastAsia="楷体" w:cs="楷体"/>
          <w:sz w:val="21"/>
          <w:szCs w:val="21"/>
        </w:rPr>
        <w:t>黧面筏手高唱着北满的歌相和。</w:t>
      </w:r>
    </w:p>
    <w:p w14:paraId="3343EA6E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⑦</w:t>
      </w:r>
      <w:r>
        <w:rPr>
          <w:rFonts w:ascii="楷体" w:hAnsi="楷体" w:eastAsia="楷体" w:cs="楷体"/>
          <w:sz w:val="21"/>
          <w:szCs w:val="21"/>
        </w:rPr>
        <w:t>远来，远来，浮动着现代都市的噪音，</w:t>
      </w:r>
    </w:p>
    <w:p w14:paraId="54417405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⑧</w:t>
      </w:r>
      <w:r>
        <w:rPr>
          <w:rFonts w:ascii="楷体" w:hAnsi="楷体" w:eastAsia="楷体" w:cs="楷体"/>
          <w:sz w:val="21"/>
          <w:szCs w:val="21"/>
        </w:rPr>
        <w:t>飘过，在活舞着双臂的劳人心中起落。</w:t>
      </w:r>
    </w:p>
    <w:p w14:paraId="4D69136F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⑨</w:t>
      </w:r>
      <w:r>
        <w:rPr>
          <w:rFonts w:ascii="楷体" w:hAnsi="楷体" w:eastAsia="楷体" w:cs="楷体"/>
          <w:sz w:val="21"/>
          <w:szCs w:val="21"/>
        </w:rPr>
        <w:t>包头跣足彳亍</w:t>
      </w:r>
      <w:r>
        <w:rPr>
          <w:rFonts w:ascii="Cambria Math" w:hAnsi="Cambria Math" w:eastAsia="Cambria Math" w:cs="Cambria Math"/>
          <w:sz w:val="14"/>
          <w:szCs w:val="14"/>
        </w:rPr>
        <w:t>③</w:t>
      </w:r>
      <w:r>
        <w:rPr>
          <w:rFonts w:ascii="楷体" w:hAnsi="楷体" w:eastAsia="楷体" w:cs="楷体"/>
          <w:sz w:val="21"/>
          <w:szCs w:val="21"/>
        </w:rPr>
        <w:t>着过去异国的流亡者，</w:t>
      </w:r>
    </w:p>
    <w:p w14:paraId="3B801075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⑩</w:t>
      </w:r>
      <w:r>
        <w:rPr>
          <w:rFonts w:ascii="楷体" w:hAnsi="楷体" w:eastAsia="楷体" w:cs="楷体"/>
          <w:sz w:val="21"/>
          <w:szCs w:val="21"/>
        </w:rPr>
        <w:t>他是愤怒，惭悔，希冀对望着旧的山河！</w:t>
      </w:r>
    </w:p>
    <w:p w14:paraId="47116C49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⑪</w:t>
      </w:r>
      <w:r>
        <w:rPr>
          <w:rFonts w:ascii="楷体" w:hAnsi="楷体" w:eastAsia="楷体" w:cs="楷体"/>
          <w:sz w:val="21"/>
          <w:szCs w:val="21"/>
        </w:rPr>
        <w:t>诗的趣味，画的搜求，在这里一切付于寥廓，</w:t>
      </w:r>
    </w:p>
    <w:p w14:paraId="483245F2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⑫</w:t>
      </w:r>
      <w:r>
        <w:rPr>
          <w:rFonts w:ascii="楷体" w:hAnsi="楷体" w:eastAsia="楷体" w:cs="楷体"/>
          <w:sz w:val="21"/>
          <w:szCs w:val="21"/>
        </w:rPr>
        <w:t>沉着</w:t>
      </w:r>
      <w:r>
        <w:rPr>
          <w:sz w:val="21"/>
          <w:szCs w:val="21"/>
        </w:rPr>
        <w:t>——</w:t>
      </w:r>
      <w:r>
        <w:rPr>
          <w:rFonts w:ascii="楷体" w:hAnsi="楷体" w:eastAsia="楷体" w:cs="楷体"/>
          <w:sz w:val="21"/>
          <w:szCs w:val="21"/>
        </w:rPr>
        <w:t>烘露出，吟啸出这铁的力量的链索。</w:t>
      </w:r>
    </w:p>
    <w:p w14:paraId="1679942D">
      <w:pPr>
        <w:widowControl w:val="0"/>
        <w:spacing w:before="0" w:after="0" w:line="360" w:lineRule="auto"/>
        <w:ind w:firstLine="420"/>
        <w:jc w:val="right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（有删改）</w:t>
      </w:r>
    </w:p>
    <w:p w14:paraId="1013944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[注]①王统照（1897—1957），山东诸城人，作家、诗人。作品主要表现“美”与“爱”的理想。本文创作背景：“九一八”事变后，东北沦陷，民族危机日益严重，抗日救亡运动兴起。②迤逦：曲折连绵。③彳亍：小步走，走走停停的样子。</w:t>
      </w:r>
    </w:p>
    <w:p w14:paraId="11DC1E7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下列对文章的理解和分析，不正确的一项是（    ）</w:t>
      </w:r>
    </w:p>
    <w:p w14:paraId="509298E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第二段描绘了松花江岸上中国苦力形象，短衣破烂，贫穷无依。</w:t>
      </w:r>
    </w:p>
    <w:p w14:paraId="7987FFB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文中将松花江与黄河、扬子江进行类比，赞美东北的自然风光。</w:t>
      </w:r>
    </w:p>
    <w:p w14:paraId="091FB55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71450"/>
            <wp:effectExtent l="0" t="0" r="0" b="0"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一篇游记散文，联想丰富，写法自由，读来能增广见闻。</w:t>
      </w:r>
    </w:p>
    <w:p w14:paraId="0617F5F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文章匠心独运，风物与人物、现实与历史交织，富有哲思与诗意。</w:t>
      </w:r>
    </w:p>
    <w:p w14:paraId="1F60B97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文章第一段多处运用间接抒情的方式，把感情渗透在议论中，耐人寻味。请举一例简要分析。</w:t>
      </w:r>
    </w:p>
    <w:p w14:paraId="4D4264B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联系上下文，品味文中画横线的句子，回答括号中的问题。</w:t>
      </w:r>
    </w:p>
    <w:p w14:paraId="6E6F5A5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（1）当此初春，四望微见嫩黄的柳枝与淡碧的小草，在这“北国”中点缀出不少的生趣。（这里的景物描写有什么作用？）</w:t>
      </w:r>
    </w:p>
    <w:p w14:paraId="4ECECCC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2）由许多雄伟建筑物迤逦着下拢来的清江，像一段碧玉横卧在深灰淡红色的旧时的绮罗层中，古雅中不失其鲜艳。（句中喻体“深灰淡红色的旧时的绮罗层”，生动新颖。请写出其本体，并分析两者的相似性。）</w:t>
      </w:r>
    </w:p>
    <w:p w14:paraId="5D67BA0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文章以新诗作结，形式独特，意蕴丰厚。请简要分析。</w:t>
      </w:r>
    </w:p>
    <w:p w14:paraId="351B6155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（四）（12分）</w:t>
      </w:r>
      <w:r>
        <w:rPr>
          <w:strike w:val="0"/>
          <w:u w:val="none"/>
        </w:rPr>
        <w:drawing>
          <wp:inline distT="0" distB="0" distL="114300" distR="114300">
            <wp:extent cx="28575" cy="28575"/>
            <wp:effectExtent l="0" t="0" r="0" b="0"/>
            <wp:docPr id="100061" name="图片 100061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 descr="page number 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A0138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3CEBD4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阅读下面的文字，完成下面小题。</w:t>
      </w:r>
    </w:p>
    <w:p w14:paraId="2EBE2C03">
      <w:pPr>
        <w:widowControl w:val="0"/>
        <w:spacing w:before="0" w:after="0" w:line="360" w:lineRule="auto"/>
        <w:jc w:val="center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 xml:space="preserve">五月，为劳动者喝彩  </w:t>
      </w:r>
    </w:p>
    <w:p w14:paraId="20CDC011">
      <w:pPr>
        <w:widowControl w:val="0"/>
        <w:spacing w:before="0" w:after="0" w:line="360" w:lineRule="auto"/>
        <w:jc w:val="center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侯为标</w:t>
      </w:r>
    </w:p>
    <w:p w14:paraId="15C79E31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①</w:t>
      </w:r>
      <w:r>
        <w:rPr>
          <w:rFonts w:ascii="楷体" w:hAnsi="楷体" w:eastAsia="楷体" w:cs="楷体"/>
          <w:sz w:val="21"/>
          <w:szCs w:val="21"/>
        </w:rPr>
        <w:t>高尔基说：劳动是一切欢乐和美好的源泉。世界上最美好的东西，都是由劳动、由人的聪明的双手创造出来的。每天我们都会看到很多忙碌的身影，他们用勤劳的双手、辛勤的劳动为社会提供良好的环境和服务，日复一日，年复一年。每一份平凡的工作背后，都是一种责任与坚守，每一个汗水中的微笑，都令人心生敬意。</w:t>
      </w:r>
    </w:p>
    <w:p w14:paraId="0A8E2339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②</w:t>
      </w:r>
      <w:r>
        <w:rPr>
          <w:rFonts w:ascii="楷体" w:hAnsi="楷体" w:eastAsia="楷体" w:cs="楷体"/>
          <w:sz w:val="21"/>
          <w:szCs w:val="21"/>
        </w:rPr>
        <w:t>人类通过劳动征服自然、改造世界，历史上流传着很多关于劳动的传说与美丽的赞歌。远古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愚公移山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的故事，生动诠释了劳动能够创造奇迹，告诉后人只要有坚定的信念和锲而不舍的精神，就没有什么不能实现。在社会生活中劳动与文学也密不可分，诞生了很多以劳动为主题的杰出作品，如唐诗《悯农》：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锄禾日当午，汗滴禾下土。谁知盘中餐，粒粒皆辛苦。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以沉浸式写法，把劳动者的形象、劳作的场景、劳动的艰苦浓缩在诗歌中，告诫人们一粥一饭来之不易，要爱惜粮食、珍惜劳动成果。</w:t>
      </w:r>
    </w:p>
    <w:p w14:paraId="60849A07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③</w:t>
      </w:r>
      <w:r>
        <w:rPr>
          <w:rFonts w:ascii="楷体" w:hAnsi="楷体" w:eastAsia="楷体" w:cs="楷体"/>
          <w:sz w:val="21"/>
          <w:szCs w:val="21"/>
        </w:rPr>
        <w:t>劳动是获取幸福的唯一密码。所有美好的梦想，只有通过艰辛的劳动才能实现。三代塞罕坝人在1500米的高原上，历经55年的艰苦劳动，让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一棵松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成长为112万亩的世界上最大的人工林，靠勤劳的双手改变了自然生态，创造了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沙漠变绿洲，荒原变林海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的人间奇迹。科学家通过辛勤的劳动刻苦钻研，不断攀登科技高峰。中国空间站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太空之家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遨游苍穹，探索浩瀚的宇宙，寄托了中国人对辽阔太空的无限遐想。这些举世瞩目的成就，都是劳动智慧的结晶，是一代代劳动者胼手胝足、晨炊星饭的结果，凸显着开拓进取的奋斗精神。通过劳动不断追赶超越，如涓涓细流汇成奔涌大河，展现出一个充满活力的现代中国，铺展出伟大时代的精彩画卷。</w:t>
      </w:r>
    </w:p>
    <w:p w14:paraId="19E9C165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④</w:t>
      </w:r>
      <w:r>
        <w:rPr>
          <w:rFonts w:ascii="楷体" w:hAnsi="楷体" w:eastAsia="楷体" w:cs="楷体"/>
          <w:sz w:val="21"/>
          <w:szCs w:val="21"/>
        </w:rPr>
        <w:t>劳动改变着人类社会，创造着人类文明。对劳动的肯定和赞美是中华优秀传统文化一以贯之的倡导和传承。如今，随着时代的变迁，数智时代的高速发展，新的劳动形态不断出现，劳动内容、劳动环境也发生了很大变化。但无论是体力劳动还是脑力劳动，无论是有形劳动还是无形劳动，都为社会创造着巨大的物质财富和精神财富。天道酬勤，美好的生活皆靠劳动创造。</w:t>
      </w:r>
    </w:p>
    <w:p w14:paraId="2C5E86AE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⑤</w:t>
      </w:r>
      <w:r>
        <w:rPr>
          <w:rFonts w:ascii="楷体" w:hAnsi="楷体" w:eastAsia="楷体" w:cs="楷体"/>
          <w:sz w:val="21"/>
          <w:szCs w:val="21"/>
        </w:rPr>
        <w:t>五月，春光明媚，百花盛开，正是耕耘的大好时节。岁月因劳动而意义不凡，劳动因岁月而果实累累。劳动者的每一滴汗水都折射着太阳的光芒，每一份付出都擦亮着梦想的天空。当黄昏来临，喧闹的一天即将落下帷幕，让我们放慢匆忙的脚步，向那些平凡的劳动者回眸致意，为每一位用双手创造生活、缔造美好明天的劳动者送上深深的祝福。</w:t>
      </w:r>
    </w:p>
    <w:p w14:paraId="5A27EDB0">
      <w:pPr>
        <w:widowControl w:val="0"/>
        <w:spacing w:before="0" w:after="0" w:line="360" w:lineRule="auto"/>
        <w:ind w:firstLine="420"/>
        <w:jc w:val="right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（有删改）</w:t>
      </w:r>
    </w:p>
    <w:p w14:paraId="0625941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下列对文章的理解和分析，不正确的一项是（    ）</w:t>
      </w:r>
    </w:p>
    <w:p w14:paraId="53C7198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劳动创造美，需要聪明智慧，更需要坚定的信念和锲而不舍的精神。</w:t>
      </w:r>
    </w:p>
    <w:p w14:paraId="3F3831C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劳动形态、劳动内容、劳动环境的发展变化，加速数智时代早日来临。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75" name="图片 100075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 descr="page number 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4C3DC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B0B2A7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篇末“致意”和“祝福”呼应标题中的“喝彩”，文章中心更加明确。</w:t>
      </w:r>
    </w:p>
    <w:p w14:paraId="2CE61C1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文章运用举例论证、道理论证等方法，增强说服力，增加表达的丰富性。</w:t>
      </w:r>
    </w:p>
    <w:p w14:paraId="76C725F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下面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89" name="图片 100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材料是否可以支撑文章第二段中的观点“劳动与文学密不可分”？为什么？请简要说明理由。</w:t>
      </w:r>
    </w:p>
    <w:p w14:paraId="516982E0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材料：</w:t>
      </w:r>
    </w:p>
    <w:p w14:paraId="643D8ED4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劳者歌其事。</w:t>
      </w:r>
      <w:r>
        <w:rPr>
          <w:rFonts w:ascii="宋体" w:hAnsi="宋体" w:eastAsia="宋体" w:cs="宋体"/>
          <w:sz w:val="21"/>
          <w:szCs w:val="21"/>
        </w:rPr>
        <w:t>（《春秋公羊解诂》）</w:t>
      </w:r>
    </w:p>
    <w:p w14:paraId="085C031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宋体" w:hAnsi="宋体" w:eastAsia="宋体" w:cs="宋体"/>
          <w:sz w:val="21"/>
          <w:szCs w:val="21"/>
        </w:rPr>
        <w:t>班级举办“劳动的价值”主题班会，课前要准备发言稿。请你结合本文内容，写好发言稿的开头。（要求：提出有意义的问题，引发积极的思考。）</w:t>
      </w:r>
    </w:p>
    <w:p w14:paraId="718532DC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（五）（12分）</w:t>
      </w:r>
    </w:p>
    <w:p w14:paraId="4BE8FAD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阅读下面的材料，完成下面小题。</w:t>
      </w:r>
    </w:p>
    <w:p w14:paraId="6848BA7B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材料一：</w:t>
      </w:r>
    </w:p>
    <w:p w14:paraId="18C272E4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①</w:t>
      </w:r>
      <w:r>
        <w:rPr>
          <w:rFonts w:ascii="楷体" w:hAnsi="楷体" w:eastAsia="楷体" w:cs="楷体"/>
          <w:sz w:val="21"/>
          <w:szCs w:val="21"/>
        </w:rPr>
        <w:t>木刻属于木板画，也称作板画或刻画，普通就称作木刻。</w:t>
      </w:r>
    </w:p>
    <w:p w14:paraId="7D21EFEF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②</w:t>
      </w:r>
      <w:r>
        <w:rPr>
          <w:rFonts w:ascii="楷体" w:hAnsi="楷体" w:eastAsia="楷体" w:cs="楷体"/>
          <w:sz w:val="21"/>
          <w:szCs w:val="21"/>
        </w:rPr>
        <w:t>木刻的材料当然是木材。木材以梨、枣、白杨最为合适。这几种木材的质地都比较细密。</w:t>
      </w:r>
    </w:p>
    <w:p w14:paraId="051E5827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③</w:t>
      </w:r>
      <w:r>
        <w:rPr>
          <w:rFonts w:ascii="楷体" w:hAnsi="楷体" w:eastAsia="楷体" w:cs="楷体"/>
          <w:sz w:val="21"/>
          <w:szCs w:val="21"/>
        </w:rPr>
        <w:t>木刻最主要的工具当然是刻刀。刻刀大致分成两种形式，一种是偏刀，一种是角刀。偏刀用来刻凸起的线条，把大片的木质铲去，剩下凸起的线条。角刀是三角形的，为了使用的方便，又有大小宽狭各种形式，都用来刻凹陷的线条。</w:t>
      </w:r>
    </w:p>
    <w:p w14:paraId="6F65036A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④</w:t>
      </w:r>
      <w:r>
        <w:rPr>
          <w:rFonts w:ascii="楷体" w:hAnsi="楷体" w:eastAsia="楷体" w:cs="楷体"/>
          <w:sz w:val="21"/>
          <w:szCs w:val="21"/>
        </w:rPr>
        <w:t>有了木板和刀，就可以动手刻了。木板有时候该用横断面的，有时候该用纵剖面的，大凡刻精细的画，就得用横断面的。因为横断面的木纹比较细。普通木刻就用纵剖面的。前者称为木口木刻，后者称为木面木刻。</w:t>
      </w:r>
    </w:p>
    <w:p w14:paraId="0DC5E3AE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⑤</w:t>
      </w:r>
      <w:r>
        <w:rPr>
          <w:rFonts w:ascii="楷体" w:hAnsi="楷体" w:eastAsia="楷体" w:cs="楷体"/>
          <w:sz w:val="21"/>
          <w:szCs w:val="21"/>
        </w:rPr>
        <w:t>木板先要磨光，涂上一层墨，又用铅笔在上面把画稿打好，然后动刀。</w:t>
      </w:r>
    </w:p>
    <w:p w14:paraId="01F0D579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⑥</w:t>
      </w:r>
      <w:r>
        <w:rPr>
          <w:rFonts w:ascii="楷体" w:hAnsi="楷体" w:eastAsia="楷体" w:cs="楷体"/>
          <w:sz w:val="21"/>
          <w:szCs w:val="21"/>
        </w:rPr>
        <w:t>把图画直接画在纸上，也就算了，为什么还要经过刻木的手续？这不是浪费吗？不，木刻非但不浪费，还具备着更经济的条件。普通一张图画，常常为一个人独占，供少数人欣赏。木刻画却可以拓成许多许多张，供许多许多人欣赏。另一方面，木刻画具有明快、朴素、有力的特色，在艺术上有它独特的价值。</w:t>
      </w:r>
    </w:p>
    <w:p w14:paraId="1376FD7C">
      <w:pPr>
        <w:widowControl w:val="0"/>
        <w:spacing w:before="0" w:after="0" w:line="360" w:lineRule="auto"/>
        <w:ind w:firstLine="420"/>
        <w:jc w:val="right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（摘编自叶圣陶《木刻》）</w:t>
      </w:r>
    </w:p>
    <w:p w14:paraId="48E18484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材料二：</w:t>
      </w:r>
    </w:p>
    <w:p w14:paraId="4E6FB2F0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学生在创作一幅完整木刻版画之前，首先要绘制作品的初稿，通过“镜像”的形式把初稿画到木刻板上，可以培养学生的空间思维能力；绘制结束以后，需要刻制图形，可以通过选择不同的刀具，刻制不同的图案和形象，可以培养学生的艺术表达能力；刻制结束后，需要把图形印制到纸张上，同样的图形，不同的压力，可以呈现出的形象、纹理和细节效果完全不同，可以培养学生的开放性选择能力。</w:t>
      </w:r>
    </w:p>
    <w:p w14:paraId="3B2939CD">
      <w:pPr>
        <w:widowControl w:val="0"/>
        <w:spacing w:before="0" w:after="0" w:line="360" w:lineRule="auto"/>
        <w:ind w:firstLine="420"/>
        <w:jc w:val="right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（摘编自罗公染《刀笔刻绘新时代》）</w:t>
      </w:r>
    </w:p>
    <w:p w14:paraId="101C4536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材料三：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91" name="图片 100091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1" name="图片 100091" descr="page number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A451B">
      <w:pPr>
        <w:sectPr>
          <w:headerReference r:id="rId13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73B91C1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《回忆延安》是古元（1919</w:t>
      </w:r>
      <w:r>
        <w:rPr>
          <w:sz w:val="21"/>
          <w:szCs w:val="21"/>
        </w:rPr>
        <w:t>—</w:t>
      </w:r>
      <w:r>
        <w:rPr>
          <w:rFonts w:ascii="楷体" w:hAnsi="楷体" w:eastAsia="楷体" w:cs="楷体"/>
          <w:sz w:val="21"/>
          <w:szCs w:val="21"/>
        </w:rPr>
        <w:t>1996）同志在20世纪70年代创作的原拓木刻套色纸本版画，长方形，宽60厘米，长80厘米，画面主题色调为黄色、蓝色和绿色，生动精细地展现了延安时期中国共产党人在宝塔山下、延河之滨为民族独立和人民解放而自力更生、艰苦奋斗的史诗般画卷。</w:t>
      </w:r>
    </w:p>
    <w:p w14:paraId="2C933C1B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0" cy="4505325"/>
            <wp:effectExtent l="0" t="0" r="0" b="9525"/>
            <wp:docPr id="100105" name="图片 1001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450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746E7">
      <w:pPr>
        <w:widowControl w:val="0"/>
        <w:spacing w:before="0" w:after="0" w:line="360" w:lineRule="auto"/>
        <w:ind w:firstLine="420"/>
        <w:jc w:val="right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（陕西省延安市延安精神研究中心）</w:t>
      </w:r>
    </w:p>
    <w:p w14:paraId="1CD37DF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美术老师要求摹刻古元版画《回忆延安》。请你完成以下相关的语文任务。</w:t>
      </w:r>
    </w:p>
    <w:p w14:paraId="252AEC8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任务一：把握内容</w:t>
      </w:r>
    </w:p>
    <w:p w14:paraId="262A626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根据下面三个关键词，发挥联想和想象，描绘你体会到的这幅版画的情境。</w:t>
      </w:r>
    </w:p>
    <w:p w14:paraId="7DEAE1E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关键词：宝塔山    延河    抗战军民</w:t>
      </w:r>
    </w:p>
    <w:p w14:paraId="5D6E5F2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任务二：说明意义</w:t>
      </w:r>
    </w:p>
    <w:p w14:paraId="43B4A9E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 w:eastAsia="宋体" w:cs="宋体"/>
          <w:sz w:val="21"/>
          <w:szCs w:val="21"/>
        </w:rPr>
        <w:t>在你看来，摹刻这幅版画有什么意义？请结合以上材料简要分析。</w:t>
      </w:r>
    </w:p>
    <w:p w14:paraId="480A86F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任务三：明确工序</w:t>
      </w:r>
    </w:p>
    <w:p w14:paraId="3049DFA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19. </w:t>
      </w:r>
      <w:r>
        <w:rPr>
          <w:rFonts w:ascii="宋体" w:hAnsi="宋体" w:eastAsia="宋体" w:cs="宋体"/>
          <w:sz w:val="21"/>
          <w:szCs w:val="21"/>
        </w:rPr>
        <w:t>下列有关版画《回忆延安》摹刻工序的说法，不正确的一项是（    ）</w:t>
      </w:r>
    </w:p>
    <w:p w14:paraId="6942C1FB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根据版画的线条特点选用适当的刀具。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动刀前把临摹的画稿打在磨光的木板上。</w:t>
      </w:r>
    </w:p>
    <w:p w14:paraId="561B49BF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选择木面木刻技法在木板纵剖面刻制。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把图形拓印到纸上要选好颜色，控制好压力。</w:t>
      </w:r>
    </w:p>
    <w:p w14:paraId="18976C0D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三、写作（60分）</w:t>
      </w:r>
      <w:r>
        <w:rPr>
          <w:strike w:val="0"/>
          <w:u w:val="none"/>
        </w:rPr>
        <w:drawing>
          <wp:inline distT="0" distB="0" distL="114300" distR="114300">
            <wp:extent cx="28575" cy="28575"/>
            <wp:effectExtent l="0" t="0" r="0" b="0"/>
            <wp:docPr id="100107" name="图片 100107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 descr="page number 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60154">
      <w:pPr>
        <w:sectPr>
          <w:headerReference r:id="rId14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5EEE5AA">
      <w:pPr>
        <w:widowControl w:val="0"/>
        <w:spacing w:before="0" w:after="0" w:line="360" w:lineRule="auto"/>
        <w:rPr>
          <w:sz w:val="21"/>
          <w:szCs w:val="21"/>
        </w:rPr>
      </w:pPr>
      <w:bookmarkStart w:id="0" w:name="_GoBack"/>
      <w:bookmarkEnd w:id="0"/>
      <w:r>
        <w:rPr>
          <w:sz w:val="21"/>
          <w:szCs w:val="21"/>
        </w:rPr>
        <w:t xml:space="preserve">20. </w:t>
      </w:r>
      <w:r>
        <w:rPr>
          <w:rFonts w:ascii="宋体" w:hAnsi="宋体" w:eastAsia="宋体" w:cs="宋体"/>
          <w:sz w:val="21"/>
          <w:szCs w:val="21"/>
        </w:rPr>
        <w:t>阅读下面的材料，按要求写作。</w:t>
      </w:r>
    </w:p>
    <w:p w14:paraId="0A93A4FB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材料一：</w:t>
      </w:r>
    </w:p>
    <w:p w14:paraId="3483FE6F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20年来，从给月球拍照片，到首次在月球背面登陆，再到成功带回月壤，中国已顺利完成“绕、落、回”三步走战略目标，为人类月球探索事业作出了杰出贡献。</w:t>
      </w:r>
    </w:p>
    <w:p w14:paraId="5437D9ED">
      <w:pPr>
        <w:widowControl w:val="0"/>
        <w:spacing w:before="0" w:after="0" w:line="360" w:lineRule="auto"/>
        <w:ind w:firstLine="420"/>
        <w:jc w:val="right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（刘晓《中国探月工程走过20年九天揽月探索不止》）</w:t>
      </w:r>
    </w:p>
    <w:p w14:paraId="743C90CE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材料二：</w:t>
      </w:r>
    </w:p>
    <w:p w14:paraId="123BF615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月亮一直是我们遥看的对象，寄托着我们无尽的情思；月亮也是我们探索的对象，承载着我们无限的梦想。</w:t>
      </w:r>
    </w:p>
    <w:p w14:paraId="0A4662F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读了上面两则材料，你有什么感受与思考？请以《看月与探月》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90500"/>
            <wp:effectExtent l="0" t="0" r="9525" b="0"/>
            <wp:docPr id="100121" name="图片 100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1" name="图片 1001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题，写一篇文章。</w:t>
      </w:r>
    </w:p>
    <w:p w14:paraId="14B3B36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要求：自选角度；自选文体；自定文意；不要套作、抄袭，不要泄露个人信息；不少于600字。</w:t>
      </w:r>
    </w:p>
    <w:p w14:paraId="4BC0F85C">
      <w:pPr>
        <w:widowControl w:val="0"/>
        <w:spacing w:before="0" w:after="0" w:line="360" w:lineRule="auto"/>
        <w:rPr>
          <w:sz w:val="21"/>
          <w:szCs w:val="21"/>
        </w:rPr>
      </w:pPr>
    </w:p>
    <w:p w14:paraId="158B12E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23" name="图片 100123" descr="page numb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3" name="图片 100123" descr="page number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037FA"/>
    <w:sectPr>
      <w:headerReference r:id="rId15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ADDA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15E7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09E1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A90EA">
    <w:pPr>
      <w:pStyle w:val="3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6B637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1A2D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99656A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D8A44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5E0C3F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AA97F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62E6F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043DF0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571A8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37E541DB"/>
    <w:rsid w:val="3B6541DE"/>
    <w:rsid w:val="44AD70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image" Target="media/image8.png"/><Relationship Id="rId23" Type="http://schemas.openxmlformats.org/officeDocument/2006/relationships/image" Target="media/image7.png"/><Relationship Id="rId22" Type="http://schemas.openxmlformats.org/officeDocument/2006/relationships/image" Target="media/image6.png"/><Relationship Id="rId21" Type="http://schemas.openxmlformats.org/officeDocument/2006/relationships/image" Target="media/image5.png"/><Relationship Id="rId20" Type="http://schemas.openxmlformats.org/officeDocument/2006/relationships/image" Target="media/image4.png"/><Relationship Id="rId2" Type="http://schemas.openxmlformats.org/officeDocument/2006/relationships/settings" Target="settings.xml"/><Relationship Id="rId19" Type="http://schemas.openxmlformats.org/officeDocument/2006/relationships/image" Target="media/image3.png"/><Relationship Id="rId18" Type="http://schemas.openxmlformats.org/officeDocument/2006/relationships/image" Target="media/image2.png"/><Relationship Id="rId17" Type="http://schemas.openxmlformats.org/officeDocument/2006/relationships/image" Target="media/image1.png"/><Relationship Id="rId16" Type="http://schemas.openxmlformats.org/officeDocument/2006/relationships/theme" Target="theme/theme1.xml"/><Relationship Id="rId15" Type="http://schemas.openxmlformats.org/officeDocument/2006/relationships/header" Target="header10.xml"/><Relationship Id="rId14" Type="http://schemas.openxmlformats.org/officeDocument/2006/relationships/header" Target="header9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7</Pages>
  <Words>5791</Words>
  <Characters>5989</Characters>
  <Lines>1</Lines>
  <Paragraphs>1</Paragraphs>
  <TotalTime>0</TotalTime>
  <ScaleCrop>false</ScaleCrop>
  <LinksUpToDate>false</LinksUpToDate>
  <CharactersWithSpaces>6129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2024-06-22T15:02:00Z</dcterms:created>
  <dc:creator>Administrator</dc:creator>
  <cp:lastModifiedBy>上帝掷骰子吗</cp:lastModifiedBy>
  <dcterms:modified xsi:type="dcterms:W3CDTF">2026-02-09T00:21:03Z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0780BB8CBF5D4786AB3CCC8930FFA4D2_12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