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0BE2B">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11874500</wp:posOffset>
            </wp:positionV>
            <wp:extent cx="381000" cy="3333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1"/>
                    <a:stretch>
                      <a:fillRect/>
                    </a:stretch>
                  </pic:blipFill>
                  <pic:spPr>
                    <a:xfrm>
                      <a:off x="0" y="0"/>
                      <a:ext cx="381000" cy="333375"/>
                    </a:xfrm>
                    <a:prstGeom prst="rect">
                      <a:avLst/>
                    </a:prstGeom>
                  </pic:spPr>
                </pic:pic>
              </a:graphicData>
            </a:graphic>
          </wp:anchor>
        </w:drawing>
      </w:r>
      <w:r>
        <w:rPr>
          <w:rFonts w:ascii="宋体" w:hAnsi="宋体" w:eastAsia="宋体" w:cs="宋体"/>
          <w:b/>
          <w:bCs/>
          <w:sz w:val="32"/>
          <w:szCs w:val="32"/>
        </w:rPr>
        <w:t>眉山市2024年初中学业水平暨高中阶段学校招生考试</w:t>
      </w:r>
    </w:p>
    <w:p w14:paraId="51010FCC">
      <w:pPr>
        <w:widowControl w:val="0"/>
        <w:spacing w:before="0" w:after="0" w:line="360" w:lineRule="auto"/>
        <w:jc w:val="center"/>
        <w:rPr>
          <w:sz w:val="32"/>
          <w:szCs w:val="32"/>
        </w:rPr>
      </w:pPr>
      <w:r>
        <w:rPr>
          <w:rFonts w:ascii="宋体" w:hAnsi="宋体" w:eastAsia="宋体" w:cs="宋体"/>
          <w:b/>
          <w:bCs/>
          <w:sz w:val="32"/>
          <w:szCs w:val="32"/>
        </w:rPr>
        <w:t>语文试卷</w:t>
      </w:r>
    </w:p>
    <w:p w14:paraId="6A1F35F1">
      <w:pPr>
        <w:widowControl w:val="0"/>
        <w:spacing w:before="0" w:after="0" w:line="360" w:lineRule="auto"/>
      </w:pPr>
      <w:r>
        <w:rPr>
          <w:rFonts w:ascii="宋体" w:hAnsi="宋体" w:eastAsia="宋体" w:cs="宋体"/>
          <w:b/>
          <w:bCs/>
        </w:rPr>
        <w:t>注意事项：</w:t>
      </w:r>
    </w:p>
    <w:p w14:paraId="56625BFC">
      <w:pPr>
        <w:widowControl w:val="0"/>
        <w:spacing w:before="0" w:after="0" w:line="360" w:lineRule="auto"/>
      </w:pPr>
      <w:r>
        <w:rPr>
          <w:rFonts w:ascii="宋体" w:hAnsi="宋体" w:eastAsia="宋体" w:cs="宋体"/>
          <w:b/>
          <w:bCs/>
        </w:rPr>
        <w:t>1.全卷满分150分。考试时间150分钟。</w:t>
      </w:r>
    </w:p>
    <w:p w14:paraId="64A1056A">
      <w:pPr>
        <w:widowControl w:val="0"/>
        <w:spacing w:before="0" w:after="0" w:line="360" w:lineRule="auto"/>
      </w:pPr>
      <w:r>
        <w:rPr>
          <w:rFonts w:ascii="宋体" w:hAnsi="宋体" w:eastAsia="宋体" w:cs="宋体"/>
          <w:b/>
          <w:bCs/>
        </w:rPr>
        <w:t>2.在答题前，考生务必将自己的姓名、座位号、准考证号准确填写在答题卡相应的位置。</w:t>
      </w:r>
    </w:p>
    <w:p w14:paraId="09EC7693">
      <w:pPr>
        <w:widowControl w:val="0"/>
        <w:spacing w:before="0" w:after="0" w:line="360" w:lineRule="auto"/>
      </w:pPr>
      <w:r>
        <w:rPr>
          <w:rFonts w:ascii="宋体" w:hAnsi="宋体" w:eastAsia="宋体" w:cs="宋体"/>
          <w:b/>
          <w:bCs/>
        </w:rPr>
        <w:t>3.答选择题时请使用2B铅笔将答题卡上对应题目的答案标号涂黑，特别要注意所涂答案与题号一致；答非选择题时必须用0.5毫米黑色字迹签字笔书写，将答案书写在答题卡规定的位置，在答题卡以外的地方答题无效。</w:t>
      </w:r>
    </w:p>
    <w:p w14:paraId="49133253">
      <w:pPr>
        <w:widowControl w:val="0"/>
        <w:spacing w:before="0" w:after="0" w:line="360" w:lineRule="auto"/>
      </w:pPr>
      <w:r>
        <w:rPr>
          <w:rFonts w:ascii="宋体" w:hAnsi="宋体" w:eastAsia="宋体" w:cs="宋体"/>
          <w:b/>
          <w:bCs/>
        </w:rPr>
        <w:t>一、语言文字运用（20分）</w:t>
      </w:r>
    </w:p>
    <w:p w14:paraId="266F5598">
      <w:pPr>
        <w:widowControl w:val="0"/>
        <w:spacing w:before="0" w:after="0" w:line="360" w:lineRule="auto"/>
        <w:rPr>
          <w:sz w:val="21"/>
          <w:szCs w:val="21"/>
        </w:rPr>
      </w:pPr>
      <w:r>
        <w:rPr>
          <w:sz w:val="21"/>
          <w:szCs w:val="21"/>
        </w:rPr>
        <w:t xml:space="preserve">1. </w:t>
      </w:r>
      <w:r>
        <w:rPr>
          <w:rFonts w:ascii="宋体" w:hAnsi="宋体" w:eastAsia="宋体" w:cs="宋体"/>
          <w:sz w:val="21"/>
          <w:szCs w:val="21"/>
        </w:rPr>
        <w:t>下列词语中，加点字读音全部正确的一项是（   ）</w:t>
      </w:r>
    </w:p>
    <w:p w14:paraId="50576513">
      <w:pPr>
        <w:widowControl w:val="0"/>
        <w:spacing w:before="0" w:after="0" w:line="360"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纤维（</w:t>
      </w:r>
      <w:r>
        <w:rPr>
          <w:sz w:val="21"/>
          <w:szCs w:val="21"/>
        </w:rPr>
        <w:t>qiān</w:t>
      </w:r>
      <w:r>
        <w:rPr>
          <w:rFonts w:ascii="宋体" w:hAnsi="宋体" w:eastAsia="宋体" w:cs="宋体"/>
          <w:sz w:val="21"/>
          <w:szCs w:val="21"/>
        </w:rPr>
        <w:t>）</w:t>
      </w:r>
      <w:r>
        <w:rPr>
          <w:sz w:val="21"/>
          <w:szCs w:val="21"/>
        </w:rPr>
        <w:t xml:space="preserve">   </w:t>
      </w:r>
      <w:r>
        <w:rPr>
          <w:rFonts w:ascii="宋体" w:hAnsi="宋体" w:eastAsia="宋体" w:cs="宋体"/>
          <w:sz w:val="21"/>
          <w:szCs w:val="21"/>
        </w:rPr>
        <w:t>祷告（</w:t>
      </w:r>
      <w:r>
        <w:rPr>
          <w:sz w:val="21"/>
          <w:szCs w:val="21"/>
        </w:rPr>
        <w:t>dǎo</w:t>
      </w:r>
      <w:r>
        <w:rPr>
          <w:rFonts w:ascii="宋体" w:hAnsi="宋体" w:eastAsia="宋体" w:cs="宋体"/>
          <w:sz w:val="21"/>
          <w:szCs w:val="21"/>
        </w:rPr>
        <w:t>）</w:t>
      </w:r>
      <w:r>
        <w:rPr>
          <w:sz w:val="21"/>
          <w:szCs w:val="21"/>
        </w:rPr>
        <w:t xml:space="preserve">   </w:t>
      </w:r>
      <w:r>
        <w:rPr>
          <w:rFonts w:ascii="宋体" w:hAnsi="宋体" w:eastAsia="宋体" w:cs="宋体"/>
          <w:sz w:val="21"/>
          <w:szCs w:val="21"/>
        </w:rPr>
        <w:t>庇护（</w:t>
      </w:r>
      <w:r>
        <w:rPr>
          <w:sz w:val="21"/>
          <w:szCs w:val="21"/>
        </w:rPr>
        <w:t>pì</w:t>
      </w:r>
      <w:r>
        <w:rPr>
          <w:rFonts w:ascii="宋体" w:hAnsi="宋体" w:eastAsia="宋体" w:cs="宋体"/>
          <w:sz w:val="21"/>
          <w:szCs w:val="21"/>
        </w:rPr>
        <w:t>）</w:t>
      </w:r>
      <w:r>
        <w:rPr>
          <w:sz w:val="21"/>
          <w:szCs w:val="21"/>
        </w:rPr>
        <w:t xml:space="preserve">     </w:t>
      </w:r>
      <w:r>
        <w:rPr>
          <w:rFonts w:ascii="宋体" w:hAnsi="宋体" w:eastAsia="宋体" w:cs="宋体"/>
          <w:sz w:val="21"/>
          <w:szCs w:val="21"/>
        </w:rPr>
        <w:t>风雪载途（</w:t>
      </w:r>
      <w:r>
        <w:rPr>
          <w:sz w:val="21"/>
          <w:szCs w:val="21"/>
        </w:rPr>
        <w:t>zài</w:t>
      </w:r>
      <w:r>
        <w:rPr>
          <w:rFonts w:ascii="宋体" w:hAnsi="宋体" w:eastAsia="宋体" w:cs="宋体"/>
          <w:sz w:val="21"/>
          <w:szCs w:val="21"/>
        </w:rPr>
        <w:t>）</w:t>
      </w:r>
    </w:p>
    <w:p w14:paraId="67F46794">
      <w:pPr>
        <w:widowControl w:val="0"/>
        <w:spacing w:before="0" w:after="0" w:line="360" w:lineRule="auto"/>
        <w:rPr>
          <w:sz w:val="21"/>
          <w:szCs w:val="21"/>
        </w:rPr>
      </w:pPr>
      <w:r>
        <w:rPr>
          <w:sz w:val="21"/>
          <w:szCs w:val="21"/>
        </w:rPr>
        <w:t xml:space="preserve">B. </w:t>
      </w:r>
      <w:r>
        <w:rPr>
          <w:rFonts w:ascii="宋体" w:hAnsi="宋体" w:eastAsia="宋体" w:cs="宋体"/>
          <w:sz w:val="21"/>
          <w:szCs w:val="21"/>
        </w:rPr>
        <w:t>狭隘（</w:t>
      </w:r>
      <w:r>
        <w:rPr>
          <w:sz w:val="21"/>
          <w:szCs w:val="21"/>
        </w:rPr>
        <w:t>ài</w:t>
      </w:r>
      <w:r>
        <w:rPr>
          <w:rFonts w:ascii="宋体" w:hAnsi="宋体" w:eastAsia="宋体" w:cs="宋体"/>
          <w:sz w:val="21"/>
          <w:szCs w:val="21"/>
        </w:rPr>
        <w:t>）</w:t>
      </w:r>
      <w:r>
        <w:rPr>
          <w:sz w:val="21"/>
          <w:szCs w:val="21"/>
        </w:rPr>
        <w:t xml:space="preserve">     </w:t>
      </w:r>
      <w:r>
        <w:rPr>
          <w:rFonts w:ascii="宋体" w:hAnsi="宋体" w:eastAsia="宋体" w:cs="宋体"/>
          <w:sz w:val="21"/>
          <w:szCs w:val="21"/>
        </w:rPr>
        <w:t>炽热（</w:t>
      </w:r>
      <w:r>
        <w:rPr>
          <w:sz w:val="21"/>
          <w:szCs w:val="21"/>
        </w:rPr>
        <w:t>zhì</w:t>
      </w:r>
      <w:r>
        <w:rPr>
          <w:rFonts w:ascii="宋体" w:hAnsi="宋体" w:eastAsia="宋体" w:cs="宋体"/>
          <w:sz w:val="21"/>
          <w:szCs w:val="21"/>
        </w:rPr>
        <w:t>）</w:t>
      </w:r>
      <w:r>
        <w:rPr>
          <w:sz w:val="21"/>
          <w:szCs w:val="21"/>
        </w:rPr>
        <w:t xml:space="preserve">   </w:t>
      </w:r>
      <w:r>
        <w:rPr>
          <w:rFonts w:ascii="宋体" w:hAnsi="宋体" w:eastAsia="宋体" w:cs="宋体"/>
          <w:sz w:val="21"/>
          <w:szCs w:val="21"/>
        </w:rPr>
        <w:t>由衷（</w:t>
      </w:r>
      <w:r>
        <w:rPr>
          <w:sz w:val="21"/>
          <w:szCs w:val="21"/>
        </w:rPr>
        <w:t>zōng</w:t>
      </w:r>
      <w:r>
        <w:rPr>
          <w:rFonts w:ascii="宋体" w:hAnsi="宋体" w:eastAsia="宋体" w:cs="宋体"/>
          <w:sz w:val="21"/>
          <w:szCs w:val="21"/>
        </w:rPr>
        <w:t>）</w:t>
      </w:r>
      <w:r>
        <w:rPr>
          <w:sz w:val="21"/>
          <w:szCs w:val="21"/>
        </w:rPr>
        <w:t xml:space="preserve">   </w:t>
      </w:r>
      <w:r>
        <w:rPr>
          <w:rFonts w:ascii="宋体" w:hAnsi="宋体" w:eastAsia="宋体" w:cs="宋体"/>
          <w:sz w:val="21"/>
          <w:szCs w:val="21"/>
        </w:rPr>
        <w:t>鲜</w:t>
      </w:r>
      <w:r>
        <w:rPr>
          <w:strike w:val="0"/>
          <w:sz w:val="21"/>
          <w:szCs w:val="21"/>
          <w:u w:val="none"/>
        </w:rPr>
        <w:drawing>
          <wp:inline distT="0" distB="0" distL="114300" distR="114300">
            <wp:extent cx="161925" cy="190500"/>
            <wp:effectExtent l="0" t="0" r="9525"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3"/>
                    <a:stretch>
                      <a:fillRect/>
                    </a:stretch>
                  </pic:blipFill>
                  <pic:spPr>
                    <a:xfrm>
                      <a:off x="0" y="0"/>
                      <a:ext cx="161925" cy="190500"/>
                    </a:xfrm>
                    <a:prstGeom prst="rect">
                      <a:avLst/>
                    </a:prstGeom>
                  </pic:spPr>
                </pic:pic>
              </a:graphicData>
            </a:graphic>
          </wp:inline>
        </w:drawing>
      </w:r>
      <w:r>
        <w:rPr>
          <w:rFonts w:ascii="宋体" w:hAnsi="宋体" w:eastAsia="宋体" w:cs="宋体"/>
          <w:sz w:val="21"/>
          <w:szCs w:val="21"/>
        </w:rPr>
        <w:t>人知（</w:t>
      </w:r>
      <w:r>
        <w:rPr>
          <w:sz w:val="21"/>
          <w:szCs w:val="21"/>
        </w:rPr>
        <w:t>xiǎn</w:t>
      </w:r>
      <w:r>
        <w:rPr>
          <w:rFonts w:ascii="宋体" w:hAnsi="宋体" w:eastAsia="宋体" w:cs="宋体"/>
          <w:sz w:val="21"/>
          <w:szCs w:val="21"/>
        </w:rPr>
        <w:t>）</w:t>
      </w:r>
    </w:p>
    <w:p w14:paraId="0BE74E63">
      <w:pPr>
        <w:widowControl w:val="0"/>
        <w:spacing w:before="0" w:after="0" w:line="360" w:lineRule="auto"/>
        <w:rPr>
          <w:sz w:val="21"/>
          <w:szCs w:val="21"/>
        </w:rPr>
      </w:pPr>
      <w:r>
        <w:rPr>
          <w:sz w:val="21"/>
          <w:szCs w:val="21"/>
        </w:rPr>
        <w:t xml:space="preserve">C. </w:t>
      </w:r>
      <w:r>
        <w:rPr>
          <w:rFonts w:ascii="宋体" w:hAnsi="宋体" w:eastAsia="宋体" w:cs="宋体"/>
          <w:sz w:val="21"/>
          <w:szCs w:val="21"/>
        </w:rPr>
        <w:t>贮蓄（</w:t>
      </w:r>
      <w:r>
        <w:rPr>
          <w:sz w:val="21"/>
          <w:szCs w:val="21"/>
        </w:rPr>
        <w:t>zhù</w:t>
      </w:r>
      <w:r>
        <w:rPr>
          <w:rFonts w:ascii="宋体" w:hAnsi="宋体" w:eastAsia="宋体" w:cs="宋体"/>
          <w:sz w:val="21"/>
          <w:szCs w:val="21"/>
        </w:rPr>
        <w:t>）</w:t>
      </w:r>
      <w:r>
        <w:rPr>
          <w:sz w:val="21"/>
          <w:szCs w:val="21"/>
        </w:rPr>
        <w:t xml:space="preserve">    </w:t>
      </w:r>
      <w:r>
        <w:rPr>
          <w:rFonts w:ascii="宋体" w:hAnsi="宋体" w:eastAsia="宋体" w:cs="宋体"/>
          <w:sz w:val="21"/>
          <w:szCs w:val="21"/>
        </w:rPr>
        <w:t>欺侮（</w:t>
      </w:r>
      <w:r>
        <w:rPr>
          <w:sz w:val="21"/>
          <w:szCs w:val="21"/>
        </w:rPr>
        <w:t>rŭ</w:t>
      </w:r>
      <w:r>
        <w:rPr>
          <w:rFonts w:ascii="宋体" w:hAnsi="宋体" w:eastAsia="宋体" w:cs="宋体"/>
          <w:sz w:val="21"/>
          <w:szCs w:val="21"/>
        </w:rPr>
        <w:t>）</w:t>
      </w:r>
      <w:r>
        <w:rPr>
          <w:sz w:val="21"/>
          <w:szCs w:val="21"/>
        </w:rPr>
        <w:t xml:space="preserve">    </w:t>
      </w:r>
      <w:r>
        <w:rPr>
          <w:rFonts w:ascii="宋体" w:hAnsi="宋体" w:eastAsia="宋体" w:cs="宋体"/>
          <w:sz w:val="21"/>
          <w:szCs w:val="21"/>
        </w:rPr>
        <w:t>碾压（</w:t>
      </w:r>
      <w:r>
        <w:rPr>
          <w:sz w:val="21"/>
          <w:szCs w:val="21"/>
        </w:rPr>
        <w:t>niǎn</w:t>
      </w:r>
      <w:r>
        <w:rPr>
          <w:rFonts w:ascii="宋体" w:hAnsi="宋体" w:eastAsia="宋体" w:cs="宋体"/>
          <w:sz w:val="21"/>
          <w:szCs w:val="21"/>
        </w:rPr>
        <w:t>）</w:t>
      </w:r>
      <w:r>
        <w:rPr>
          <w:sz w:val="21"/>
          <w:szCs w:val="21"/>
        </w:rPr>
        <w:t xml:space="preserve">   </w:t>
      </w:r>
      <w:r>
        <w:rPr>
          <w:rFonts w:ascii="宋体" w:hAnsi="宋体" w:eastAsia="宋体" w:cs="宋体"/>
          <w:sz w:val="21"/>
          <w:szCs w:val="21"/>
        </w:rPr>
        <w:t>彬彬有礼（</w:t>
      </w:r>
      <w:r>
        <w:rPr>
          <w:sz w:val="21"/>
          <w:szCs w:val="21"/>
        </w:rPr>
        <w:t>bīng</w:t>
      </w:r>
      <w:r>
        <w:rPr>
          <w:rFonts w:ascii="宋体" w:hAnsi="宋体" w:eastAsia="宋体" w:cs="宋体"/>
          <w:sz w:val="21"/>
          <w:szCs w:val="21"/>
        </w:rPr>
        <w:t>）</w:t>
      </w:r>
    </w:p>
    <w:p w14:paraId="0A6F6580">
      <w:pPr>
        <w:widowControl w:val="0"/>
        <w:spacing w:before="0" w:after="0" w:line="360" w:lineRule="auto"/>
        <w:rPr>
          <w:sz w:val="21"/>
          <w:szCs w:val="21"/>
        </w:rPr>
      </w:pPr>
      <w:r>
        <w:rPr>
          <w:sz w:val="21"/>
          <w:szCs w:val="21"/>
        </w:rPr>
        <w:t xml:space="preserve">D. </w:t>
      </w:r>
      <w:r>
        <w:rPr>
          <w:rFonts w:ascii="宋体" w:hAnsi="宋体" w:eastAsia="宋体" w:cs="宋体"/>
          <w:sz w:val="21"/>
          <w:szCs w:val="21"/>
        </w:rPr>
        <w:t>追溯（</w:t>
      </w:r>
      <w:r>
        <w:rPr>
          <w:sz w:val="21"/>
          <w:szCs w:val="21"/>
        </w:rPr>
        <w:t>sù</w:t>
      </w:r>
      <w:r>
        <w:rPr>
          <w:rFonts w:ascii="宋体" w:hAnsi="宋体" w:eastAsia="宋体" w:cs="宋体"/>
          <w:sz w:val="21"/>
          <w:szCs w:val="21"/>
        </w:rPr>
        <w:t>）</w:t>
      </w:r>
      <w:r>
        <w:rPr>
          <w:sz w:val="21"/>
          <w:szCs w:val="21"/>
        </w:rPr>
        <w:t xml:space="preserve">     </w:t>
      </w:r>
      <w:r>
        <w:rPr>
          <w:rFonts w:ascii="宋体" w:hAnsi="宋体" w:eastAsia="宋体" w:cs="宋体"/>
          <w:sz w:val="21"/>
          <w:szCs w:val="21"/>
        </w:rPr>
        <w:t>徘徊（</w:t>
      </w:r>
      <w:r>
        <w:rPr>
          <w:sz w:val="21"/>
          <w:szCs w:val="21"/>
        </w:rPr>
        <w:t>huái</w:t>
      </w:r>
      <w:r>
        <w:rPr>
          <w:rFonts w:ascii="宋体" w:hAnsi="宋体" w:eastAsia="宋体" w:cs="宋体"/>
          <w:sz w:val="21"/>
          <w:szCs w:val="21"/>
        </w:rPr>
        <w:t>）</w:t>
      </w:r>
      <w:r>
        <w:rPr>
          <w:sz w:val="21"/>
          <w:szCs w:val="21"/>
        </w:rPr>
        <w:t xml:space="preserve">  </w:t>
      </w:r>
      <w:r>
        <w:rPr>
          <w:rFonts w:ascii="宋体" w:hAnsi="宋体" w:eastAsia="宋体" w:cs="宋体"/>
          <w:sz w:val="21"/>
          <w:szCs w:val="21"/>
        </w:rPr>
        <w:t>绚丽（</w:t>
      </w:r>
      <w:r>
        <w:rPr>
          <w:sz w:val="21"/>
          <w:szCs w:val="21"/>
        </w:rPr>
        <w:t>xuàn</w:t>
      </w:r>
      <w:r>
        <w:rPr>
          <w:rFonts w:ascii="宋体" w:hAnsi="宋体" w:eastAsia="宋体" w:cs="宋体"/>
          <w:sz w:val="21"/>
          <w:szCs w:val="21"/>
        </w:rPr>
        <w:t>）</w:t>
      </w:r>
      <w:r>
        <w:rPr>
          <w:sz w:val="21"/>
          <w:szCs w:val="21"/>
        </w:rPr>
        <w:t xml:space="preserve">   </w:t>
      </w:r>
      <w:r>
        <w:rPr>
          <w:rFonts w:ascii="宋体" w:hAnsi="宋体" w:eastAsia="宋体" w:cs="宋体"/>
          <w:sz w:val="21"/>
          <w:szCs w:val="21"/>
        </w:rPr>
        <w:t>浮光掠影（</w:t>
      </w:r>
      <w:r>
        <w:rPr>
          <w:sz w:val="21"/>
          <w:szCs w:val="21"/>
        </w:rPr>
        <w:t>lüè</w:t>
      </w:r>
      <w:r>
        <w:rPr>
          <w:rFonts w:ascii="宋体" w:hAnsi="宋体" w:eastAsia="宋体" w:cs="宋体"/>
          <w:sz w:val="21"/>
          <w:szCs w:val="21"/>
        </w:rPr>
        <w:t>）</w:t>
      </w:r>
    </w:p>
    <w:p w14:paraId="56E65FAE">
      <w:pPr>
        <w:widowControl w:val="0"/>
        <w:spacing w:before="0" w:after="0" w:line="360" w:lineRule="auto"/>
        <w:rPr>
          <w:sz w:val="21"/>
          <w:szCs w:val="21"/>
        </w:rPr>
      </w:pPr>
      <w:r>
        <w:rPr>
          <w:sz w:val="21"/>
          <w:szCs w:val="21"/>
        </w:rPr>
        <w:t xml:space="preserve">2. </w:t>
      </w:r>
      <w:r>
        <w:rPr>
          <w:rFonts w:ascii="宋体" w:hAnsi="宋体" w:eastAsia="宋体" w:cs="宋体"/>
          <w:sz w:val="21"/>
          <w:szCs w:val="21"/>
        </w:rPr>
        <w:t>下列词语中，书写全部正确的一项是（   ）</w:t>
      </w:r>
    </w:p>
    <w:p w14:paraId="07B5A99E">
      <w:pPr>
        <w:widowControl w:val="0"/>
        <w:spacing w:before="0" w:after="0" w:line="360" w:lineRule="auto"/>
        <w:rPr>
          <w:sz w:val="21"/>
          <w:szCs w:val="21"/>
        </w:rPr>
      </w:pPr>
      <w:r>
        <w:rPr>
          <w:sz w:val="21"/>
          <w:szCs w:val="21"/>
        </w:rPr>
        <w:t xml:space="preserve">A. </w:t>
      </w:r>
      <w:r>
        <w:rPr>
          <w:rFonts w:ascii="宋体" w:hAnsi="宋体" w:eastAsia="宋体" w:cs="宋体"/>
          <w:sz w:val="21"/>
          <w:szCs w:val="21"/>
        </w:rPr>
        <w:t>报歉   犀利   巧妙绝伦   天崖海角</w:t>
      </w:r>
    </w:p>
    <w:p w14:paraId="09FBA0B4">
      <w:pPr>
        <w:widowControl w:val="0"/>
        <w:spacing w:before="0" w:after="0" w:line="360" w:lineRule="auto"/>
        <w:rPr>
          <w:sz w:val="21"/>
          <w:szCs w:val="21"/>
        </w:rPr>
      </w:pPr>
      <w:r>
        <w:rPr>
          <w:sz w:val="21"/>
          <w:szCs w:val="21"/>
        </w:rPr>
        <w:t xml:space="preserve">B. </w:t>
      </w:r>
      <w:r>
        <w:rPr>
          <w:rFonts w:ascii="宋体" w:hAnsi="宋体" w:eastAsia="宋体" w:cs="宋体"/>
          <w:sz w:val="21"/>
          <w:szCs w:val="21"/>
        </w:rPr>
        <w:t>硬朗   喧腾   金戈铁马   茅塞顿开</w:t>
      </w:r>
    </w:p>
    <w:p w14:paraId="56DBFAE9">
      <w:pPr>
        <w:widowControl w:val="0"/>
        <w:spacing w:before="0" w:after="0" w:line="360" w:lineRule="auto"/>
        <w:rPr>
          <w:sz w:val="21"/>
          <w:szCs w:val="21"/>
        </w:rPr>
      </w:pPr>
      <w:r>
        <w:rPr>
          <w:sz w:val="21"/>
          <w:szCs w:val="21"/>
        </w:rPr>
        <w:t xml:space="preserve">C. </w:t>
      </w:r>
      <w:r>
        <w:rPr>
          <w:rFonts w:ascii="宋体" w:hAnsi="宋体" w:eastAsia="宋体" w:cs="宋体"/>
          <w:sz w:val="21"/>
          <w:szCs w:val="21"/>
        </w:rPr>
        <w:t>气概   侦辑   如座针毡   因地制宜</w:t>
      </w:r>
    </w:p>
    <w:p w14:paraId="3B34DDC6">
      <w:pPr>
        <w:widowControl w:val="0"/>
        <w:spacing w:before="0" w:after="0" w:line="360" w:lineRule="auto"/>
        <w:rPr>
          <w:sz w:val="21"/>
          <w:szCs w:val="21"/>
        </w:rPr>
      </w:pPr>
      <w:r>
        <w:rPr>
          <w:sz w:val="21"/>
          <w:szCs w:val="21"/>
        </w:rPr>
        <w:t xml:space="preserve">D. </w:t>
      </w:r>
      <w:r>
        <w:rPr>
          <w:rFonts w:ascii="宋体" w:hAnsi="宋体" w:eastAsia="宋体" w:cs="宋体"/>
          <w:sz w:val="21"/>
          <w:szCs w:val="21"/>
        </w:rPr>
        <w:t>幅射   闲暇   天衣无缝   轻歌漫舞</w:t>
      </w:r>
    </w:p>
    <w:p w14:paraId="64C969AA">
      <w:pPr>
        <w:widowControl w:val="0"/>
        <w:spacing w:before="0" w:after="0" w:line="360" w:lineRule="auto"/>
        <w:rPr>
          <w:sz w:val="21"/>
          <w:szCs w:val="21"/>
        </w:rPr>
      </w:pPr>
      <w:r>
        <w:rPr>
          <w:sz w:val="21"/>
          <w:szCs w:val="21"/>
        </w:rPr>
        <w:t xml:space="preserve">3. </w:t>
      </w:r>
      <w:r>
        <w:rPr>
          <w:rFonts w:ascii="宋体" w:hAnsi="宋体" w:eastAsia="宋体" w:cs="宋体"/>
          <w:sz w:val="21"/>
          <w:szCs w:val="21"/>
        </w:rPr>
        <w:t>下列语段中，加点成语使用不正确的一项是（   ）</w:t>
      </w:r>
    </w:p>
    <w:p w14:paraId="65D16153">
      <w:pPr>
        <w:widowControl w:val="0"/>
        <w:spacing w:before="0" w:after="0" w:line="360" w:lineRule="auto"/>
        <w:ind w:firstLine="420"/>
        <w:rPr>
          <w:sz w:val="21"/>
          <w:szCs w:val="21"/>
        </w:rPr>
      </w:pPr>
      <w:r>
        <w:rPr>
          <w:rFonts w:ascii="楷体" w:hAnsi="楷体" w:eastAsia="楷体" w:cs="楷体"/>
          <w:sz w:val="21"/>
          <w:szCs w:val="21"/>
        </w:rPr>
        <w:t>人民创造历史，劳动开创未来。新时代为劳动者提供了海阔天空的人生舞台，如今普通的劳动者也能登上国家科技领奖台，甚至可以身披国旗锋芒毕露地问鼎世界技工最高奖项。广大劳动者脚踏实地走创新引领、科技报国之路，他们任劳任怨、精益求精，匠心匠魂焕发光芒，为强国建设汇聚坚实的人才力量。</w:t>
      </w:r>
    </w:p>
    <w:p w14:paraId="744DC68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海阔天空</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锋芒毕露</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脚踏实地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任劳任怨</w:t>
      </w:r>
    </w:p>
    <w:p w14:paraId="39895D6A">
      <w:pPr>
        <w:widowControl w:val="0"/>
        <w:spacing w:before="0" w:after="0" w:line="360" w:lineRule="auto"/>
        <w:rPr>
          <w:sz w:val="21"/>
          <w:szCs w:val="21"/>
        </w:rPr>
      </w:pPr>
      <w:r>
        <w:rPr>
          <w:sz w:val="21"/>
          <w:szCs w:val="21"/>
        </w:rPr>
        <w:t xml:space="preserve">4. </w:t>
      </w:r>
      <w:r>
        <w:rPr>
          <w:rFonts w:ascii="宋体" w:hAnsi="宋体" w:eastAsia="宋体" w:cs="宋体"/>
          <w:sz w:val="21"/>
          <w:szCs w:val="21"/>
        </w:rPr>
        <w:t>下面一段文字中，有语病的一项是（   ）</w:t>
      </w:r>
    </w:p>
    <w:p w14:paraId="04054303">
      <w:pPr>
        <w:widowControl w:val="0"/>
        <w:spacing w:before="0" w:after="0" w:line="360" w:lineRule="auto"/>
        <w:ind w:firstLine="420"/>
        <w:rPr>
          <w:sz w:val="21"/>
          <w:szCs w:val="21"/>
        </w:rPr>
      </w:pPr>
      <w:r>
        <w:rPr>
          <w:rFonts w:ascii="楷体" w:hAnsi="楷体" w:eastAsia="楷体" w:cs="楷体"/>
          <w:sz w:val="21"/>
          <w:szCs w:val="21"/>
        </w:rPr>
        <w:t>作为中国探月工程四期的重要一环，①6月2日6点23分嫦娥六号成功着陆于月球背面南极</w:t>
      </w:r>
      <w:r>
        <w:rPr>
          <w:sz w:val="21"/>
          <w:szCs w:val="21"/>
        </w:rPr>
        <w:t>——</w:t>
      </w:r>
      <w:r>
        <w:rPr>
          <w:rFonts w:ascii="楷体" w:hAnsi="楷体" w:eastAsia="楷体" w:cs="楷体"/>
          <w:sz w:val="21"/>
          <w:szCs w:val="21"/>
        </w:rPr>
        <w:t>艾特肯盆地。②在降落后的48小时内，它将完成样品采集和封装任务。③随后，嫦娥六号的上升器将从月面起飞，完成历时五十余天的地月往返之旅。④这将是人类探测器首次在月球背面执行的样品采集。</w:t>
      </w:r>
    </w:p>
    <w:p w14:paraId="0213C3A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④</w:t>
      </w:r>
    </w:p>
    <w:p w14:paraId="2C990C70">
      <w:pPr>
        <w:widowControl w:val="0"/>
        <w:spacing w:before="0" w:after="0" w:line="360" w:lineRule="auto"/>
        <w:rPr>
          <w:sz w:val="21"/>
          <w:szCs w:val="21"/>
        </w:rPr>
      </w:pPr>
      <w:r>
        <w:rPr>
          <w:sz w:val="21"/>
          <w:szCs w:val="21"/>
        </w:rPr>
        <w:t xml:space="preserve">5. </w:t>
      </w:r>
      <w:r>
        <w:rPr>
          <w:rFonts w:ascii="宋体" w:hAnsi="宋体" w:eastAsia="宋体" w:cs="宋体"/>
          <w:sz w:val="21"/>
          <w:szCs w:val="21"/>
        </w:rPr>
        <w:t>请在文中横线处补写恰当语句，使整段文字语意连贯，内容贴切，逻辑严密，每处不超过</w:t>
      </w:r>
      <w:r>
        <w:rPr>
          <w:sz w:val="21"/>
          <w:szCs w:val="21"/>
        </w:rPr>
        <w:t>10</w:t>
      </w:r>
      <w:r>
        <w:rPr>
          <w:rFonts w:ascii="宋体" w:hAnsi="宋体" w:eastAsia="宋体" w:cs="宋体"/>
          <w:sz w:val="21"/>
          <w:szCs w:val="21"/>
        </w:rPr>
        <w:t>字。</w:t>
      </w: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4E31D8FC">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6DA2FCE0">
      <w:pPr>
        <w:widowControl w:val="0"/>
        <w:spacing w:before="0" w:after="0" w:line="360" w:lineRule="auto"/>
        <w:ind w:firstLine="420"/>
        <w:rPr>
          <w:sz w:val="21"/>
          <w:szCs w:val="21"/>
        </w:rPr>
      </w:pPr>
      <w:r>
        <w:rPr>
          <w:rFonts w:ascii="宋体" w:hAnsi="宋体" w:eastAsia="宋体" w:cs="宋体"/>
          <w:sz w:val="21"/>
          <w:szCs w:val="21"/>
        </w:rPr>
        <w:t>在今天，地球上生活的每一个人都对应着</w:t>
      </w:r>
      <w:r>
        <w:rPr>
          <w:sz w:val="21"/>
          <w:szCs w:val="21"/>
        </w:rPr>
        <w:t>2</w:t>
      </w:r>
      <w:r>
        <w:rPr>
          <w:rFonts w:ascii="宋体" w:hAnsi="宋体" w:eastAsia="宋体" w:cs="宋体"/>
          <w:sz w:val="21"/>
          <w:szCs w:val="21"/>
        </w:rPr>
        <w:t>亿只昆虫，比全世界所有海滩上的沙砾还多。它们的数量多到让人难以想象，</w:t>
      </w:r>
      <w:r>
        <w:rPr>
          <w:sz w:val="21"/>
          <w:szCs w:val="21"/>
        </w:rPr>
        <w:t>________</w:t>
      </w:r>
      <w:r>
        <w:rPr>
          <w:rFonts w:ascii="宋体" w:hAnsi="宋体" w:eastAsia="宋体" w:cs="宋体"/>
          <w:sz w:val="21"/>
          <w:szCs w:val="21"/>
        </w:rPr>
        <w:t>：森林和湖泊、草原和河流、冻原和高山。昆虫也许很小，</w:t>
      </w:r>
      <w:r>
        <w:rPr>
          <w:sz w:val="21"/>
          <w:szCs w:val="21"/>
        </w:rPr>
        <w:t>________</w:t>
      </w:r>
      <w:r>
        <w:rPr>
          <w:rFonts w:ascii="宋体" w:hAnsi="宋体" w:eastAsia="宋体" w:cs="宋体"/>
          <w:sz w:val="21"/>
          <w:szCs w:val="21"/>
        </w:rPr>
        <w:t>。远在人类踏足这个星球之前，昆虫就已经开始从事农业和畜牧业了，蚂蚁将蚜虫当做奶牛圈养起来；昆虫千百万年前就解决了空气动力学和导航方面的复杂问题。</w:t>
      </w:r>
    </w:p>
    <w:p w14:paraId="2C524C78">
      <w:pPr>
        <w:widowControl w:val="0"/>
        <w:spacing w:before="0" w:after="0" w:line="360" w:lineRule="auto"/>
        <w:rPr>
          <w:sz w:val="21"/>
          <w:szCs w:val="21"/>
        </w:rPr>
      </w:pPr>
      <w:r>
        <w:rPr>
          <w:sz w:val="21"/>
          <w:szCs w:val="21"/>
        </w:rPr>
        <w:t xml:space="preserve">6. </w:t>
      </w:r>
      <w:r>
        <w:rPr>
          <w:rFonts w:ascii="宋体" w:hAnsi="宋体" w:eastAsia="宋体" w:cs="宋体"/>
          <w:sz w:val="21"/>
          <w:szCs w:val="21"/>
        </w:rPr>
        <w:t>寻访古迹，怀念先贤，内心自会生发感慨。请在下面三个古迹中任选一个，写一句你最想对他说的话。要求引用诗句，注意语意的准确和表达的生动。</w:t>
      </w:r>
    </w:p>
    <w:p w14:paraId="18973346">
      <w:pPr>
        <w:widowControl w:val="0"/>
        <w:spacing w:before="0" w:after="0" w:line="360" w:lineRule="auto"/>
        <w:rPr>
          <w:sz w:val="21"/>
          <w:szCs w:val="21"/>
        </w:rPr>
      </w:pPr>
      <w:r>
        <w:rPr>
          <w:rFonts w:ascii="宋体" w:hAnsi="宋体" w:eastAsia="宋体" w:cs="宋体"/>
          <w:sz w:val="21"/>
          <w:szCs w:val="21"/>
        </w:rPr>
        <w:t>①三苏祠     ②杜甫草堂     ③李白故居</w:t>
      </w:r>
    </w:p>
    <w:p w14:paraId="4F202A05">
      <w:pPr>
        <w:widowControl w:val="0"/>
        <w:spacing w:before="0" w:after="0" w:line="360" w:lineRule="auto"/>
      </w:pPr>
      <w:r>
        <w:rPr>
          <w:rFonts w:ascii="宋体" w:hAnsi="宋体" w:eastAsia="宋体" w:cs="宋体"/>
          <w:b/>
          <w:bCs/>
        </w:rPr>
        <w:t>二、古代诗文阅读（28分）</w:t>
      </w:r>
    </w:p>
    <w:p w14:paraId="13CC8DDC">
      <w:pPr>
        <w:widowControl w:val="0"/>
        <w:spacing w:before="0" w:after="0" w:line="360" w:lineRule="auto"/>
      </w:pPr>
      <w:r>
        <w:rPr>
          <w:rFonts w:ascii="宋体" w:hAnsi="宋体" w:eastAsia="宋体" w:cs="宋体"/>
          <w:b/>
          <w:bCs/>
        </w:rPr>
        <w:t>（一）文言文阅读（15分）</w:t>
      </w:r>
    </w:p>
    <w:p w14:paraId="4BE4009E">
      <w:pPr>
        <w:widowControl w:val="0"/>
        <w:spacing w:before="0" w:after="0" w:line="360" w:lineRule="auto"/>
        <w:rPr>
          <w:sz w:val="21"/>
          <w:szCs w:val="21"/>
        </w:rPr>
      </w:pPr>
      <w:r>
        <w:rPr>
          <w:rFonts w:ascii="宋体" w:hAnsi="宋体" w:eastAsia="宋体" w:cs="宋体"/>
          <w:sz w:val="21"/>
          <w:szCs w:val="21"/>
        </w:rPr>
        <w:t>阅读下面一篇文言文，完成下面小题。</w:t>
      </w:r>
    </w:p>
    <w:p w14:paraId="02B69E22">
      <w:pPr>
        <w:widowControl w:val="0"/>
        <w:spacing w:before="0" w:after="0" w:line="360" w:lineRule="auto"/>
        <w:ind w:firstLine="420"/>
        <w:rPr>
          <w:sz w:val="21"/>
          <w:szCs w:val="21"/>
        </w:rPr>
      </w:pPr>
      <w:r>
        <w:rPr>
          <w:rFonts w:ascii="楷体" w:hAnsi="楷体" w:eastAsia="楷体" w:cs="楷体"/>
          <w:sz w:val="21"/>
          <w:szCs w:val="21"/>
        </w:rPr>
        <w:t>有蜀君子曰苏君，讳洵，字明允，眉州眉山人也。君之行义修于家，信</w:t>
      </w:r>
      <w:r>
        <w:rPr>
          <w:rFonts w:ascii="Cambria Math" w:hAnsi="Cambria Math" w:eastAsia="Cambria Math" w:cs="Cambria Math"/>
          <w:sz w:val="14"/>
          <w:szCs w:val="14"/>
        </w:rPr>
        <w:t>①</w:t>
      </w:r>
      <w:r>
        <w:rPr>
          <w:rFonts w:ascii="楷体" w:hAnsi="楷体" w:eastAsia="楷体" w:cs="楷体"/>
          <w:sz w:val="21"/>
          <w:szCs w:val="21"/>
        </w:rPr>
        <w:t>于乡里，闻于蜀之人久矣。当至和、嘉祐之间，与其二子轼、辙偕至京师，翰林学士欧阳修得其所著书二十二篇，献诸朝。</w:t>
      </w:r>
      <w:r>
        <w:rPr>
          <w:rFonts w:ascii="楷体" w:hAnsi="楷体" w:eastAsia="楷体" w:cs="楷体"/>
          <w:sz w:val="21"/>
          <w:szCs w:val="21"/>
          <w:u w:val="single"/>
        </w:rPr>
        <w:t>书既出而公卿士大夫争传之其二子举进士皆在高等亦以文学称于时</w:t>
      </w:r>
      <w:r>
        <w:rPr>
          <w:rFonts w:ascii="楷体" w:hAnsi="楷体" w:eastAsia="楷体" w:cs="楷体"/>
          <w:sz w:val="21"/>
          <w:szCs w:val="21"/>
        </w:rPr>
        <w:t>。君之文博辩宏伟，读者悚然想见其人。既见，而温温似不能言，及即之，与居愈久，而愈可爱。</w:t>
      </w:r>
    </w:p>
    <w:p w14:paraId="5B314A0B">
      <w:pPr>
        <w:widowControl w:val="0"/>
        <w:spacing w:before="0" w:after="0" w:line="360" w:lineRule="auto"/>
        <w:ind w:firstLine="420"/>
        <w:rPr>
          <w:sz w:val="21"/>
          <w:szCs w:val="21"/>
        </w:rPr>
      </w:pPr>
      <w:r>
        <w:rPr>
          <w:rFonts w:ascii="楷体" w:hAnsi="楷体" w:eastAsia="楷体" w:cs="楷体"/>
          <w:sz w:val="21"/>
          <w:szCs w:val="21"/>
        </w:rPr>
        <w:t>父讳序，赠尚书职方员外郎。职方君三子：曰澹，曰涣，皆以文学举进士，而君少，独不喜学，年已壮，犹不知书。职方君纵而不问，乡闾亲族皆怪之。或问其故，职方君笑而不答，君亦自如也。年二十七，始大发愤，谢其素所往来少年，闭户读书，为文辞。岁余，举进士，再不中，又举茂才异等，不中，退而叹曰：</w:t>
      </w:r>
      <w:r>
        <w:rPr>
          <w:rFonts w:ascii="宋体" w:hAnsi="宋体" w:eastAsia="宋体" w:cs="宋体"/>
          <w:sz w:val="21"/>
          <w:szCs w:val="21"/>
        </w:rPr>
        <w:t>“</w:t>
      </w:r>
      <w:r>
        <w:rPr>
          <w:rFonts w:ascii="楷体" w:hAnsi="楷体" w:eastAsia="楷体" w:cs="楷体"/>
          <w:sz w:val="21"/>
          <w:szCs w:val="21"/>
        </w:rPr>
        <w:t>此不足为吾学也。</w:t>
      </w:r>
      <w:r>
        <w:rPr>
          <w:rFonts w:ascii="宋体" w:hAnsi="宋体" w:eastAsia="宋体" w:cs="宋体"/>
          <w:sz w:val="21"/>
          <w:szCs w:val="21"/>
          <w:u w:val="single"/>
        </w:rPr>
        <w:t>”</w:t>
      </w:r>
      <w:r>
        <w:rPr>
          <w:rFonts w:ascii="楷体" w:hAnsi="楷体" w:eastAsia="楷体" w:cs="楷体"/>
          <w:sz w:val="21"/>
          <w:szCs w:val="21"/>
          <w:u w:val="single"/>
        </w:rPr>
        <w:t>悉取所为文数百篇焚之</w:t>
      </w:r>
      <w:r>
        <w:rPr>
          <w:rFonts w:ascii="楷体" w:hAnsi="楷体" w:eastAsia="楷体" w:cs="楷体"/>
          <w:sz w:val="21"/>
          <w:szCs w:val="21"/>
        </w:rPr>
        <w:t>。绝笔不为文辞者五六年，乃大究百家之说，以考质古今治乱成败、圣贤穷达出处之际，得其精粹，涵畜充溢，抑而不发。久之，慨然曰：</w:t>
      </w:r>
      <w:r>
        <w:rPr>
          <w:rFonts w:ascii="宋体" w:hAnsi="宋体" w:eastAsia="宋体" w:cs="宋体"/>
          <w:sz w:val="21"/>
          <w:szCs w:val="21"/>
        </w:rPr>
        <w:t>“</w:t>
      </w:r>
      <w:r>
        <w:rPr>
          <w:rFonts w:ascii="楷体" w:hAnsi="楷体" w:eastAsia="楷体" w:cs="楷体"/>
          <w:sz w:val="21"/>
          <w:szCs w:val="21"/>
        </w:rPr>
        <w:t>可矣！</w:t>
      </w:r>
      <w:r>
        <w:rPr>
          <w:rFonts w:ascii="宋体" w:hAnsi="宋体" w:eastAsia="宋体" w:cs="宋体"/>
          <w:sz w:val="21"/>
          <w:szCs w:val="21"/>
        </w:rPr>
        <w:t>”</w:t>
      </w:r>
      <w:r>
        <w:rPr>
          <w:rFonts w:ascii="楷体" w:hAnsi="楷体" w:eastAsia="楷体" w:cs="楷体"/>
          <w:sz w:val="21"/>
          <w:szCs w:val="21"/>
        </w:rPr>
        <w:t>由是下笔，顷刻数千言，其纵横上下，出入驰骤，必造于深微而后止。自来京师，一时后生学者皆尊其贤，学其文，以为师法。</w:t>
      </w:r>
      <w:r>
        <w:rPr>
          <w:rFonts w:ascii="楷体" w:hAnsi="楷体" w:eastAsia="楷体" w:cs="楷体"/>
          <w:sz w:val="21"/>
          <w:szCs w:val="21"/>
          <w:u w:val="single"/>
        </w:rPr>
        <w:t>以其父子俱知名，故号</w:t>
      </w:r>
      <w:r>
        <w:rPr>
          <w:rFonts w:ascii="宋体" w:hAnsi="宋体" w:eastAsia="宋体" w:cs="宋体"/>
          <w:sz w:val="21"/>
          <w:szCs w:val="21"/>
          <w:u w:val="single"/>
        </w:rPr>
        <w:t>“</w:t>
      </w:r>
      <w:r>
        <w:rPr>
          <w:rFonts w:ascii="楷体" w:hAnsi="楷体" w:eastAsia="楷体" w:cs="楷体"/>
          <w:sz w:val="21"/>
          <w:szCs w:val="21"/>
          <w:u w:val="single"/>
        </w:rPr>
        <w:t>老苏</w:t>
      </w:r>
      <w:r>
        <w:rPr>
          <w:rFonts w:ascii="宋体" w:hAnsi="宋体" w:eastAsia="宋体" w:cs="宋体"/>
          <w:sz w:val="21"/>
          <w:szCs w:val="21"/>
          <w:u w:val="single"/>
        </w:rPr>
        <w:t>”</w:t>
      </w:r>
      <w:r>
        <w:rPr>
          <w:rFonts w:ascii="楷体" w:hAnsi="楷体" w:eastAsia="楷体" w:cs="楷体"/>
          <w:sz w:val="21"/>
          <w:szCs w:val="21"/>
          <w:u w:val="single"/>
        </w:rPr>
        <w:t>以别之</w:t>
      </w:r>
      <w:r>
        <w:rPr>
          <w:rFonts w:ascii="楷体" w:hAnsi="楷体" w:eastAsia="楷体" w:cs="楷体"/>
          <w:sz w:val="21"/>
          <w:szCs w:val="21"/>
        </w:rPr>
        <w:t>。</w:t>
      </w:r>
    </w:p>
    <w:p w14:paraId="6783CCB2">
      <w:pPr>
        <w:widowControl w:val="0"/>
        <w:spacing w:before="0" w:after="0" w:line="360" w:lineRule="auto"/>
        <w:ind w:firstLine="420"/>
        <w:jc w:val="right"/>
        <w:rPr>
          <w:sz w:val="21"/>
          <w:szCs w:val="21"/>
        </w:rPr>
      </w:pPr>
      <w:r>
        <w:rPr>
          <w:rFonts w:ascii="宋体" w:hAnsi="宋体" w:eastAsia="宋体" w:cs="宋体"/>
          <w:sz w:val="21"/>
          <w:szCs w:val="21"/>
        </w:rPr>
        <w:t>（节选自欧阳修《故霸州文安县主簿苏君墓志铭并序》）</w:t>
      </w:r>
    </w:p>
    <w:p w14:paraId="211345D9">
      <w:pPr>
        <w:widowControl w:val="0"/>
        <w:spacing w:before="0" w:after="0" w:line="360" w:lineRule="auto"/>
        <w:rPr>
          <w:sz w:val="21"/>
          <w:szCs w:val="21"/>
        </w:rPr>
      </w:pPr>
      <w:r>
        <w:rPr>
          <w:rFonts w:ascii="宋体" w:hAnsi="宋体" w:eastAsia="宋体" w:cs="宋体"/>
          <w:sz w:val="21"/>
          <w:szCs w:val="21"/>
        </w:rPr>
        <w:t>[注]①信：通“伸”，伸张，这里是影响</w:t>
      </w:r>
      <w:r>
        <w:rPr>
          <w:strike w:val="0"/>
          <w:sz w:val="21"/>
          <w:szCs w:val="21"/>
          <w:u w:val="none"/>
        </w:rPr>
        <w:drawing>
          <wp:inline distT="0" distB="0" distL="114300" distR="114300">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意思。</w:t>
      </w:r>
    </w:p>
    <w:p w14:paraId="72788C3A">
      <w:pPr>
        <w:widowControl w:val="0"/>
        <w:spacing w:before="0" w:after="0" w:line="360" w:lineRule="auto"/>
        <w:rPr>
          <w:sz w:val="21"/>
          <w:szCs w:val="21"/>
        </w:rPr>
      </w:pPr>
      <w:r>
        <w:rPr>
          <w:sz w:val="21"/>
          <w:szCs w:val="21"/>
        </w:rPr>
        <w:t xml:space="preserve">7. </w:t>
      </w:r>
      <w:r>
        <w:rPr>
          <w:rFonts w:ascii="宋体" w:hAnsi="宋体" w:eastAsia="宋体" w:cs="宋体"/>
          <w:sz w:val="21"/>
          <w:szCs w:val="21"/>
        </w:rPr>
        <w:t>下列对文中画波浪线部分的断句，正确的一项是（   ）</w:t>
      </w:r>
    </w:p>
    <w:p w14:paraId="04215BB0">
      <w:pPr>
        <w:widowControl w:val="0"/>
        <w:spacing w:before="0" w:after="0" w:line="360" w:lineRule="auto"/>
        <w:rPr>
          <w:sz w:val="21"/>
          <w:szCs w:val="21"/>
        </w:rPr>
      </w:pPr>
      <w:r>
        <w:rPr>
          <w:sz w:val="21"/>
          <w:szCs w:val="21"/>
        </w:rPr>
        <w:t xml:space="preserve">A. </w:t>
      </w:r>
      <w:r>
        <w:rPr>
          <w:rFonts w:ascii="宋体" w:hAnsi="宋体" w:eastAsia="宋体" w:cs="宋体"/>
          <w:sz w:val="21"/>
          <w:szCs w:val="21"/>
        </w:rPr>
        <w:t>书既出/而公卿士大夫争传之/其二子举/进士皆在高等/亦以文学称于时</w:t>
      </w:r>
    </w:p>
    <w:p w14:paraId="06215DF9">
      <w:pPr>
        <w:widowControl w:val="0"/>
        <w:spacing w:before="0" w:after="0" w:line="360" w:lineRule="auto"/>
        <w:rPr>
          <w:sz w:val="21"/>
          <w:szCs w:val="21"/>
        </w:rPr>
      </w:pPr>
      <w:r>
        <w:rPr>
          <w:sz w:val="21"/>
          <w:szCs w:val="21"/>
        </w:rPr>
        <w:t xml:space="preserve">B. </w:t>
      </w:r>
      <w:r>
        <w:rPr>
          <w:rFonts w:ascii="宋体" w:hAnsi="宋体" w:eastAsia="宋体" w:cs="宋体"/>
          <w:sz w:val="21"/>
          <w:szCs w:val="21"/>
        </w:rPr>
        <w:t>书既出/而公卿士大夫争传之/其二子举进士/皆在高等/亦以文学称于时</w:t>
      </w:r>
    </w:p>
    <w:p w14:paraId="4FD89096">
      <w:pPr>
        <w:widowControl w:val="0"/>
        <w:spacing w:before="0" w:after="0" w:line="360" w:lineRule="auto"/>
        <w:rPr>
          <w:sz w:val="21"/>
          <w:szCs w:val="21"/>
        </w:rPr>
      </w:pPr>
      <w:r>
        <w:rPr>
          <w:sz w:val="21"/>
          <w:szCs w:val="21"/>
        </w:rPr>
        <w:t xml:space="preserve">C. </w:t>
      </w:r>
      <w:r>
        <w:rPr>
          <w:rFonts w:ascii="宋体" w:hAnsi="宋体" w:eastAsia="宋体" w:cs="宋体"/>
          <w:sz w:val="21"/>
          <w:szCs w:val="21"/>
        </w:rPr>
        <w:t>书既出而公卿/士大夫争传之/其二子举/进士皆在高等/亦以文学称于时</w:t>
      </w:r>
    </w:p>
    <w:p w14:paraId="43F09685">
      <w:pPr>
        <w:widowControl w:val="0"/>
        <w:spacing w:before="0" w:after="0" w:line="360" w:lineRule="auto"/>
        <w:rPr>
          <w:sz w:val="21"/>
          <w:szCs w:val="21"/>
        </w:rPr>
      </w:pPr>
      <w:r>
        <w:rPr>
          <w:sz w:val="21"/>
          <w:szCs w:val="21"/>
        </w:rPr>
        <w:t xml:space="preserve">D. </w:t>
      </w:r>
      <w:r>
        <w:rPr>
          <w:rFonts w:ascii="宋体" w:hAnsi="宋体" w:eastAsia="宋体" w:cs="宋体"/>
          <w:sz w:val="21"/>
          <w:szCs w:val="21"/>
        </w:rPr>
        <w:t>书既出而公卿/士大夫争传之/其二子举进士/皆在高等/亦以文学称于时</w:t>
      </w:r>
    </w:p>
    <w:p w14:paraId="674B7087">
      <w:pPr>
        <w:widowControl w:val="0"/>
        <w:spacing w:before="0" w:after="0" w:line="360" w:lineRule="auto"/>
        <w:rPr>
          <w:sz w:val="21"/>
          <w:szCs w:val="21"/>
        </w:rPr>
      </w:pPr>
      <w:r>
        <w:rPr>
          <w:sz w:val="21"/>
          <w:szCs w:val="21"/>
        </w:rPr>
        <w:t xml:space="preserve">8. </w:t>
      </w:r>
      <w:r>
        <w:rPr>
          <w:rFonts w:ascii="宋体" w:hAnsi="宋体" w:eastAsia="宋体" w:cs="宋体"/>
          <w:sz w:val="21"/>
          <w:szCs w:val="21"/>
        </w:rPr>
        <w:t>下面对句中加点词意义的理解与推断，不正确的一项是（   ）</w:t>
      </w:r>
    </w:p>
    <w:p w14:paraId="3F736CB6">
      <w:pPr>
        <w:widowControl w:val="0"/>
        <w:spacing w:before="0" w:after="0" w:line="360" w:lineRule="auto"/>
        <w:rPr>
          <w:sz w:val="21"/>
          <w:szCs w:val="21"/>
        </w:rPr>
      </w:pPr>
      <w:r>
        <w:rPr>
          <w:sz w:val="21"/>
          <w:szCs w:val="21"/>
        </w:rPr>
        <w:t xml:space="preserve">A. </w:t>
      </w:r>
      <w:r>
        <w:rPr>
          <w:rFonts w:ascii="宋体" w:hAnsi="宋体" w:eastAsia="宋体" w:cs="宋体"/>
          <w:sz w:val="21"/>
          <w:szCs w:val="21"/>
        </w:rPr>
        <w:t>由课文“若有作奸犯科及为忠善者”，可推知“及即之”中“及”字意义为“与，和”。</w:t>
      </w:r>
    </w:p>
    <w:p w14:paraId="2F4021ED">
      <w:pPr>
        <w:widowControl w:val="0"/>
        <w:spacing w:before="0" w:after="0" w:line="360" w:lineRule="auto"/>
        <w:rPr>
          <w:sz w:val="21"/>
          <w:szCs w:val="21"/>
        </w:rPr>
      </w:pPr>
      <w:r>
        <w:rPr>
          <w:sz w:val="21"/>
          <w:szCs w:val="21"/>
        </w:rPr>
        <w:t xml:space="preserve">B. </w:t>
      </w:r>
      <w:r>
        <w:rPr>
          <w:rFonts w:ascii="宋体" w:hAnsi="宋体" w:eastAsia="宋体" w:cs="宋体"/>
          <w:sz w:val="21"/>
          <w:szCs w:val="21"/>
        </w:rPr>
        <w:t>联系成语“闭门谢客”，可以推知“谢其素所往来少年”中“谢”字的意义为“谢绝”。</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357E790C">
      <w:pPr>
        <w:sectPr>
          <w:headerReference r:id="rId9" w:type="default"/>
          <w:type w:val="continuous"/>
          <w:pgSz w:w="11927" w:h="16875"/>
          <w:pgMar w:top="800" w:right="1120" w:bottom="540" w:left="1120" w:header="708" w:footer="708" w:gutter="0"/>
          <w:cols w:space="708" w:num="1"/>
          <w:docGrid w:linePitch="360" w:charSpace="0"/>
        </w:sectPr>
      </w:pPr>
    </w:p>
    <w:p w14:paraId="638F2ABC">
      <w:pPr>
        <w:widowControl w:val="0"/>
        <w:spacing w:before="0" w:after="0" w:line="360" w:lineRule="auto"/>
        <w:rPr>
          <w:sz w:val="21"/>
          <w:szCs w:val="21"/>
        </w:rPr>
      </w:pPr>
      <w:r>
        <w:rPr>
          <w:sz w:val="21"/>
          <w:szCs w:val="21"/>
        </w:rPr>
        <w:t xml:space="preserve">C. </w:t>
      </w:r>
      <w:r>
        <w:rPr>
          <w:rFonts w:ascii="宋体" w:hAnsi="宋体" w:eastAsia="宋体" w:cs="宋体"/>
          <w:sz w:val="21"/>
          <w:szCs w:val="21"/>
        </w:rPr>
        <w:t>查字典，“究”有“探究”“追究”等义项，“大究百家之说”中“究”应选择“探究”。</w:t>
      </w:r>
    </w:p>
    <w:p w14:paraId="238106AC">
      <w:pPr>
        <w:widowControl w:val="0"/>
        <w:spacing w:before="0" w:after="0" w:line="360" w:lineRule="auto"/>
        <w:rPr>
          <w:sz w:val="21"/>
          <w:szCs w:val="21"/>
        </w:rPr>
      </w:pPr>
      <w:r>
        <w:rPr>
          <w:sz w:val="21"/>
          <w:szCs w:val="21"/>
        </w:rPr>
        <w:t xml:space="preserve">D. </w:t>
      </w:r>
      <w:r>
        <w:rPr>
          <w:rFonts w:ascii="宋体" w:hAnsi="宋体" w:eastAsia="宋体" w:cs="宋体"/>
          <w:sz w:val="21"/>
          <w:szCs w:val="21"/>
        </w:rPr>
        <w:t>由名句“穷则独善其身”，可以推知“穷达出处”中“穷”字意义为“困厄，处于困境”。</w:t>
      </w:r>
    </w:p>
    <w:p w14:paraId="611BADE9">
      <w:pPr>
        <w:widowControl w:val="0"/>
        <w:spacing w:before="0" w:after="0" w:line="360" w:lineRule="auto"/>
        <w:rPr>
          <w:sz w:val="21"/>
          <w:szCs w:val="21"/>
        </w:rPr>
      </w:pPr>
      <w:r>
        <w:rPr>
          <w:sz w:val="21"/>
          <w:szCs w:val="21"/>
        </w:rPr>
        <w:t xml:space="preserve">9. </w:t>
      </w:r>
      <w:r>
        <w:rPr>
          <w:rFonts w:ascii="宋体" w:hAnsi="宋体" w:eastAsia="宋体" w:cs="宋体"/>
          <w:sz w:val="21"/>
          <w:szCs w:val="21"/>
        </w:rPr>
        <w:t>下列对文章内容的理解与分析，不正确的一项是（   ）</w:t>
      </w:r>
    </w:p>
    <w:p w14:paraId="641B8C6E">
      <w:pPr>
        <w:widowControl w:val="0"/>
        <w:spacing w:before="0" w:after="0" w:line="360" w:lineRule="auto"/>
        <w:rPr>
          <w:sz w:val="21"/>
          <w:szCs w:val="21"/>
        </w:rPr>
      </w:pPr>
      <w:r>
        <w:rPr>
          <w:sz w:val="21"/>
          <w:szCs w:val="21"/>
        </w:rPr>
        <w:t xml:space="preserve">A. </w:t>
      </w:r>
      <w:r>
        <w:rPr>
          <w:rFonts w:ascii="宋体" w:hAnsi="宋体" w:eastAsia="宋体" w:cs="宋体"/>
          <w:sz w:val="21"/>
          <w:szCs w:val="21"/>
        </w:rPr>
        <w:t>苏洵在家修养自己的品行和德义，影响到家乡的父老们，后来在整个蜀郡也颇有声名。</w:t>
      </w:r>
    </w:p>
    <w:p w14:paraId="5F27F4C5">
      <w:pPr>
        <w:widowControl w:val="0"/>
        <w:spacing w:before="0" w:after="0" w:line="360" w:lineRule="auto"/>
        <w:rPr>
          <w:sz w:val="21"/>
          <w:szCs w:val="21"/>
        </w:rPr>
      </w:pPr>
      <w:r>
        <w:rPr>
          <w:sz w:val="21"/>
          <w:szCs w:val="21"/>
        </w:rPr>
        <w:t xml:space="preserve">B. </w:t>
      </w:r>
      <w:r>
        <w:rPr>
          <w:rFonts w:ascii="宋体" w:hAnsi="宋体" w:eastAsia="宋体" w:cs="宋体"/>
          <w:sz w:val="21"/>
          <w:szCs w:val="21"/>
        </w:rPr>
        <w:t>苏洵的两位兄长都凭借才学中举，而他年少时不喜欢读书，直到二十七岁才发奋努力。</w:t>
      </w:r>
    </w:p>
    <w:p w14:paraId="0B46577C">
      <w:pPr>
        <w:widowControl w:val="0"/>
        <w:spacing w:before="0" w:after="0" w:line="360" w:lineRule="auto"/>
        <w:rPr>
          <w:sz w:val="21"/>
          <w:szCs w:val="21"/>
        </w:rPr>
      </w:pPr>
      <w:r>
        <w:rPr>
          <w:sz w:val="21"/>
          <w:szCs w:val="21"/>
        </w:rPr>
        <w:t xml:space="preserve">C. </w:t>
      </w:r>
      <w:r>
        <w:rPr>
          <w:rFonts w:ascii="宋体" w:hAnsi="宋体" w:eastAsia="宋体" w:cs="宋体"/>
          <w:sz w:val="21"/>
          <w:szCs w:val="21"/>
        </w:rPr>
        <w:t>苏洵参加科考，屡试不中，感叹自己还没有足够的能力学习，有五六年时间不写文章。</w:t>
      </w:r>
    </w:p>
    <w:p w14:paraId="4F3BD9BC">
      <w:pPr>
        <w:widowControl w:val="0"/>
        <w:spacing w:before="0" w:after="0" w:line="360" w:lineRule="auto"/>
        <w:rPr>
          <w:sz w:val="21"/>
          <w:szCs w:val="21"/>
        </w:rPr>
      </w:pPr>
      <w:r>
        <w:rPr>
          <w:sz w:val="21"/>
          <w:szCs w:val="21"/>
        </w:rPr>
        <w:t xml:space="preserve">D. </w:t>
      </w:r>
      <w:r>
        <w:rPr>
          <w:rFonts w:ascii="宋体" w:hAnsi="宋体" w:eastAsia="宋体" w:cs="宋体"/>
          <w:sz w:val="21"/>
          <w:szCs w:val="21"/>
        </w:rPr>
        <w:t>苏洵为人温和，大器晚成，写文章有真知灼见，京师的学子们都尊崇他，效法其文。</w:t>
      </w:r>
    </w:p>
    <w:p w14:paraId="5FFB1EB5">
      <w:pPr>
        <w:widowControl w:val="0"/>
        <w:spacing w:before="0" w:after="0" w:line="360" w:lineRule="auto"/>
        <w:rPr>
          <w:sz w:val="21"/>
          <w:szCs w:val="21"/>
        </w:rPr>
      </w:pPr>
      <w:r>
        <w:rPr>
          <w:sz w:val="21"/>
          <w:szCs w:val="21"/>
        </w:rPr>
        <w:t xml:space="preserve">10. </w:t>
      </w:r>
      <w:r>
        <w:rPr>
          <w:rFonts w:ascii="宋体" w:hAnsi="宋体" w:eastAsia="宋体" w:cs="宋体"/>
          <w:sz w:val="21"/>
          <w:szCs w:val="21"/>
        </w:rPr>
        <w:t>把文中画横线的句子翻译成现代汉语。</w:t>
      </w:r>
    </w:p>
    <w:p w14:paraId="5B77E9EB">
      <w:pPr>
        <w:widowControl w:val="0"/>
        <w:spacing w:before="0" w:after="0" w:line="360" w:lineRule="auto"/>
        <w:rPr>
          <w:sz w:val="21"/>
          <w:szCs w:val="21"/>
        </w:rPr>
      </w:pPr>
      <w:r>
        <w:rPr>
          <w:rFonts w:ascii="宋体" w:hAnsi="宋体" w:eastAsia="宋体" w:cs="宋体"/>
          <w:sz w:val="21"/>
          <w:szCs w:val="21"/>
        </w:rPr>
        <w:t>（1）悉取所为文数百篇焚之。</w:t>
      </w:r>
    </w:p>
    <w:p w14:paraId="75120E31">
      <w:pPr>
        <w:widowControl w:val="0"/>
        <w:spacing w:before="0" w:after="0" w:line="360" w:lineRule="auto"/>
        <w:rPr>
          <w:sz w:val="21"/>
          <w:szCs w:val="21"/>
        </w:rPr>
      </w:pPr>
      <w:r>
        <w:rPr>
          <w:rFonts w:ascii="宋体" w:hAnsi="宋体" w:eastAsia="宋体" w:cs="宋体"/>
          <w:sz w:val="21"/>
          <w:szCs w:val="21"/>
        </w:rPr>
        <w:t>（2）以其父子俱知名，故号“老苏”以别之。</w:t>
      </w:r>
    </w:p>
    <w:p w14:paraId="074D2701">
      <w:pPr>
        <w:widowControl w:val="0"/>
        <w:spacing w:before="0" w:after="0" w:line="360" w:lineRule="auto"/>
      </w:pPr>
      <w:r>
        <w:rPr>
          <w:rFonts w:ascii="宋体" w:hAnsi="宋体" w:eastAsia="宋体" w:cs="宋体"/>
          <w:b/>
          <w:bCs/>
        </w:rPr>
        <w:t>（二）古代诗歌阅读（7分）</w:t>
      </w:r>
    </w:p>
    <w:p w14:paraId="0781E87A">
      <w:pPr>
        <w:widowControl w:val="0"/>
        <w:spacing w:before="0" w:after="0" w:line="360" w:lineRule="auto"/>
        <w:rPr>
          <w:sz w:val="21"/>
          <w:szCs w:val="21"/>
        </w:rPr>
      </w:pPr>
      <w:r>
        <w:rPr>
          <w:rFonts w:ascii="宋体" w:hAnsi="宋体" w:eastAsia="宋体" w:cs="宋体"/>
          <w:sz w:val="21"/>
          <w:szCs w:val="21"/>
        </w:rPr>
        <w:t>阅读下面两首诗歌，完成下面小题。</w:t>
      </w:r>
    </w:p>
    <w:p w14:paraId="44E85D44">
      <w:pPr>
        <w:widowControl w:val="0"/>
        <w:spacing w:before="0" w:after="0" w:line="360" w:lineRule="auto"/>
        <w:jc w:val="center"/>
        <w:rPr>
          <w:sz w:val="21"/>
          <w:szCs w:val="21"/>
        </w:rPr>
      </w:pPr>
      <w:r>
        <w:rPr>
          <w:rFonts w:ascii="楷体" w:hAnsi="楷体" w:eastAsia="楷体" w:cs="楷体"/>
          <w:sz w:val="21"/>
          <w:szCs w:val="21"/>
        </w:rPr>
        <w:t>夜雨题寒山寺，寄西樵、礼吉</w:t>
      </w:r>
      <w:r>
        <w:rPr>
          <w:rFonts w:ascii="Cambria Math" w:hAnsi="Cambria Math" w:eastAsia="Cambria Math" w:cs="Cambria Math"/>
          <w:sz w:val="14"/>
          <w:szCs w:val="14"/>
        </w:rPr>
        <w:t>①</w:t>
      </w:r>
      <w:r>
        <w:rPr>
          <w:rFonts w:ascii="楷体" w:hAnsi="楷体" w:eastAsia="楷体" w:cs="楷体"/>
          <w:sz w:val="21"/>
          <w:szCs w:val="21"/>
        </w:rPr>
        <w:t>（其一）</w:t>
      </w:r>
    </w:p>
    <w:p w14:paraId="70CB2199">
      <w:pPr>
        <w:widowControl w:val="0"/>
        <w:spacing w:before="0" w:after="0" w:line="360" w:lineRule="auto"/>
        <w:jc w:val="center"/>
        <w:rPr>
          <w:sz w:val="21"/>
          <w:szCs w:val="21"/>
        </w:rPr>
      </w:pPr>
      <w:r>
        <w:rPr>
          <w:rFonts w:ascii="楷体" w:hAnsi="楷体" w:eastAsia="楷体" w:cs="楷体"/>
          <w:sz w:val="21"/>
          <w:szCs w:val="21"/>
        </w:rPr>
        <w:t>清·王士禛</w:t>
      </w:r>
    </w:p>
    <w:p w14:paraId="6EA96CD9">
      <w:pPr>
        <w:widowControl w:val="0"/>
        <w:spacing w:before="0" w:after="0" w:line="360" w:lineRule="auto"/>
        <w:jc w:val="center"/>
        <w:rPr>
          <w:sz w:val="21"/>
          <w:szCs w:val="21"/>
        </w:rPr>
      </w:pPr>
      <w:r>
        <w:rPr>
          <w:rFonts w:ascii="楷体" w:hAnsi="楷体" w:eastAsia="楷体" w:cs="楷体"/>
          <w:sz w:val="21"/>
          <w:szCs w:val="21"/>
        </w:rPr>
        <w:t>日暮东塘正落潮，孤蓬泊处雨潇潇。</w:t>
      </w:r>
    </w:p>
    <w:p w14:paraId="33FDE350">
      <w:pPr>
        <w:widowControl w:val="0"/>
        <w:spacing w:before="0" w:after="0" w:line="360" w:lineRule="auto"/>
        <w:jc w:val="center"/>
        <w:rPr>
          <w:sz w:val="21"/>
          <w:szCs w:val="21"/>
        </w:rPr>
      </w:pPr>
      <w:r>
        <w:rPr>
          <w:rFonts w:ascii="楷体" w:hAnsi="楷体" w:eastAsia="楷体" w:cs="楷体"/>
          <w:sz w:val="21"/>
          <w:szCs w:val="21"/>
        </w:rPr>
        <w:t>疏钟夜火寒山寺，记过吴枫第几桥。</w:t>
      </w:r>
    </w:p>
    <w:p w14:paraId="31CDB9D7">
      <w:pPr>
        <w:widowControl w:val="0"/>
        <w:spacing w:before="0" w:after="0" w:line="360" w:lineRule="auto"/>
        <w:jc w:val="center"/>
        <w:rPr>
          <w:sz w:val="21"/>
          <w:szCs w:val="21"/>
        </w:rPr>
      </w:pPr>
      <w:r>
        <w:rPr>
          <w:rFonts w:ascii="楷体" w:hAnsi="楷体" w:eastAsia="楷体" w:cs="楷体"/>
          <w:sz w:val="21"/>
          <w:szCs w:val="21"/>
        </w:rPr>
        <w:t>夜雨题寒山寺，寄西樵、礼吉（其二）</w:t>
      </w:r>
    </w:p>
    <w:p w14:paraId="0106BADB">
      <w:pPr>
        <w:widowControl w:val="0"/>
        <w:spacing w:before="0" w:after="0" w:line="360" w:lineRule="auto"/>
        <w:jc w:val="center"/>
        <w:rPr>
          <w:sz w:val="21"/>
          <w:szCs w:val="21"/>
        </w:rPr>
      </w:pPr>
      <w:r>
        <w:rPr>
          <w:rFonts w:ascii="楷体" w:hAnsi="楷体" w:eastAsia="楷体" w:cs="楷体"/>
          <w:sz w:val="21"/>
          <w:szCs w:val="21"/>
        </w:rPr>
        <w:t>清·王士禛</w:t>
      </w:r>
    </w:p>
    <w:p w14:paraId="11927732">
      <w:pPr>
        <w:widowControl w:val="0"/>
        <w:spacing w:before="0" w:after="0" w:line="360" w:lineRule="auto"/>
        <w:jc w:val="center"/>
        <w:rPr>
          <w:sz w:val="21"/>
          <w:szCs w:val="21"/>
        </w:rPr>
      </w:pPr>
      <w:r>
        <w:rPr>
          <w:rFonts w:ascii="楷体" w:hAnsi="楷体" w:eastAsia="楷体" w:cs="楷体"/>
          <w:sz w:val="21"/>
          <w:szCs w:val="21"/>
        </w:rPr>
        <w:t>枫叶萧条水驿空，离居千里怅难同。</w:t>
      </w:r>
    </w:p>
    <w:p w14:paraId="28B2A4AF">
      <w:pPr>
        <w:widowControl w:val="0"/>
        <w:spacing w:before="0" w:after="0" w:line="360" w:lineRule="auto"/>
        <w:jc w:val="center"/>
        <w:rPr>
          <w:sz w:val="21"/>
          <w:szCs w:val="21"/>
        </w:rPr>
      </w:pPr>
      <w:r>
        <w:rPr>
          <w:rFonts w:ascii="楷体" w:hAnsi="楷体" w:eastAsia="楷体" w:cs="楷体"/>
          <w:sz w:val="21"/>
          <w:szCs w:val="21"/>
        </w:rPr>
        <w:t>十年旧约江南梦，独听寒山半夜钟。</w:t>
      </w:r>
    </w:p>
    <w:p w14:paraId="7F4B9D96">
      <w:pPr>
        <w:widowControl w:val="0"/>
        <w:spacing w:before="0" w:after="0" w:line="360" w:lineRule="auto"/>
        <w:rPr>
          <w:sz w:val="21"/>
          <w:szCs w:val="21"/>
        </w:rPr>
      </w:pPr>
      <w:r>
        <w:rPr>
          <w:rFonts w:ascii="宋体" w:hAnsi="宋体" w:eastAsia="宋体" w:cs="宋体"/>
          <w:sz w:val="21"/>
          <w:szCs w:val="21"/>
        </w:rPr>
        <w:t>[注]①西樵、礼吉为王士禛两位兄长的别号。</w:t>
      </w:r>
    </w:p>
    <w:p w14:paraId="792050DA">
      <w:pPr>
        <w:widowControl w:val="0"/>
        <w:spacing w:before="0" w:after="0" w:line="360" w:lineRule="auto"/>
        <w:rPr>
          <w:sz w:val="21"/>
          <w:szCs w:val="21"/>
        </w:rPr>
      </w:pPr>
      <w:r>
        <w:rPr>
          <w:sz w:val="21"/>
          <w:szCs w:val="21"/>
        </w:rPr>
        <w:t xml:space="preserve">11. </w:t>
      </w:r>
      <w:r>
        <w:rPr>
          <w:rFonts w:ascii="宋体" w:hAnsi="宋体" w:eastAsia="宋体" w:cs="宋体"/>
          <w:sz w:val="21"/>
          <w:szCs w:val="21"/>
        </w:rPr>
        <w:t>下列对这两首诗的理解与分析，不正确的一项是（   ）</w:t>
      </w:r>
    </w:p>
    <w:p w14:paraId="13AB7D17">
      <w:pPr>
        <w:widowControl w:val="0"/>
        <w:spacing w:before="0" w:after="0" w:line="360" w:lineRule="auto"/>
        <w:rPr>
          <w:sz w:val="21"/>
          <w:szCs w:val="21"/>
        </w:rPr>
      </w:pPr>
      <w:r>
        <w:rPr>
          <w:sz w:val="21"/>
          <w:szCs w:val="21"/>
        </w:rPr>
        <w:t xml:space="preserve">A. </w:t>
      </w:r>
      <w:r>
        <w:rPr>
          <w:rFonts w:ascii="宋体" w:hAnsi="宋体" w:eastAsia="宋体" w:cs="宋体"/>
          <w:sz w:val="21"/>
          <w:szCs w:val="21"/>
        </w:rPr>
        <w:t>“日暮东塘正落潮”，诗人傍晚泊船东塘，既点明时间和地点，同时也渲染了凄清的氛围。</w:t>
      </w:r>
    </w:p>
    <w:p w14:paraId="3E1B85EB">
      <w:pPr>
        <w:widowControl w:val="0"/>
        <w:spacing w:before="0" w:after="0" w:line="360" w:lineRule="auto"/>
        <w:rPr>
          <w:sz w:val="21"/>
          <w:szCs w:val="21"/>
        </w:rPr>
      </w:pPr>
      <w:r>
        <w:rPr>
          <w:sz w:val="21"/>
          <w:szCs w:val="21"/>
        </w:rPr>
        <w:t xml:space="preserve">B. </w:t>
      </w:r>
      <w:r>
        <w:rPr>
          <w:rFonts w:ascii="宋体" w:hAnsi="宋体" w:eastAsia="宋体" w:cs="宋体"/>
          <w:sz w:val="21"/>
          <w:szCs w:val="21"/>
        </w:rPr>
        <w:t>“孤蓬泊处”与“万里送行舟”都写到了客行之船，都用了拟人的修辞手法来书写离别。</w:t>
      </w:r>
    </w:p>
    <w:p w14:paraId="5613CA01">
      <w:pPr>
        <w:widowControl w:val="0"/>
        <w:spacing w:before="0" w:after="0" w:line="360" w:lineRule="auto"/>
        <w:rPr>
          <w:sz w:val="21"/>
          <w:szCs w:val="21"/>
        </w:rPr>
      </w:pPr>
      <w:r>
        <w:rPr>
          <w:sz w:val="21"/>
          <w:szCs w:val="21"/>
        </w:rPr>
        <w:t xml:space="preserve">C. </w:t>
      </w:r>
      <w:r>
        <w:rPr>
          <w:rFonts w:ascii="宋体" w:hAnsi="宋体" w:eastAsia="宋体" w:cs="宋体"/>
          <w:sz w:val="21"/>
          <w:szCs w:val="21"/>
        </w:rPr>
        <w:t>“潇潇”与“萧条”，一写夜雨，一写枫叶，都通过描写萧索之景来抒发感怀，寄情深远。</w:t>
      </w:r>
    </w:p>
    <w:p w14:paraId="1FFC9FF8">
      <w:pPr>
        <w:widowControl w:val="0"/>
        <w:spacing w:before="0" w:after="0" w:line="360" w:lineRule="auto"/>
        <w:rPr>
          <w:sz w:val="21"/>
          <w:szCs w:val="21"/>
        </w:rPr>
      </w:pPr>
      <w:r>
        <w:rPr>
          <w:sz w:val="21"/>
          <w:szCs w:val="21"/>
        </w:rPr>
        <w:t xml:space="preserve">D. </w:t>
      </w:r>
      <w:r>
        <w:rPr>
          <w:rFonts w:ascii="宋体" w:hAnsi="宋体" w:eastAsia="宋体" w:cs="宋体"/>
          <w:sz w:val="21"/>
          <w:szCs w:val="21"/>
        </w:rPr>
        <w:t>两首诗都写到寒山寺的钟声，诗人夜半难眠，钟声打破了夜的寂静，又更添夜的清寒。</w:t>
      </w:r>
    </w:p>
    <w:p w14:paraId="7799125C">
      <w:pPr>
        <w:widowControl w:val="0"/>
        <w:spacing w:before="0" w:after="0" w:line="360" w:lineRule="auto"/>
        <w:rPr>
          <w:sz w:val="21"/>
          <w:szCs w:val="21"/>
        </w:rPr>
      </w:pPr>
      <w:r>
        <w:rPr>
          <w:sz w:val="21"/>
          <w:szCs w:val="21"/>
        </w:rPr>
        <w:t xml:space="preserve">12. </w:t>
      </w:r>
      <w:r>
        <w:rPr>
          <w:rFonts w:ascii="宋体" w:hAnsi="宋体" w:eastAsia="宋体" w:cs="宋体"/>
          <w:sz w:val="21"/>
          <w:szCs w:val="21"/>
        </w:rPr>
        <w:t>这两首诗寄寓了诗人哪些情感？请结合诗句简要分析。</w:t>
      </w:r>
    </w:p>
    <w:p w14:paraId="6C2A83C2">
      <w:pPr>
        <w:widowControl w:val="0"/>
        <w:spacing w:before="0" w:after="0" w:line="360" w:lineRule="auto"/>
      </w:pPr>
      <w:r>
        <w:rPr>
          <w:rFonts w:ascii="宋体" w:hAnsi="宋体" w:eastAsia="宋体" w:cs="宋体"/>
          <w:b/>
          <w:bCs/>
        </w:rPr>
        <w:t>（三）名篇名句默写（6分）</w:t>
      </w:r>
    </w:p>
    <w:p w14:paraId="6541394E">
      <w:pPr>
        <w:widowControl w:val="0"/>
        <w:spacing w:before="0" w:after="0" w:line="360" w:lineRule="auto"/>
        <w:rPr>
          <w:sz w:val="21"/>
          <w:szCs w:val="21"/>
        </w:rPr>
      </w:pPr>
      <w:r>
        <w:rPr>
          <w:sz w:val="21"/>
          <w:szCs w:val="21"/>
        </w:rPr>
        <w:t xml:space="preserve">13. </w:t>
      </w:r>
      <w:r>
        <w:rPr>
          <w:rFonts w:ascii="宋体" w:hAnsi="宋体" w:eastAsia="宋体" w:cs="宋体"/>
          <w:sz w:val="21"/>
          <w:szCs w:val="21"/>
        </w:rPr>
        <w:t>根据下面情境，在横线上补写诗文名句。</w:t>
      </w:r>
    </w:p>
    <w:p w14:paraId="6DD683ED">
      <w:pPr>
        <w:widowControl w:val="0"/>
        <w:spacing w:before="0" w:after="0" w:line="360" w:lineRule="auto"/>
        <w:ind w:firstLine="420"/>
        <w:rPr>
          <w:sz w:val="21"/>
          <w:szCs w:val="21"/>
        </w:rPr>
      </w:pPr>
      <w:r>
        <w:rPr>
          <w:rFonts w:ascii="宋体" w:hAnsi="宋体" w:eastAsia="宋体" w:cs="宋体"/>
          <w:sz w:val="21"/>
          <w:szCs w:val="21"/>
        </w:rPr>
        <w:t>古往今来，成大事者，必有志气与担当：孔子说“三军可夺帅也，</w:t>
      </w:r>
      <w:r>
        <w:rPr>
          <w:rFonts w:ascii="Cambria Math" w:hAnsi="Cambria Math" w:eastAsia="Cambria Math" w:cs="Cambria Math"/>
          <w:sz w:val="21"/>
          <w:szCs w:val="21"/>
        </w:rPr>
        <w:t>①</w:t>
      </w:r>
      <w:r>
        <w:rPr>
          <w:sz w:val="21"/>
          <w:szCs w:val="21"/>
        </w:rPr>
        <w:t>__________</w:t>
      </w:r>
      <w:r>
        <w:rPr>
          <w:rFonts w:ascii="宋体" w:hAnsi="宋体" w:eastAsia="宋体" w:cs="宋体"/>
          <w:sz w:val="21"/>
          <w:szCs w:val="21"/>
        </w:rPr>
        <w:t>”（《&lt;论语&gt;十二章》），他以志气坚定信念；木兰“</w:t>
      </w:r>
      <w:r>
        <w:rPr>
          <w:rFonts w:ascii="Cambria Math" w:hAnsi="Cambria Math" w:eastAsia="Cambria Math" w:cs="Cambria Math"/>
          <w:sz w:val="21"/>
          <w:szCs w:val="21"/>
        </w:rPr>
        <w:t>②</w:t>
      </w:r>
      <w:r>
        <w:rPr>
          <w:sz w:val="21"/>
          <w:szCs w:val="21"/>
        </w:rPr>
        <w:t>__________</w:t>
      </w:r>
      <w:r>
        <w:rPr>
          <w:rFonts w:ascii="宋体" w:hAnsi="宋体" w:eastAsia="宋体" w:cs="宋体"/>
          <w:sz w:val="21"/>
          <w:szCs w:val="21"/>
        </w:rPr>
        <w:t>，关山度若飞”（《木兰诗》），她以担当奔赴战场；李贺说</w:t>
      </w:r>
      <w:r>
        <w:rPr>
          <w:strike w:val="0"/>
          <w:sz w:val="21"/>
          <w:szCs w:val="21"/>
          <w:u w:val="none"/>
        </w:rPr>
        <w:drawing>
          <wp:inline distT="0" distB="0" distL="114300" distR="114300">
            <wp:extent cx="28575" cy="28575"/>
            <wp:effectExtent l="0" t="0" r="0" b="0"/>
            <wp:docPr id="100045" name="图片 10004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page number 2"/>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612B1EC1">
      <w:pPr>
        <w:sectPr>
          <w:headerReference r:id="rId10" w:type="default"/>
          <w:type w:val="continuous"/>
          <w:pgSz w:w="11927" w:h="16875"/>
          <w:pgMar w:top="800" w:right="1120" w:bottom="540" w:left="1120" w:header="708" w:footer="708" w:gutter="0"/>
          <w:cols w:space="708" w:num="1"/>
          <w:docGrid w:linePitch="360" w:charSpace="0"/>
        </w:sectPr>
      </w:pPr>
    </w:p>
    <w:p w14:paraId="3E7BDC86">
      <w:pPr>
        <w:widowControl w:val="0"/>
        <w:spacing w:before="0" w:after="0" w:line="360" w:lineRule="auto"/>
        <w:rPr>
          <w:sz w:val="21"/>
          <w:szCs w:val="21"/>
        </w:rPr>
      </w:pPr>
      <w:r>
        <w:rPr>
          <w:rFonts w:ascii="宋体" w:hAnsi="宋体" w:eastAsia="宋体" w:cs="宋体"/>
          <w:sz w:val="21"/>
          <w:szCs w:val="21"/>
        </w:rPr>
        <w:t>“报君黄金台上意，</w:t>
      </w:r>
      <w:r>
        <w:rPr>
          <w:rFonts w:ascii="Cambria Math" w:hAnsi="Cambria Math" w:eastAsia="Cambria Math" w:cs="Cambria Math"/>
          <w:sz w:val="21"/>
          <w:szCs w:val="21"/>
        </w:rPr>
        <w:t>③</w:t>
      </w:r>
      <w:r>
        <w:rPr>
          <w:sz w:val="21"/>
          <w:szCs w:val="21"/>
        </w:rPr>
        <w:t>__________</w:t>
      </w:r>
      <w:r>
        <w:rPr>
          <w:rFonts w:ascii="宋体" w:hAnsi="宋体" w:eastAsia="宋体" w:cs="宋体"/>
          <w:sz w:val="21"/>
          <w:szCs w:val="21"/>
        </w:rPr>
        <w:t>（《雁门太守行》），他以志气言说报国；文天祥说“人生自古谁无死？</w:t>
      </w:r>
      <w:r>
        <w:rPr>
          <w:rFonts w:ascii="Cambria Math" w:hAnsi="Cambria Math" w:eastAsia="Cambria Math" w:cs="Cambria Math"/>
          <w:sz w:val="21"/>
          <w:szCs w:val="21"/>
        </w:rPr>
        <w:t>④</w:t>
      </w:r>
      <w:r>
        <w:rPr>
          <w:sz w:val="21"/>
          <w:szCs w:val="21"/>
        </w:rPr>
        <w:t>__________</w:t>
      </w:r>
      <w:r>
        <w:rPr>
          <w:rFonts w:ascii="宋体" w:hAnsi="宋体" w:eastAsia="宋体" w:cs="宋体"/>
          <w:sz w:val="21"/>
          <w:szCs w:val="21"/>
        </w:rPr>
        <w:t>”（《过零丁洋》），他以志气捍卫节操；范仲淹“⑤</w:t>
      </w:r>
      <w:r>
        <w:rPr>
          <w:sz w:val="21"/>
          <w:szCs w:val="21"/>
        </w:rPr>
        <w:t>__________</w:t>
      </w:r>
      <w:r>
        <w:rPr>
          <w:rFonts w:ascii="宋体" w:hAnsi="宋体" w:eastAsia="宋体" w:cs="宋体"/>
          <w:sz w:val="21"/>
          <w:szCs w:val="21"/>
        </w:rPr>
        <w:t>，</w:t>
      </w:r>
      <w:r>
        <w:rPr>
          <w:sz w:val="21"/>
          <w:szCs w:val="21"/>
        </w:rPr>
        <w:t>__________</w:t>
      </w:r>
      <w:r>
        <w:rPr>
          <w:rFonts w:ascii="宋体" w:hAnsi="宋体" w:eastAsia="宋体" w:cs="宋体"/>
          <w:sz w:val="21"/>
          <w:szCs w:val="21"/>
        </w:rPr>
        <w:t>”（《岳阳楼记》），他以担当忧国忧民。多壮志，勇担当的他们，以壮志成就了无数光辉的诗篇，也用担当造就了我们伟大的民族。</w:t>
      </w:r>
    </w:p>
    <w:p w14:paraId="7295B32E">
      <w:pPr>
        <w:widowControl w:val="0"/>
        <w:spacing w:before="0" w:after="0" w:line="360" w:lineRule="auto"/>
      </w:pPr>
      <w:r>
        <w:rPr>
          <w:rFonts w:ascii="宋体" w:hAnsi="宋体" w:eastAsia="宋体" w:cs="宋体"/>
          <w:b/>
          <w:bCs/>
        </w:rPr>
        <w:t>三、现代文阅读（34分）</w:t>
      </w:r>
    </w:p>
    <w:p w14:paraId="7BB901BE">
      <w:pPr>
        <w:widowControl w:val="0"/>
        <w:spacing w:before="0" w:after="0" w:line="360" w:lineRule="auto"/>
      </w:pPr>
      <w:r>
        <w:rPr>
          <w:rFonts w:ascii="宋体" w:hAnsi="宋体" w:eastAsia="宋体" w:cs="宋体"/>
          <w:b/>
          <w:bCs/>
        </w:rPr>
        <w:t>（一）论述类作品阅读（9分）</w:t>
      </w:r>
    </w:p>
    <w:p w14:paraId="059FC8AF">
      <w:pPr>
        <w:widowControl w:val="0"/>
        <w:spacing w:before="0" w:after="0" w:line="360" w:lineRule="auto"/>
        <w:rPr>
          <w:sz w:val="21"/>
          <w:szCs w:val="21"/>
        </w:rPr>
      </w:pPr>
      <w:r>
        <w:rPr>
          <w:rFonts w:ascii="宋体" w:hAnsi="宋体" w:eastAsia="宋体" w:cs="宋体"/>
          <w:sz w:val="21"/>
          <w:szCs w:val="21"/>
        </w:rPr>
        <w:t>阅读下面一则文本，完成下面小题。</w:t>
      </w:r>
    </w:p>
    <w:p w14:paraId="72AFC581">
      <w:pPr>
        <w:widowControl w:val="0"/>
        <w:spacing w:before="0" w:after="0" w:line="360" w:lineRule="auto"/>
        <w:jc w:val="center"/>
        <w:rPr>
          <w:sz w:val="21"/>
          <w:szCs w:val="21"/>
        </w:rPr>
      </w:pPr>
      <w:r>
        <w:rPr>
          <w:rFonts w:ascii="楷体" w:hAnsi="楷体" w:eastAsia="楷体" w:cs="楷体"/>
          <w:sz w:val="21"/>
          <w:szCs w:val="21"/>
        </w:rPr>
        <w:t>让绿色成为美丽中国底色</w:t>
      </w:r>
    </w:p>
    <w:p w14:paraId="1CE2111E">
      <w:pPr>
        <w:widowControl w:val="0"/>
        <w:spacing w:before="0" w:after="0" w:line="360" w:lineRule="auto"/>
        <w:ind w:firstLine="420"/>
        <w:rPr>
          <w:sz w:val="21"/>
          <w:szCs w:val="21"/>
        </w:rPr>
      </w:pPr>
      <w:r>
        <w:rPr>
          <w:rFonts w:ascii="Cambria Math" w:hAnsi="Cambria Math" w:eastAsia="Cambria Math" w:cs="Cambria Math"/>
          <w:sz w:val="21"/>
          <w:szCs w:val="21"/>
        </w:rPr>
        <w:t>①</w:t>
      </w:r>
      <w:r>
        <w:rPr>
          <w:rFonts w:ascii="楷体" w:hAnsi="楷体" w:eastAsia="楷体" w:cs="楷体"/>
          <w:sz w:val="21"/>
          <w:szCs w:val="21"/>
        </w:rPr>
        <w:t>近日，习近平总书记在全国生态环境保护大会上强调，</w:t>
      </w:r>
      <w:r>
        <w:rPr>
          <w:rFonts w:ascii="宋体" w:hAnsi="宋体" w:eastAsia="宋体" w:cs="宋体"/>
          <w:sz w:val="21"/>
          <w:szCs w:val="21"/>
        </w:rPr>
        <w:t>“</w:t>
      </w:r>
      <w:r>
        <w:rPr>
          <w:rFonts w:ascii="楷体" w:hAnsi="楷体" w:eastAsia="楷体" w:cs="楷体"/>
          <w:sz w:val="21"/>
          <w:szCs w:val="21"/>
        </w:rPr>
        <w:t>今后5年是美丽中国建设的重要时期</w:t>
      </w:r>
      <w:r>
        <w:rPr>
          <w:rFonts w:ascii="宋体" w:hAnsi="宋体" w:eastAsia="宋体" w:cs="宋体"/>
          <w:sz w:val="21"/>
          <w:szCs w:val="21"/>
        </w:rPr>
        <w:t>”</w:t>
      </w:r>
      <w:r>
        <w:rPr>
          <w:rFonts w:ascii="楷体" w:hAnsi="楷体" w:eastAsia="楷体" w:cs="楷体"/>
          <w:sz w:val="21"/>
          <w:szCs w:val="21"/>
        </w:rPr>
        <w:t>，要</w:t>
      </w:r>
      <w:r>
        <w:rPr>
          <w:rFonts w:ascii="宋体" w:hAnsi="宋体" w:eastAsia="宋体" w:cs="宋体"/>
          <w:sz w:val="21"/>
          <w:szCs w:val="21"/>
        </w:rPr>
        <w:t>“</w:t>
      </w:r>
      <w:r>
        <w:rPr>
          <w:rFonts w:ascii="楷体" w:hAnsi="楷体" w:eastAsia="楷体" w:cs="楷体"/>
          <w:sz w:val="21"/>
          <w:szCs w:val="21"/>
        </w:rPr>
        <w:t>把建设美丽中国摆在强国建设、民族复兴的突出位置</w:t>
      </w:r>
      <w:r>
        <w:rPr>
          <w:rFonts w:ascii="宋体" w:hAnsi="宋体" w:eastAsia="宋体" w:cs="宋体"/>
          <w:sz w:val="21"/>
          <w:szCs w:val="21"/>
        </w:rPr>
        <w:t>”</w:t>
      </w:r>
      <w:r>
        <w:rPr>
          <w:rFonts w:ascii="楷体" w:hAnsi="楷体" w:eastAsia="楷体" w:cs="楷体"/>
          <w:sz w:val="21"/>
          <w:szCs w:val="21"/>
        </w:rPr>
        <w:t>。我们要践行</w:t>
      </w:r>
      <w:r>
        <w:rPr>
          <w:rFonts w:ascii="宋体" w:hAnsi="宋体" w:eastAsia="宋体" w:cs="宋体"/>
          <w:sz w:val="21"/>
          <w:szCs w:val="21"/>
        </w:rPr>
        <w:t>“</w:t>
      </w:r>
      <w:r>
        <w:rPr>
          <w:rFonts w:ascii="楷体" w:hAnsi="楷体" w:eastAsia="楷体" w:cs="楷体"/>
          <w:sz w:val="21"/>
          <w:szCs w:val="21"/>
        </w:rPr>
        <w:t>绿水青山就是金山银山</w:t>
      </w:r>
      <w:r>
        <w:rPr>
          <w:rFonts w:ascii="宋体" w:hAnsi="宋体" w:eastAsia="宋体" w:cs="宋体"/>
          <w:sz w:val="21"/>
          <w:szCs w:val="21"/>
        </w:rPr>
        <w:t>”</w:t>
      </w:r>
      <w:r>
        <w:rPr>
          <w:rFonts w:ascii="楷体" w:hAnsi="楷体" w:eastAsia="楷体" w:cs="楷体"/>
          <w:sz w:val="21"/>
          <w:szCs w:val="21"/>
        </w:rPr>
        <w:t>的理念，倡导绿色生活方式，保护生态环境，构筑</w:t>
      </w:r>
      <w:r>
        <w:rPr>
          <w:rFonts w:ascii="宋体" w:hAnsi="宋体" w:eastAsia="宋体" w:cs="宋体"/>
          <w:sz w:val="21"/>
          <w:szCs w:val="21"/>
        </w:rPr>
        <w:t>“</w:t>
      </w:r>
      <w:r>
        <w:rPr>
          <w:rFonts w:ascii="楷体" w:hAnsi="楷体" w:eastAsia="楷体" w:cs="楷体"/>
          <w:sz w:val="21"/>
          <w:szCs w:val="21"/>
        </w:rPr>
        <w:t>绿色长城</w:t>
      </w:r>
      <w:r>
        <w:rPr>
          <w:rFonts w:ascii="宋体" w:hAnsi="宋体" w:eastAsia="宋体" w:cs="宋体"/>
          <w:sz w:val="21"/>
          <w:szCs w:val="21"/>
        </w:rPr>
        <w:t>”</w:t>
      </w:r>
      <w:r>
        <w:rPr>
          <w:rFonts w:ascii="楷体" w:hAnsi="楷体" w:eastAsia="楷体" w:cs="楷体"/>
          <w:sz w:val="21"/>
          <w:szCs w:val="21"/>
        </w:rPr>
        <w:t>，让绿色成为生态文明的</w:t>
      </w:r>
      <w:r>
        <w:rPr>
          <w:rFonts w:ascii="宋体" w:hAnsi="宋体" w:eastAsia="宋体" w:cs="宋体"/>
          <w:sz w:val="21"/>
          <w:szCs w:val="21"/>
        </w:rPr>
        <w:t>“</w:t>
      </w:r>
      <w:r>
        <w:rPr>
          <w:rFonts w:ascii="楷体" w:hAnsi="楷体" w:eastAsia="楷体" w:cs="楷体"/>
          <w:sz w:val="21"/>
          <w:szCs w:val="21"/>
        </w:rPr>
        <w:t>底色</w:t>
      </w:r>
      <w:r>
        <w:rPr>
          <w:rFonts w:ascii="宋体" w:hAnsi="宋体" w:eastAsia="宋体" w:cs="宋体"/>
          <w:sz w:val="21"/>
          <w:szCs w:val="21"/>
        </w:rPr>
        <w:t>”</w:t>
      </w:r>
      <w:r>
        <w:rPr>
          <w:rFonts w:ascii="楷体" w:hAnsi="楷体" w:eastAsia="楷体" w:cs="楷体"/>
          <w:sz w:val="21"/>
          <w:szCs w:val="21"/>
        </w:rPr>
        <w:t>，舒展美丽中国新画卷。</w:t>
      </w:r>
    </w:p>
    <w:p w14:paraId="47324E51">
      <w:pPr>
        <w:widowControl w:val="0"/>
        <w:spacing w:before="0" w:after="0" w:line="360" w:lineRule="auto"/>
        <w:ind w:firstLine="420"/>
        <w:rPr>
          <w:sz w:val="21"/>
          <w:szCs w:val="21"/>
        </w:rPr>
      </w:pPr>
      <w:r>
        <w:rPr>
          <w:rFonts w:ascii="Cambria Math" w:hAnsi="Cambria Math" w:eastAsia="Cambria Math" w:cs="Cambria Math"/>
          <w:sz w:val="21"/>
          <w:szCs w:val="21"/>
        </w:rPr>
        <w:t>②</w:t>
      </w:r>
      <w:r>
        <w:rPr>
          <w:rFonts w:ascii="楷体" w:hAnsi="楷体" w:eastAsia="楷体" w:cs="楷体"/>
          <w:sz w:val="21"/>
          <w:szCs w:val="21"/>
        </w:rPr>
        <w:t>生态文明建设要坚持功在当代、利在千秋。建设人与自然和谐共生的美丽中国，让</w:t>
      </w:r>
      <w:r>
        <w:rPr>
          <w:rFonts w:ascii="宋体" w:hAnsi="宋体" w:eastAsia="宋体" w:cs="宋体"/>
          <w:sz w:val="21"/>
          <w:szCs w:val="21"/>
        </w:rPr>
        <w:t>“</w:t>
      </w:r>
      <w:r>
        <w:rPr>
          <w:rFonts w:ascii="楷体" w:hAnsi="楷体" w:eastAsia="楷体" w:cs="楷体"/>
          <w:sz w:val="21"/>
          <w:szCs w:val="21"/>
        </w:rPr>
        <w:t>每个人都是生态环境的保护者、建设者、受益者</w:t>
      </w:r>
      <w:r>
        <w:rPr>
          <w:rFonts w:ascii="宋体" w:hAnsi="宋体" w:eastAsia="宋体" w:cs="宋体"/>
          <w:sz w:val="21"/>
          <w:szCs w:val="21"/>
        </w:rPr>
        <w:t>”</w:t>
      </w:r>
      <w:r>
        <w:rPr>
          <w:rFonts w:ascii="楷体" w:hAnsi="楷体" w:eastAsia="楷体" w:cs="楷体"/>
          <w:sz w:val="21"/>
          <w:szCs w:val="21"/>
        </w:rPr>
        <w:t>成为全社会的共识。每个人的一小步，汇聚迈向美丽中国的一大步，更多人参与生态文明建设，让山川更绿、让家园更美，共同建设美丽中国。地处腾格里沙漠南缘的甘肃省武威市古浪县八步沙林场，过去寸草不生，狂沙肆虐。上世纪80年代初，当地6位老汉主动挺进沙海，40多年来三代人扎根沙漠、治沙造林，昔日漫漫黄沙如今林草郁郁葱葱，创造了从</w:t>
      </w:r>
      <w:r>
        <w:rPr>
          <w:rFonts w:ascii="宋体" w:hAnsi="宋体" w:eastAsia="宋体" w:cs="宋体"/>
          <w:sz w:val="21"/>
          <w:szCs w:val="21"/>
        </w:rPr>
        <w:t>“</w:t>
      </w:r>
      <w:r>
        <w:rPr>
          <w:rFonts w:ascii="楷体" w:hAnsi="楷体" w:eastAsia="楷体" w:cs="楷体"/>
          <w:sz w:val="21"/>
          <w:szCs w:val="21"/>
        </w:rPr>
        <w:t>沙进人退</w:t>
      </w:r>
      <w:r>
        <w:rPr>
          <w:rFonts w:ascii="宋体" w:hAnsi="宋体" w:eastAsia="宋体" w:cs="宋体"/>
          <w:sz w:val="21"/>
          <w:szCs w:val="21"/>
        </w:rPr>
        <w:t>”</w:t>
      </w:r>
      <w:r>
        <w:rPr>
          <w:rFonts w:ascii="楷体" w:hAnsi="楷体" w:eastAsia="楷体" w:cs="楷体"/>
          <w:sz w:val="21"/>
          <w:szCs w:val="21"/>
        </w:rPr>
        <w:t>到</w:t>
      </w:r>
      <w:r>
        <w:rPr>
          <w:rFonts w:ascii="宋体" w:hAnsi="宋体" w:eastAsia="宋体" w:cs="宋体"/>
          <w:sz w:val="21"/>
          <w:szCs w:val="21"/>
        </w:rPr>
        <w:t>“</w:t>
      </w:r>
      <w:r>
        <w:rPr>
          <w:rFonts w:ascii="楷体" w:hAnsi="楷体" w:eastAsia="楷体" w:cs="楷体"/>
          <w:sz w:val="21"/>
          <w:szCs w:val="21"/>
        </w:rPr>
        <w:t>人进沙退</w:t>
      </w:r>
      <w:r>
        <w:rPr>
          <w:rFonts w:ascii="宋体" w:hAnsi="宋体" w:eastAsia="宋体" w:cs="宋体"/>
          <w:sz w:val="21"/>
          <w:szCs w:val="21"/>
        </w:rPr>
        <w:t>”</w:t>
      </w:r>
      <w:r>
        <w:rPr>
          <w:rFonts w:ascii="楷体" w:hAnsi="楷体" w:eastAsia="楷体" w:cs="楷体"/>
          <w:sz w:val="21"/>
          <w:szCs w:val="21"/>
        </w:rPr>
        <w:t>的绿色奇迹。</w:t>
      </w:r>
    </w:p>
    <w:p w14:paraId="7CA5A585">
      <w:pPr>
        <w:widowControl w:val="0"/>
        <w:spacing w:before="0" w:after="0" w:line="360" w:lineRule="auto"/>
        <w:ind w:firstLine="420"/>
        <w:rPr>
          <w:sz w:val="21"/>
          <w:szCs w:val="21"/>
        </w:rPr>
      </w:pPr>
      <w:r>
        <w:rPr>
          <w:rFonts w:ascii="Cambria Math" w:hAnsi="Cambria Math" w:eastAsia="Cambria Math" w:cs="Cambria Math"/>
          <w:sz w:val="21"/>
          <w:szCs w:val="21"/>
        </w:rPr>
        <w:t>③</w:t>
      </w:r>
      <w:r>
        <w:rPr>
          <w:rFonts w:ascii="楷体" w:hAnsi="楷体" w:eastAsia="楷体" w:cs="楷体"/>
          <w:sz w:val="21"/>
          <w:szCs w:val="21"/>
        </w:rPr>
        <w:t>生态文明建设要注重综合治理、系统保护。湖南省岳阳县坚持山水林田湖草沙一体化保护与系统治理，成立工程指挥部，多个职能部门密切配合、协同发力，形成了生态修复和治理合力。高质量发展要秉承生态优先的理念，整体保护、系统修复、综合治理，通过精心呵护生态环境，让</w:t>
      </w:r>
      <w:r>
        <w:rPr>
          <w:rFonts w:ascii="宋体" w:hAnsi="宋体" w:eastAsia="宋体" w:cs="宋体"/>
          <w:sz w:val="21"/>
          <w:szCs w:val="21"/>
        </w:rPr>
        <w:t>“</w:t>
      </w:r>
      <w:r>
        <w:rPr>
          <w:rFonts w:ascii="楷体" w:hAnsi="楷体" w:eastAsia="楷体" w:cs="楷体"/>
          <w:sz w:val="21"/>
          <w:szCs w:val="21"/>
        </w:rPr>
        <w:t>生态绿</w:t>
      </w:r>
      <w:r>
        <w:rPr>
          <w:rFonts w:ascii="宋体" w:hAnsi="宋体" w:eastAsia="宋体" w:cs="宋体"/>
          <w:sz w:val="21"/>
          <w:szCs w:val="21"/>
        </w:rPr>
        <w:t>”</w:t>
      </w:r>
      <w:r>
        <w:rPr>
          <w:rFonts w:ascii="楷体" w:hAnsi="楷体" w:eastAsia="楷体" w:cs="楷体"/>
          <w:sz w:val="21"/>
          <w:szCs w:val="21"/>
        </w:rPr>
        <w:t>成为高质量发展的最亮</w:t>
      </w:r>
      <w:r>
        <w:rPr>
          <w:rFonts w:ascii="宋体" w:hAnsi="宋体" w:eastAsia="宋体" w:cs="宋体"/>
          <w:sz w:val="21"/>
          <w:szCs w:val="21"/>
        </w:rPr>
        <w:t>“</w:t>
      </w:r>
      <w:r>
        <w:rPr>
          <w:rFonts w:ascii="楷体" w:hAnsi="楷体" w:eastAsia="楷体" w:cs="楷体"/>
          <w:sz w:val="21"/>
          <w:szCs w:val="21"/>
        </w:rPr>
        <w:t>底色</w:t>
      </w:r>
      <w:r>
        <w:rPr>
          <w:rFonts w:ascii="宋体" w:hAnsi="宋体" w:eastAsia="宋体" w:cs="宋体"/>
          <w:sz w:val="21"/>
          <w:szCs w:val="21"/>
        </w:rPr>
        <w:t>”</w:t>
      </w:r>
      <w:r>
        <w:rPr>
          <w:rFonts w:ascii="楷体" w:hAnsi="楷体" w:eastAsia="楷体" w:cs="楷体"/>
          <w:sz w:val="21"/>
          <w:szCs w:val="21"/>
        </w:rPr>
        <w:t>，逐步走出一条绿色发展之路。</w:t>
      </w:r>
    </w:p>
    <w:p w14:paraId="17D2F49C">
      <w:pPr>
        <w:widowControl w:val="0"/>
        <w:spacing w:before="0" w:after="0" w:line="360" w:lineRule="auto"/>
        <w:ind w:firstLine="420"/>
        <w:rPr>
          <w:sz w:val="21"/>
          <w:szCs w:val="21"/>
        </w:rPr>
      </w:pPr>
      <w:r>
        <w:rPr>
          <w:rFonts w:ascii="Cambria Math" w:hAnsi="Cambria Math" w:eastAsia="Cambria Math" w:cs="Cambria Math"/>
          <w:sz w:val="21"/>
          <w:szCs w:val="21"/>
        </w:rPr>
        <w:t>④</w:t>
      </w:r>
      <w:r>
        <w:rPr>
          <w:rFonts w:ascii="楷体" w:hAnsi="楷体" w:eastAsia="楷体" w:cs="楷体"/>
          <w:sz w:val="21"/>
          <w:szCs w:val="21"/>
        </w:rPr>
        <w:t>生态文明建设要保障有机统一、统筹兼顾。甘肃、宁夏立足资源禀赋和产业基础，依托风能、光能谋划新能源产业，在绿色经济发展中持续增进民生福祉。健全绿色低碳循环发展经济体系，促进经济社会发展全面绿色转型；推进绿色能源项目建设，打造绿色能源基地；依托自然资源优势，创建旅游示范区，打响特色旅游品牌，发展旅游产业带动群众稳定就业</w:t>
      </w:r>
      <w:r>
        <w:rPr>
          <w:rFonts w:ascii="宋体" w:hAnsi="宋体" w:eastAsia="宋体" w:cs="宋体"/>
          <w:sz w:val="21"/>
          <w:szCs w:val="21"/>
        </w:rPr>
        <w:t>……</w:t>
      </w:r>
      <w:r>
        <w:rPr>
          <w:rFonts w:ascii="楷体" w:hAnsi="楷体" w:eastAsia="楷体" w:cs="楷体"/>
          <w:sz w:val="21"/>
          <w:szCs w:val="21"/>
        </w:rPr>
        <w:t>生态保护带来显著生态效益的同时，不断提高经济社会高质量发展的</w:t>
      </w:r>
      <w:r>
        <w:rPr>
          <w:rFonts w:ascii="宋体" w:hAnsi="宋体" w:eastAsia="宋体" w:cs="宋体"/>
          <w:sz w:val="21"/>
          <w:szCs w:val="21"/>
        </w:rPr>
        <w:t>“</w:t>
      </w:r>
      <w:r>
        <w:rPr>
          <w:rFonts w:ascii="楷体" w:hAnsi="楷体" w:eastAsia="楷体" w:cs="楷体"/>
          <w:sz w:val="21"/>
          <w:szCs w:val="21"/>
        </w:rPr>
        <w:t>含绿量</w:t>
      </w:r>
      <w:r>
        <w:rPr>
          <w:rFonts w:ascii="宋体" w:hAnsi="宋体" w:eastAsia="宋体" w:cs="宋体"/>
          <w:sz w:val="21"/>
          <w:szCs w:val="21"/>
        </w:rPr>
        <w:t>”</w:t>
      </w:r>
      <w:r>
        <w:rPr>
          <w:rFonts w:ascii="楷体" w:hAnsi="楷体" w:eastAsia="楷体" w:cs="楷体"/>
          <w:sz w:val="21"/>
          <w:szCs w:val="21"/>
        </w:rPr>
        <w:t>，让</w:t>
      </w:r>
      <w:r>
        <w:rPr>
          <w:rFonts w:ascii="宋体" w:hAnsi="宋体" w:eastAsia="宋体" w:cs="宋体"/>
          <w:sz w:val="21"/>
          <w:szCs w:val="21"/>
        </w:rPr>
        <w:t>“</w:t>
      </w:r>
      <w:r>
        <w:rPr>
          <w:rFonts w:ascii="楷体" w:hAnsi="楷体" w:eastAsia="楷体" w:cs="楷体"/>
          <w:sz w:val="21"/>
          <w:szCs w:val="21"/>
        </w:rPr>
        <w:t>绿水青山</w:t>
      </w:r>
      <w:r>
        <w:rPr>
          <w:rFonts w:ascii="宋体" w:hAnsi="宋体" w:eastAsia="宋体" w:cs="宋体"/>
          <w:sz w:val="21"/>
          <w:szCs w:val="21"/>
        </w:rPr>
        <w:t>”</w:t>
      </w:r>
      <w:r>
        <w:rPr>
          <w:rFonts w:ascii="楷体" w:hAnsi="楷体" w:eastAsia="楷体" w:cs="楷体"/>
          <w:sz w:val="21"/>
          <w:szCs w:val="21"/>
        </w:rPr>
        <w:t>变成</w:t>
      </w:r>
      <w:r>
        <w:rPr>
          <w:rFonts w:ascii="宋体" w:hAnsi="宋体" w:eastAsia="宋体" w:cs="宋体"/>
          <w:sz w:val="21"/>
          <w:szCs w:val="21"/>
        </w:rPr>
        <w:t>“</w:t>
      </w:r>
      <w:r>
        <w:rPr>
          <w:rFonts w:ascii="楷体" w:hAnsi="楷体" w:eastAsia="楷体" w:cs="楷体"/>
          <w:sz w:val="21"/>
          <w:szCs w:val="21"/>
        </w:rPr>
        <w:t>金山银山</w:t>
      </w:r>
      <w:r>
        <w:rPr>
          <w:rFonts w:ascii="宋体" w:hAnsi="宋体" w:eastAsia="宋体" w:cs="宋体"/>
          <w:sz w:val="21"/>
          <w:szCs w:val="21"/>
        </w:rPr>
        <w:t>”</w:t>
      </w:r>
      <w:r>
        <w:rPr>
          <w:rFonts w:ascii="楷体" w:hAnsi="楷体" w:eastAsia="楷体" w:cs="楷体"/>
          <w:sz w:val="21"/>
          <w:szCs w:val="21"/>
        </w:rPr>
        <w:t>。</w:t>
      </w:r>
    </w:p>
    <w:p w14:paraId="0E558DE8">
      <w:pPr>
        <w:widowControl w:val="0"/>
        <w:spacing w:before="0" w:after="0" w:line="360" w:lineRule="auto"/>
        <w:ind w:firstLine="420"/>
        <w:rPr>
          <w:sz w:val="21"/>
          <w:szCs w:val="21"/>
        </w:rPr>
      </w:pPr>
      <w:r>
        <w:rPr>
          <w:rFonts w:ascii="Cambria Math" w:hAnsi="Cambria Math" w:eastAsia="Cambria Math" w:cs="Cambria Math"/>
          <w:sz w:val="21"/>
          <w:szCs w:val="21"/>
        </w:rPr>
        <w:t>⑤</w:t>
      </w:r>
      <w:r>
        <w:rPr>
          <w:rFonts w:ascii="楷体" w:hAnsi="楷体" w:eastAsia="楷体" w:cs="楷体"/>
          <w:sz w:val="21"/>
          <w:szCs w:val="21"/>
        </w:rPr>
        <w:t>人不负青山，青山定不负人。我们要做生态文明建设的实践者、推动者，持之以恒、久久为功，汇聚出强大的</w:t>
      </w:r>
      <w:r>
        <w:rPr>
          <w:rFonts w:ascii="宋体" w:hAnsi="宋体" w:eastAsia="宋体" w:cs="宋体"/>
          <w:sz w:val="21"/>
          <w:szCs w:val="21"/>
        </w:rPr>
        <w:t>“</w:t>
      </w:r>
      <w:r>
        <w:rPr>
          <w:rFonts w:ascii="楷体" w:hAnsi="楷体" w:eastAsia="楷体" w:cs="楷体"/>
          <w:sz w:val="21"/>
          <w:szCs w:val="21"/>
        </w:rPr>
        <w:t>绿色合力</w:t>
      </w:r>
      <w:r>
        <w:rPr>
          <w:rFonts w:ascii="宋体" w:hAnsi="宋体" w:eastAsia="宋体" w:cs="宋体"/>
          <w:sz w:val="21"/>
          <w:szCs w:val="21"/>
        </w:rPr>
        <w:t>”</w:t>
      </w:r>
      <w:r>
        <w:rPr>
          <w:rFonts w:ascii="楷体" w:hAnsi="楷体" w:eastAsia="楷体" w:cs="楷体"/>
          <w:sz w:val="21"/>
          <w:szCs w:val="21"/>
        </w:rPr>
        <w:t>，形成人与自然和谐共生的发展格局，让我们的祖国天更蓝、山更绿、水更清，让万里河山更加多姿多彩，让美丽中国</w:t>
      </w:r>
      <w:r>
        <w:rPr>
          <w:rFonts w:ascii="宋体" w:hAnsi="宋体" w:eastAsia="宋体" w:cs="宋体"/>
          <w:sz w:val="21"/>
          <w:szCs w:val="21"/>
        </w:rPr>
        <w:t>“</w:t>
      </w:r>
      <w:r>
        <w:rPr>
          <w:rFonts w:ascii="楷体" w:hAnsi="楷体" w:eastAsia="楷体" w:cs="楷体"/>
          <w:sz w:val="21"/>
          <w:szCs w:val="21"/>
        </w:rPr>
        <w:t>美</w:t>
      </w:r>
      <w:r>
        <w:rPr>
          <w:rFonts w:ascii="宋体" w:hAnsi="宋体" w:eastAsia="宋体" w:cs="宋体"/>
          <w:sz w:val="21"/>
          <w:szCs w:val="21"/>
        </w:rPr>
        <w:t>”</w:t>
      </w:r>
      <w:r>
        <w:rPr>
          <w:rFonts w:ascii="楷体" w:hAnsi="楷体" w:eastAsia="楷体" w:cs="楷体"/>
          <w:sz w:val="21"/>
          <w:szCs w:val="21"/>
        </w:rPr>
        <w:t>无止境！</w:t>
      </w:r>
    </w:p>
    <w:p w14:paraId="53BE6269">
      <w:pPr>
        <w:widowControl w:val="0"/>
        <w:spacing w:before="0" w:after="0" w:line="360" w:lineRule="auto"/>
        <w:ind w:firstLine="420"/>
        <w:jc w:val="right"/>
        <w:rPr>
          <w:sz w:val="21"/>
          <w:szCs w:val="21"/>
        </w:rPr>
      </w:pPr>
      <w:r>
        <w:rPr>
          <w:rFonts w:ascii="宋体" w:hAnsi="宋体" w:eastAsia="宋体" w:cs="宋体"/>
          <w:sz w:val="21"/>
          <w:szCs w:val="21"/>
        </w:rPr>
        <w:t>（作者：李非燃；摘编自人民论坛网）</w:t>
      </w:r>
      <w:r>
        <w:rPr>
          <w:strike w:val="0"/>
          <w:sz w:val="21"/>
          <w:szCs w:val="21"/>
          <w:u w:val="none"/>
        </w:rPr>
        <w:drawing>
          <wp:inline distT="0" distB="0" distL="114300" distR="114300">
            <wp:extent cx="28575" cy="28575"/>
            <wp:effectExtent l="0" t="0" r="0" b="0"/>
            <wp:docPr id="100059" name="图片 10005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page number 3"/>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32F4BF04">
      <w:pPr>
        <w:sectPr>
          <w:headerReference r:id="rId11" w:type="default"/>
          <w:type w:val="continuous"/>
          <w:pgSz w:w="11927" w:h="16875"/>
          <w:pgMar w:top="800" w:right="1120" w:bottom="540" w:left="1120" w:header="708" w:footer="708" w:gutter="0"/>
          <w:cols w:space="708" w:num="1"/>
          <w:docGrid w:linePitch="360" w:charSpace="0"/>
        </w:sectPr>
      </w:pPr>
    </w:p>
    <w:p w14:paraId="4D5A6F4B">
      <w:pPr>
        <w:widowControl w:val="0"/>
        <w:spacing w:before="0" w:after="0" w:line="360" w:lineRule="auto"/>
        <w:rPr>
          <w:sz w:val="21"/>
          <w:szCs w:val="21"/>
        </w:rPr>
      </w:pPr>
      <w:r>
        <w:rPr>
          <w:sz w:val="21"/>
          <w:szCs w:val="21"/>
        </w:rPr>
        <w:t xml:space="preserve">14. </w:t>
      </w:r>
      <w:r>
        <w:rPr>
          <w:rFonts w:ascii="宋体" w:hAnsi="宋体" w:eastAsia="宋体" w:cs="宋体"/>
          <w:sz w:val="21"/>
          <w:szCs w:val="21"/>
        </w:rPr>
        <w:t>下列不属于本文观点的一项是（   ）</w:t>
      </w:r>
    </w:p>
    <w:p w14:paraId="0224961A">
      <w:pPr>
        <w:widowControl w:val="0"/>
        <w:spacing w:before="0" w:after="0" w:line="360" w:lineRule="auto"/>
        <w:rPr>
          <w:sz w:val="21"/>
          <w:szCs w:val="21"/>
        </w:rPr>
      </w:pPr>
      <w:r>
        <w:rPr>
          <w:sz w:val="21"/>
          <w:szCs w:val="21"/>
        </w:rPr>
        <w:t xml:space="preserve">A. </w:t>
      </w:r>
      <w:r>
        <w:rPr>
          <w:rFonts w:ascii="宋体" w:hAnsi="宋体" w:eastAsia="宋体" w:cs="宋体"/>
          <w:sz w:val="21"/>
          <w:szCs w:val="21"/>
        </w:rPr>
        <w:t>我们要践行“绿水青山就是金山银山”理念，让绿色成为生态文明的“底色”。</w:t>
      </w:r>
    </w:p>
    <w:p w14:paraId="7BD2F63C">
      <w:pPr>
        <w:widowControl w:val="0"/>
        <w:spacing w:before="0" w:after="0" w:line="360" w:lineRule="auto"/>
        <w:rPr>
          <w:sz w:val="21"/>
          <w:szCs w:val="21"/>
        </w:rPr>
      </w:pPr>
      <w:r>
        <w:rPr>
          <w:sz w:val="21"/>
          <w:szCs w:val="21"/>
        </w:rPr>
        <w:t xml:space="preserve">B. </w:t>
      </w:r>
      <w:r>
        <w:rPr>
          <w:rFonts w:ascii="宋体" w:hAnsi="宋体" w:eastAsia="宋体" w:cs="宋体"/>
          <w:sz w:val="21"/>
          <w:szCs w:val="21"/>
        </w:rPr>
        <w:t>八步沙林场六老汉挺进沙海，用白发换绿洲，立下“一代一代干下去”的誓言。</w:t>
      </w:r>
    </w:p>
    <w:p w14:paraId="05D229EF">
      <w:pPr>
        <w:widowControl w:val="0"/>
        <w:spacing w:before="0" w:after="0" w:line="360" w:lineRule="auto"/>
        <w:rPr>
          <w:sz w:val="21"/>
          <w:szCs w:val="21"/>
        </w:rPr>
      </w:pPr>
      <w:r>
        <w:rPr>
          <w:sz w:val="21"/>
          <w:szCs w:val="21"/>
        </w:rPr>
        <w:t xml:space="preserve">C. </w:t>
      </w:r>
      <w:r>
        <w:rPr>
          <w:rFonts w:ascii="宋体" w:hAnsi="宋体" w:eastAsia="宋体" w:cs="宋体"/>
          <w:sz w:val="21"/>
          <w:szCs w:val="21"/>
        </w:rPr>
        <w:t>生态文明建设要坚持功在当代、利在千秋，让更多人参与到生态文明建设中来。</w:t>
      </w:r>
    </w:p>
    <w:p w14:paraId="44BECCC0">
      <w:pPr>
        <w:widowControl w:val="0"/>
        <w:spacing w:before="0" w:after="0" w:line="360" w:lineRule="auto"/>
        <w:rPr>
          <w:sz w:val="21"/>
          <w:szCs w:val="21"/>
        </w:rPr>
      </w:pPr>
      <w:r>
        <w:rPr>
          <w:sz w:val="21"/>
          <w:szCs w:val="21"/>
        </w:rPr>
        <w:t xml:space="preserve">D. </w:t>
      </w:r>
      <w:r>
        <w:rPr>
          <w:rFonts w:ascii="宋体" w:hAnsi="宋体" w:eastAsia="宋体" w:cs="宋体"/>
          <w:sz w:val="21"/>
          <w:szCs w:val="21"/>
        </w:rPr>
        <w:t>生态文明建设需要协同发力、持之以恒，形成人与自然和谐共生的发展格局。</w:t>
      </w:r>
    </w:p>
    <w:p w14:paraId="4CA3571D">
      <w:pPr>
        <w:widowControl w:val="0"/>
        <w:spacing w:before="0" w:after="0" w:line="360" w:lineRule="auto"/>
        <w:rPr>
          <w:sz w:val="21"/>
          <w:szCs w:val="21"/>
        </w:rPr>
      </w:pPr>
      <w:r>
        <w:rPr>
          <w:sz w:val="21"/>
          <w:szCs w:val="21"/>
        </w:rPr>
        <w:t xml:space="preserve">15. </w:t>
      </w:r>
      <w:r>
        <w:rPr>
          <w:rFonts w:ascii="宋体" w:hAnsi="宋体" w:eastAsia="宋体" w:cs="宋体"/>
          <w:sz w:val="21"/>
          <w:szCs w:val="21"/>
        </w:rPr>
        <w:t>下列不能作为本文论据的一项是（   ）</w:t>
      </w:r>
    </w:p>
    <w:p w14:paraId="2A2ABAD6">
      <w:pPr>
        <w:widowControl w:val="0"/>
        <w:spacing w:before="0" w:after="0" w:line="360" w:lineRule="auto"/>
        <w:rPr>
          <w:sz w:val="21"/>
          <w:szCs w:val="21"/>
        </w:rPr>
      </w:pPr>
      <w:r>
        <w:rPr>
          <w:sz w:val="21"/>
          <w:szCs w:val="21"/>
        </w:rPr>
        <w:t xml:space="preserve">A. </w:t>
      </w:r>
      <w:r>
        <w:rPr>
          <w:rFonts w:ascii="宋体" w:hAnsi="宋体" w:eastAsia="宋体" w:cs="宋体"/>
          <w:sz w:val="21"/>
          <w:szCs w:val="21"/>
        </w:rPr>
        <w:t>重庆市沙坪坝区发挥党建引领作用，提高社区精细化治理、精准化服务水平</w:t>
      </w:r>
      <w:r>
        <w:rPr>
          <w:strike w:val="0"/>
          <w:sz w:val="21"/>
          <w:szCs w:val="21"/>
          <w:u w:val="none"/>
        </w:rPr>
        <w:drawing>
          <wp:inline distT="0" distB="0" distL="114300" distR="114300">
            <wp:extent cx="133350" cy="762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6"/>
                    <a:stretch>
                      <a:fillRect/>
                    </a:stretch>
                  </pic:blipFill>
                  <pic:spPr>
                    <a:xfrm>
                      <a:off x="0" y="0"/>
                      <a:ext cx="133350" cy="76200"/>
                    </a:xfrm>
                    <a:prstGeom prst="rect">
                      <a:avLst/>
                    </a:prstGeom>
                  </pic:spPr>
                </pic:pic>
              </a:graphicData>
            </a:graphic>
          </wp:inline>
        </w:drawing>
      </w:r>
    </w:p>
    <w:p w14:paraId="3FBE7B5E">
      <w:pPr>
        <w:widowControl w:val="0"/>
        <w:spacing w:before="0" w:after="0" w:line="360" w:lineRule="auto"/>
        <w:rPr>
          <w:sz w:val="21"/>
          <w:szCs w:val="21"/>
        </w:rPr>
      </w:pPr>
      <w:r>
        <w:rPr>
          <w:sz w:val="21"/>
          <w:szCs w:val="21"/>
        </w:rPr>
        <w:t xml:space="preserve">B. </w:t>
      </w:r>
      <w:r>
        <w:rPr>
          <w:rFonts w:ascii="宋体" w:hAnsi="宋体" w:eastAsia="宋体" w:cs="宋体"/>
          <w:sz w:val="21"/>
          <w:szCs w:val="21"/>
        </w:rPr>
        <w:t>几十年来，宁夏依托“三北”防护林等生态工程持之以恒地推进防沙治沙工作。</w:t>
      </w:r>
    </w:p>
    <w:p w14:paraId="3BB59F5C">
      <w:pPr>
        <w:widowControl w:val="0"/>
        <w:spacing w:before="0" w:after="0" w:line="360" w:lineRule="auto"/>
        <w:rPr>
          <w:sz w:val="21"/>
          <w:szCs w:val="21"/>
        </w:rPr>
      </w:pPr>
      <w:r>
        <w:rPr>
          <w:sz w:val="21"/>
          <w:szCs w:val="21"/>
        </w:rPr>
        <w:t xml:space="preserve">C. </w:t>
      </w:r>
      <w:r>
        <w:rPr>
          <w:rFonts w:ascii="宋体" w:hAnsi="宋体" w:eastAsia="宋体" w:cs="宋体"/>
          <w:sz w:val="21"/>
          <w:szCs w:val="21"/>
        </w:rPr>
        <w:t>青岛市强化陆海统筹的生态环境综合治理，书写人与自然和谐共生的新篇章。</w:t>
      </w:r>
    </w:p>
    <w:p w14:paraId="2373F3CE">
      <w:pPr>
        <w:widowControl w:val="0"/>
        <w:spacing w:before="0" w:after="0" w:line="360" w:lineRule="auto"/>
        <w:rPr>
          <w:sz w:val="21"/>
          <w:szCs w:val="21"/>
        </w:rPr>
      </w:pPr>
      <w:r>
        <w:rPr>
          <w:sz w:val="21"/>
          <w:szCs w:val="21"/>
        </w:rPr>
        <w:t xml:space="preserve">D. </w:t>
      </w:r>
      <w:r>
        <w:rPr>
          <w:rFonts w:ascii="宋体" w:hAnsi="宋体" w:eastAsia="宋体" w:cs="宋体"/>
          <w:sz w:val="21"/>
          <w:szCs w:val="21"/>
        </w:rPr>
        <w:t>黑龙江重点国有林区筑牢绿色屏障，依托绿水青山，旅游等生态产业遍地开花。</w:t>
      </w:r>
    </w:p>
    <w:p w14:paraId="196F5498">
      <w:pPr>
        <w:widowControl w:val="0"/>
        <w:spacing w:before="0" w:after="0" w:line="360" w:lineRule="auto"/>
        <w:rPr>
          <w:sz w:val="21"/>
          <w:szCs w:val="21"/>
        </w:rPr>
      </w:pPr>
      <w:r>
        <w:rPr>
          <w:sz w:val="21"/>
          <w:szCs w:val="21"/>
        </w:rPr>
        <w:t xml:space="preserve">16. </w:t>
      </w:r>
      <w:r>
        <w:rPr>
          <w:rFonts w:ascii="宋体" w:hAnsi="宋体" w:eastAsia="宋体" w:cs="宋体"/>
          <w:sz w:val="21"/>
          <w:szCs w:val="21"/>
        </w:rPr>
        <w:t>下列对本文内容的理解和分析，不正确的一项是（   ）</w:t>
      </w:r>
    </w:p>
    <w:p w14:paraId="3DB70E3A">
      <w:pPr>
        <w:widowControl w:val="0"/>
        <w:spacing w:before="0" w:after="0" w:line="360" w:lineRule="auto"/>
        <w:rPr>
          <w:sz w:val="21"/>
          <w:szCs w:val="21"/>
        </w:rPr>
      </w:pPr>
      <w:r>
        <w:rPr>
          <w:sz w:val="21"/>
          <w:szCs w:val="21"/>
        </w:rPr>
        <w:t xml:space="preserve">A. </w:t>
      </w:r>
      <w:r>
        <w:rPr>
          <w:rFonts w:ascii="宋体" w:hAnsi="宋体" w:eastAsia="宋体" w:cs="宋体"/>
          <w:sz w:val="21"/>
          <w:szCs w:val="21"/>
        </w:rPr>
        <w:t>我们推进美丽中国建设，需统筹产业结构发展与综合治理，坚持生态优先原则。</w:t>
      </w:r>
    </w:p>
    <w:p w14:paraId="622973AD">
      <w:pPr>
        <w:widowControl w:val="0"/>
        <w:spacing w:before="0" w:after="0" w:line="360" w:lineRule="auto"/>
        <w:rPr>
          <w:sz w:val="21"/>
          <w:szCs w:val="21"/>
        </w:rPr>
      </w:pPr>
      <w:r>
        <w:rPr>
          <w:sz w:val="21"/>
          <w:szCs w:val="21"/>
        </w:rPr>
        <w:t xml:space="preserve">B. </w:t>
      </w:r>
      <w:r>
        <w:rPr>
          <w:rFonts w:ascii="宋体" w:hAnsi="宋体" w:eastAsia="宋体" w:cs="宋体"/>
          <w:sz w:val="21"/>
          <w:szCs w:val="21"/>
        </w:rPr>
        <w:t>岳阳县的生态文明建设，做到了尊重自然、顺应自然，形成了保护与治理合力。</w:t>
      </w:r>
    </w:p>
    <w:p w14:paraId="3F5629E2">
      <w:pPr>
        <w:widowControl w:val="0"/>
        <w:spacing w:before="0" w:after="0" w:line="360" w:lineRule="auto"/>
        <w:rPr>
          <w:sz w:val="21"/>
          <w:szCs w:val="21"/>
        </w:rPr>
      </w:pPr>
      <w:r>
        <w:rPr>
          <w:sz w:val="21"/>
          <w:szCs w:val="21"/>
        </w:rPr>
        <w:t xml:space="preserve">C. </w:t>
      </w:r>
      <w:r>
        <w:rPr>
          <w:rFonts w:ascii="宋体" w:hAnsi="宋体" w:eastAsia="宋体" w:cs="宋体"/>
          <w:sz w:val="21"/>
          <w:szCs w:val="21"/>
        </w:rPr>
        <w:t>甘肃、宁夏依托资源优势和产业基础，谋划新能源产业，推进经济发展绿色转型。</w:t>
      </w:r>
    </w:p>
    <w:p w14:paraId="51C257F6">
      <w:pPr>
        <w:widowControl w:val="0"/>
        <w:spacing w:before="0" w:after="0" w:line="360" w:lineRule="auto"/>
        <w:rPr>
          <w:sz w:val="21"/>
          <w:szCs w:val="21"/>
        </w:rPr>
      </w:pPr>
      <w:r>
        <w:rPr>
          <w:sz w:val="21"/>
          <w:szCs w:val="21"/>
        </w:rPr>
        <w:t xml:space="preserve">D. </w:t>
      </w:r>
      <w:r>
        <w:rPr>
          <w:rFonts w:ascii="宋体" w:hAnsi="宋体" w:eastAsia="宋体" w:cs="宋体"/>
          <w:sz w:val="21"/>
          <w:szCs w:val="21"/>
        </w:rPr>
        <w:t>只有保障生态文明建设的有机统一和统筹兼顾，才能产生经济效益与社会效益。</w:t>
      </w:r>
    </w:p>
    <w:p w14:paraId="0102220F">
      <w:pPr>
        <w:widowControl w:val="0"/>
        <w:spacing w:before="0" w:after="0" w:line="360" w:lineRule="auto"/>
      </w:pPr>
      <w:r>
        <w:rPr>
          <w:rFonts w:ascii="宋体" w:hAnsi="宋体" w:eastAsia="宋体" w:cs="宋体"/>
          <w:b/>
          <w:bCs/>
        </w:rPr>
        <w:t>（二）实用类文本阅读（10分）</w:t>
      </w:r>
    </w:p>
    <w:p w14:paraId="357F7BAF">
      <w:pPr>
        <w:widowControl w:val="0"/>
        <w:spacing w:before="0" w:after="0" w:line="360" w:lineRule="auto"/>
        <w:rPr>
          <w:sz w:val="21"/>
          <w:szCs w:val="21"/>
        </w:rPr>
      </w:pPr>
      <w:r>
        <w:rPr>
          <w:rFonts w:ascii="宋体" w:hAnsi="宋体" w:eastAsia="宋体" w:cs="宋体"/>
          <w:sz w:val="21"/>
          <w:szCs w:val="21"/>
        </w:rPr>
        <w:t>阅读下面一组材料，完成下面小题。</w:t>
      </w:r>
    </w:p>
    <w:p w14:paraId="56D47E0C">
      <w:pPr>
        <w:widowControl w:val="0"/>
        <w:spacing w:before="0" w:after="0" w:line="360" w:lineRule="auto"/>
        <w:ind w:firstLine="420"/>
        <w:rPr>
          <w:sz w:val="21"/>
          <w:szCs w:val="21"/>
        </w:rPr>
      </w:pPr>
      <w:r>
        <w:rPr>
          <w:rFonts w:ascii="宋体" w:hAnsi="宋体" w:eastAsia="宋体" w:cs="宋体"/>
          <w:sz w:val="21"/>
          <w:szCs w:val="21"/>
        </w:rPr>
        <w:t>材料一</w:t>
      </w:r>
    </w:p>
    <w:p w14:paraId="623887F7">
      <w:pPr>
        <w:widowControl w:val="0"/>
        <w:spacing w:before="0" w:after="0" w:line="360" w:lineRule="auto"/>
        <w:ind w:firstLine="420"/>
        <w:rPr>
          <w:sz w:val="21"/>
          <w:szCs w:val="21"/>
        </w:rPr>
      </w:pPr>
      <w:r>
        <w:rPr>
          <w:rFonts w:ascii="楷体" w:hAnsi="楷体" w:eastAsia="楷体" w:cs="楷体"/>
          <w:sz w:val="21"/>
          <w:szCs w:val="21"/>
        </w:rPr>
        <w:t>①航天种子谷里，学生们兴高采烈地听着讲解，时不时举手提问；3D打印实验室里，他们观察、记录，不时发出惊叹声……</w:t>
      </w:r>
    </w:p>
    <w:p w14:paraId="703A9641">
      <w:pPr>
        <w:widowControl w:val="0"/>
        <w:spacing w:before="0" w:after="0" w:line="360" w:lineRule="auto"/>
        <w:ind w:firstLine="420"/>
        <w:rPr>
          <w:sz w:val="21"/>
          <w:szCs w:val="21"/>
        </w:rPr>
      </w:pPr>
      <w:r>
        <w:rPr>
          <w:rFonts w:ascii="楷体" w:hAnsi="楷体" w:eastAsia="楷体" w:cs="楷体"/>
          <w:sz w:val="21"/>
          <w:szCs w:val="21"/>
        </w:rPr>
        <w:t>②这生动的场景近日发生在广东省东莞市，孩子们正参加科普研学活动，感受科学魅力，享受探索乐趣。2023年，东莞大力推进中小学科学教育工作，鼓励学校带领学生走出校园，置身科普基地，沉浸式体验科学的魅力。一年来，东莞积极推动市内学校利用科学教育资源，开展科普研学活动约500场次。</w:t>
      </w:r>
    </w:p>
    <w:p w14:paraId="6F0E4B92">
      <w:pPr>
        <w:widowControl w:val="0"/>
        <w:spacing w:before="0" w:after="0" w:line="360" w:lineRule="auto"/>
        <w:ind w:firstLine="420"/>
        <w:jc w:val="right"/>
        <w:rPr>
          <w:sz w:val="21"/>
          <w:szCs w:val="21"/>
        </w:rPr>
      </w:pPr>
      <w:r>
        <w:rPr>
          <w:rFonts w:ascii="宋体" w:hAnsi="宋体" w:eastAsia="宋体" w:cs="宋体"/>
          <w:sz w:val="21"/>
          <w:szCs w:val="21"/>
        </w:rPr>
        <w:t>（摘编自《中国教育报》）</w:t>
      </w:r>
    </w:p>
    <w:p w14:paraId="441D8A34">
      <w:pPr>
        <w:widowControl w:val="0"/>
        <w:spacing w:before="0" w:after="0" w:line="360" w:lineRule="auto"/>
        <w:ind w:firstLine="420"/>
        <w:rPr>
          <w:sz w:val="21"/>
          <w:szCs w:val="21"/>
        </w:rPr>
      </w:pPr>
      <w:r>
        <w:rPr>
          <w:rFonts w:ascii="宋体" w:hAnsi="宋体" w:eastAsia="宋体" w:cs="宋体"/>
          <w:sz w:val="21"/>
          <w:szCs w:val="21"/>
        </w:rPr>
        <w:t>材料二</w:t>
      </w:r>
    </w:p>
    <w:p w14:paraId="317B2D10">
      <w:pPr>
        <w:widowControl w:val="0"/>
        <w:spacing w:before="0" w:after="0" w:line="360" w:lineRule="auto"/>
        <w:ind w:firstLine="420"/>
        <w:rPr>
          <w:sz w:val="21"/>
          <w:szCs w:val="21"/>
        </w:rPr>
      </w:pPr>
      <w:r>
        <w:rPr>
          <w:rFonts w:ascii="楷体" w:hAnsi="楷体" w:eastAsia="楷体" w:cs="楷体"/>
          <w:sz w:val="21"/>
          <w:szCs w:val="21"/>
        </w:rPr>
        <w:t>①“研学旅行在中国”系列活动正式启动仪式上，几位嘉宾围绕“研学旅行的相关问题”进行了发言。</w:t>
      </w:r>
    </w:p>
    <w:p w14:paraId="515B4D7C">
      <w:pPr>
        <w:widowControl w:val="0"/>
        <w:spacing w:before="0" w:after="0" w:line="360" w:lineRule="auto"/>
        <w:ind w:firstLine="420"/>
        <w:rPr>
          <w:sz w:val="21"/>
          <w:szCs w:val="21"/>
        </w:rPr>
      </w:pPr>
      <w:r>
        <w:rPr>
          <w:rFonts w:ascii="楷体" w:hAnsi="楷体" w:eastAsia="楷体" w:cs="楷体"/>
          <w:sz w:val="21"/>
          <w:szCs w:val="21"/>
        </w:rPr>
        <w:t>②甲（某研究中心首席专家）：青少年的成长是由自然人变成社会人的过程，是一个社会化的过程。研学旅行具有教育功能，其显著特点有：第一是实践体验性，第二是群体性。研学旅行是一个群体外出的实践体验，这是青少年健康成长不可缺少的一种方式和途径。</w:t>
      </w:r>
      <w:r>
        <w:rPr>
          <w:strike w:val="0"/>
          <w:sz w:val="21"/>
          <w:szCs w:val="21"/>
          <w:u w:val="none"/>
        </w:rPr>
        <w:drawing>
          <wp:inline distT="0" distB="0" distL="114300" distR="114300">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09A1709E">
      <w:pPr>
        <w:sectPr>
          <w:headerReference r:id="rId12" w:type="default"/>
          <w:type w:val="continuous"/>
          <w:pgSz w:w="11927" w:h="16875"/>
          <w:pgMar w:top="800" w:right="1120" w:bottom="540" w:left="1120" w:header="708" w:footer="708" w:gutter="0"/>
          <w:cols w:space="708" w:num="1"/>
          <w:docGrid w:linePitch="360" w:charSpace="0"/>
        </w:sectPr>
      </w:pPr>
    </w:p>
    <w:p w14:paraId="6ACDBEA4">
      <w:pPr>
        <w:widowControl w:val="0"/>
        <w:spacing w:before="0" w:after="0" w:line="360" w:lineRule="auto"/>
        <w:ind w:firstLine="420"/>
        <w:rPr>
          <w:sz w:val="21"/>
          <w:szCs w:val="21"/>
        </w:rPr>
      </w:pPr>
      <w:r>
        <w:rPr>
          <w:rFonts w:ascii="楷体" w:hAnsi="楷体" w:eastAsia="楷体" w:cs="楷体"/>
          <w:sz w:val="21"/>
          <w:szCs w:val="21"/>
        </w:rPr>
        <w:t>③乙（某文物部门负责人）：游三孔，知天下。我们围绕研学旅行全面整合资源，针对学生推出成人礼、拜师礼、开笔礼等以儒家文化体验为主的研学课程体系，不断打造研学旅行“曲阜模式”。</w:t>
      </w:r>
    </w:p>
    <w:p w14:paraId="7E7546E1">
      <w:pPr>
        <w:widowControl w:val="0"/>
        <w:spacing w:before="0" w:after="0" w:line="360" w:lineRule="auto"/>
        <w:ind w:firstLine="420"/>
        <w:rPr>
          <w:sz w:val="21"/>
          <w:szCs w:val="21"/>
        </w:rPr>
      </w:pPr>
      <w:r>
        <w:rPr>
          <w:rFonts w:ascii="楷体" w:hAnsi="楷体" w:eastAsia="楷体" w:cs="楷体"/>
          <w:sz w:val="21"/>
          <w:szCs w:val="21"/>
        </w:rPr>
        <w:t>④丙（某校校长）：研学旅行，要作为课程来开发，当作一种没有教室、没有校门的社会大课堂来开发，让学生在研学中体验、总结、反思。从实际操作层面上来讲，主要是：一、根据学生核心素养、学校办学理念及育人目标，确立主题，使研学旅行具有教育性。二、合理规划，保证系统性。三、强化管理，确保安全性。四、自愿选择，保证多样性。</w:t>
      </w:r>
    </w:p>
    <w:p w14:paraId="3AF381A6">
      <w:pPr>
        <w:widowControl w:val="0"/>
        <w:spacing w:before="0" w:after="0" w:line="360" w:lineRule="auto"/>
        <w:ind w:firstLine="420"/>
        <w:jc w:val="right"/>
        <w:rPr>
          <w:sz w:val="21"/>
          <w:szCs w:val="21"/>
        </w:rPr>
      </w:pPr>
      <w:r>
        <w:rPr>
          <w:rFonts w:ascii="宋体" w:hAnsi="宋体" w:eastAsia="宋体" w:cs="宋体"/>
          <w:sz w:val="21"/>
          <w:szCs w:val="21"/>
        </w:rPr>
        <w:t>（摘编自《中国教育报》）</w:t>
      </w:r>
    </w:p>
    <w:p w14:paraId="5C1DD7DE">
      <w:pPr>
        <w:widowControl w:val="0"/>
        <w:spacing w:before="0" w:after="0" w:line="360" w:lineRule="auto"/>
        <w:ind w:firstLine="420"/>
        <w:rPr>
          <w:sz w:val="21"/>
          <w:szCs w:val="21"/>
        </w:rPr>
      </w:pPr>
      <w:r>
        <w:rPr>
          <w:rFonts w:ascii="宋体" w:hAnsi="宋体" w:eastAsia="宋体" w:cs="宋体"/>
          <w:sz w:val="21"/>
          <w:szCs w:val="21"/>
        </w:rPr>
        <w:t>材料三</w:t>
      </w:r>
    </w:p>
    <w:p w14:paraId="5CB15305">
      <w:pPr>
        <w:widowControl w:val="0"/>
        <w:spacing w:before="0" w:after="0" w:line="360" w:lineRule="auto"/>
        <w:ind w:firstLine="420"/>
        <w:rPr>
          <w:sz w:val="21"/>
          <w:szCs w:val="21"/>
        </w:rPr>
      </w:pPr>
      <w:r>
        <w:rPr>
          <w:rFonts w:ascii="楷体" w:hAnsi="楷体" w:eastAsia="楷体" w:cs="楷体"/>
          <w:sz w:val="21"/>
          <w:szCs w:val="21"/>
        </w:rPr>
        <w:t>①学生面对的真实世界是一个不分学科的整体，传统分科教学已无法满足未来社会对人才培养的要求。研学旅行课程的开发，旨在围绕跨学科的核心概念，形成调动多学科知识，让学生通过问题发现和问题解决，在沉浸式体验中完成多学科知识的结构化融合，在“游”中了解国情、世情，开阔眼界；在“研”中增长见识，提升素养，涵养适应未来社会需求的创新精神、实践能力。</w:t>
      </w:r>
    </w:p>
    <w:p w14:paraId="71A91C91">
      <w:pPr>
        <w:widowControl w:val="0"/>
        <w:spacing w:before="0" w:after="0" w:line="360" w:lineRule="auto"/>
        <w:ind w:firstLine="420"/>
        <w:rPr>
          <w:sz w:val="21"/>
          <w:szCs w:val="21"/>
        </w:rPr>
      </w:pPr>
      <w:r>
        <w:rPr>
          <w:rFonts w:ascii="楷体" w:hAnsi="楷体" w:eastAsia="楷体" w:cs="楷体"/>
          <w:sz w:val="21"/>
          <w:szCs w:val="21"/>
        </w:rPr>
        <w:t>②研学旅行课程开发的首要原则是融合性与系统性。融合性包括凸显“研学”与“旅行”的融合、“学之科学性”与“游之趣味性”的融合、“知识世界”与“生活世界”的融合、学科与学科之间的融合。系统性旨在避免把跨学科变机械的学科拼盘，一方面强调问题的整合，即在解决实际生活中遇到的真实问题的过程中，要运用的知识、能力、价值和高阶思维；另一方面强调主题的综合，归纳不同问题的共同属性，以统一的主题横向连接不同学科。</w:t>
      </w:r>
    </w:p>
    <w:p w14:paraId="00C11E25">
      <w:pPr>
        <w:widowControl w:val="0"/>
        <w:spacing w:before="0" w:after="0" w:line="360" w:lineRule="auto"/>
        <w:ind w:firstLine="420"/>
        <w:jc w:val="right"/>
        <w:rPr>
          <w:sz w:val="21"/>
          <w:szCs w:val="21"/>
        </w:rPr>
      </w:pPr>
      <w:r>
        <w:rPr>
          <w:rFonts w:ascii="宋体" w:hAnsi="宋体" w:eastAsia="宋体" w:cs="宋体"/>
          <w:sz w:val="21"/>
          <w:szCs w:val="21"/>
        </w:rPr>
        <w:t>（摘编自《大主题引领下的研学旅行课程开发研究》）</w:t>
      </w:r>
    </w:p>
    <w:p w14:paraId="4688A5F9">
      <w:pPr>
        <w:widowControl w:val="0"/>
        <w:spacing w:before="0" w:after="0" w:line="360" w:lineRule="auto"/>
        <w:rPr>
          <w:sz w:val="21"/>
          <w:szCs w:val="21"/>
        </w:rPr>
      </w:pPr>
      <w:r>
        <w:rPr>
          <w:sz w:val="21"/>
          <w:szCs w:val="21"/>
        </w:rPr>
        <w:t xml:space="preserve">17. </w:t>
      </w:r>
      <w:r>
        <w:rPr>
          <w:rFonts w:ascii="宋体" w:hAnsi="宋体" w:eastAsia="宋体" w:cs="宋体"/>
          <w:sz w:val="21"/>
          <w:szCs w:val="21"/>
        </w:rPr>
        <w:t>下列对材料一、材料二的概括和分析，不正确的一项是（   ）</w:t>
      </w:r>
    </w:p>
    <w:p w14:paraId="72D3F1AE">
      <w:pPr>
        <w:widowControl w:val="0"/>
        <w:spacing w:before="0" w:after="0" w:line="360" w:lineRule="auto"/>
        <w:rPr>
          <w:sz w:val="21"/>
          <w:szCs w:val="21"/>
        </w:rPr>
      </w:pPr>
      <w:r>
        <w:rPr>
          <w:sz w:val="21"/>
          <w:szCs w:val="21"/>
        </w:rPr>
        <w:t xml:space="preserve">A. </w:t>
      </w:r>
      <w:r>
        <w:rPr>
          <w:rFonts w:ascii="宋体" w:hAnsi="宋体" w:eastAsia="宋体" w:cs="宋体"/>
          <w:sz w:val="21"/>
          <w:szCs w:val="21"/>
        </w:rPr>
        <w:t>东莞大力推进研学活动，鼓励学生走出校园，置身科普基地，感受科学魅力。</w:t>
      </w:r>
    </w:p>
    <w:p w14:paraId="5D14745D">
      <w:pPr>
        <w:widowControl w:val="0"/>
        <w:spacing w:before="0" w:after="0" w:line="360" w:lineRule="auto"/>
        <w:rPr>
          <w:sz w:val="21"/>
          <w:szCs w:val="21"/>
        </w:rPr>
      </w:pPr>
      <w:r>
        <w:rPr>
          <w:sz w:val="21"/>
          <w:szCs w:val="21"/>
        </w:rPr>
        <w:t xml:space="preserve">B. </w:t>
      </w:r>
      <w:r>
        <w:rPr>
          <w:rFonts w:ascii="宋体" w:hAnsi="宋体" w:eastAsia="宋体" w:cs="宋体"/>
          <w:sz w:val="21"/>
          <w:szCs w:val="21"/>
        </w:rPr>
        <w:t>东莞和曲阜研学活动有效整合当地资源，开展了丰富而各具特色的研学活动。</w:t>
      </w:r>
    </w:p>
    <w:p w14:paraId="39CE36F5">
      <w:pPr>
        <w:widowControl w:val="0"/>
        <w:spacing w:before="0" w:after="0" w:line="360" w:lineRule="auto"/>
        <w:rPr>
          <w:sz w:val="21"/>
          <w:szCs w:val="21"/>
        </w:rPr>
      </w:pPr>
      <w:r>
        <w:rPr>
          <w:sz w:val="21"/>
          <w:szCs w:val="21"/>
        </w:rPr>
        <w:t xml:space="preserve">C. </w:t>
      </w:r>
      <w:r>
        <w:rPr>
          <w:rFonts w:ascii="宋体" w:hAnsi="宋体" w:eastAsia="宋体" w:cs="宋体"/>
          <w:sz w:val="21"/>
          <w:szCs w:val="21"/>
        </w:rPr>
        <w:t>研学旅行的主要教育功能就是让青少年在成长过程中由自然人变成社会人。</w:t>
      </w:r>
    </w:p>
    <w:p w14:paraId="653E9BEE">
      <w:pPr>
        <w:widowControl w:val="0"/>
        <w:spacing w:before="0" w:after="0" w:line="360" w:lineRule="auto"/>
        <w:rPr>
          <w:sz w:val="21"/>
          <w:szCs w:val="21"/>
        </w:rPr>
      </w:pPr>
      <w:r>
        <w:rPr>
          <w:sz w:val="21"/>
          <w:szCs w:val="21"/>
        </w:rPr>
        <w:t xml:space="preserve">D. </w:t>
      </w:r>
      <w:r>
        <w:rPr>
          <w:rFonts w:ascii="宋体" w:hAnsi="宋体" w:eastAsia="宋体" w:cs="宋体"/>
          <w:sz w:val="21"/>
          <w:szCs w:val="21"/>
        </w:rPr>
        <w:t>研学旅行的课程开发应依据核心素养、学校办学理念、育人目标来确立主题。</w:t>
      </w:r>
    </w:p>
    <w:p w14:paraId="30F26F58">
      <w:pPr>
        <w:widowControl w:val="0"/>
        <w:spacing w:before="0" w:after="0" w:line="360" w:lineRule="auto"/>
        <w:rPr>
          <w:sz w:val="21"/>
          <w:szCs w:val="21"/>
        </w:rPr>
      </w:pPr>
      <w:r>
        <w:rPr>
          <w:sz w:val="21"/>
          <w:szCs w:val="21"/>
        </w:rPr>
        <w:t xml:space="preserve">18. </w:t>
      </w:r>
      <w:r>
        <w:rPr>
          <w:rFonts w:ascii="宋体" w:hAnsi="宋体" w:eastAsia="宋体" w:cs="宋体"/>
          <w:sz w:val="21"/>
          <w:szCs w:val="21"/>
        </w:rPr>
        <w:t>根据三则材料，下列说法正确的一项是（   ）</w:t>
      </w:r>
    </w:p>
    <w:p w14:paraId="6F0C7D1C">
      <w:pPr>
        <w:widowControl w:val="0"/>
        <w:spacing w:before="0" w:after="0" w:line="360" w:lineRule="auto"/>
        <w:rPr>
          <w:sz w:val="21"/>
          <w:szCs w:val="21"/>
        </w:rPr>
      </w:pPr>
      <w:r>
        <w:rPr>
          <w:sz w:val="21"/>
          <w:szCs w:val="21"/>
        </w:rPr>
        <w:t xml:space="preserve">A. </w:t>
      </w:r>
      <w:r>
        <w:rPr>
          <w:rFonts w:ascii="宋体" w:hAnsi="宋体" w:eastAsia="宋体" w:cs="宋体"/>
          <w:sz w:val="21"/>
          <w:szCs w:val="21"/>
        </w:rPr>
        <w:t>东莞市中小学开展的科普研学活动受到学生欢迎，是因为将科学性与趣味性相融合。</w:t>
      </w:r>
    </w:p>
    <w:p w14:paraId="2E837896">
      <w:pPr>
        <w:widowControl w:val="0"/>
        <w:spacing w:before="0" w:after="0" w:line="360" w:lineRule="auto"/>
        <w:rPr>
          <w:sz w:val="21"/>
          <w:szCs w:val="21"/>
        </w:rPr>
      </w:pPr>
      <w:r>
        <w:rPr>
          <w:sz w:val="21"/>
          <w:szCs w:val="21"/>
        </w:rPr>
        <w:t xml:space="preserve">B. </w:t>
      </w:r>
      <w:r>
        <w:rPr>
          <w:rFonts w:ascii="宋体" w:hAnsi="宋体" w:eastAsia="宋体" w:cs="宋体"/>
          <w:sz w:val="21"/>
          <w:szCs w:val="21"/>
        </w:rPr>
        <w:t>开发跨学科的研学旅行课程，可解决分科教学无法满足未来社会对人才需求的问题。</w:t>
      </w:r>
    </w:p>
    <w:p w14:paraId="044F4C3B">
      <w:pPr>
        <w:widowControl w:val="0"/>
        <w:spacing w:before="0" w:after="0" w:line="360" w:lineRule="auto"/>
        <w:rPr>
          <w:sz w:val="21"/>
          <w:szCs w:val="21"/>
        </w:rPr>
      </w:pPr>
      <w:r>
        <w:rPr>
          <w:sz w:val="21"/>
          <w:szCs w:val="21"/>
        </w:rPr>
        <w:t xml:space="preserve">C. </w:t>
      </w:r>
      <w:r>
        <w:rPr>
          <w:rFonts w:ascii="宋体" w:hAnsi="宋体" w:eastAsia="宋体" w:cs="宋体"/>
          <w:sz w:val="21"/>
          <w:szCs w:val="21"/>
        </w:rPr>
        <w:t>“曲阜模式”在“游”中体验文化，开阔眼界，目的是培养学生的实践、创新能力。</w:t>
      </w:r>
    </w:p>
    <w:p w14:paraId="0E39B083">
      <w:pPr>
        <w:widowControl w:val="0"/>
        <w:spacing w:before="0" w:after="0" w:line="360" w:lineRule="auto"/>
        <w:rPr>
          <w:sz w:val="21"/>
          <w:szCs w:val="21"/>
        </w:rPr>
      </w:pPr>
      <w:r>
        <w:rPr>
          <w:sz w:val="21"/>
          <w:szCs w:val="21"/>
        </w:rPr>
        <w:t xml:space="preserve">D. </w:t>
      </w:r>
      <w:r>
        <w:rPr>
          <w:rFonts w:ascii="宋体" w:hAnsi="宋体" w:eastAsia="宋体" w:cs="宋体"/>
          <w:sz w:val="21"/>
          <w:szCs w:val="21"/>
        </w:rPr>
        <w:t>跨学科研学旅行课程开发，将“研学”与“旅行”融合，即可避免机械的学科拼盘。</w:t>
      </w:r>
    </w:p>
    <w:p w14:paraId="6F5C18E0">
      <w:pPr>
        <w:widowControl w:val="0"/>
        <w:spacing w:before="0" w:after="0" w:line="360" w:lineRule="auto"/>
        <w:rPr>
          <w:sz w:val="21"/>
          <w:szCs w:val="21"/>
        </w:rPr>
      </w:pPr>
      <w:r>
        <w:rPr>
          <w:sz w:val="21"/>
          <w:szCs w:val="21"/>
        </w:rPr>
        <w:t xml:space="preserve">19. </w:t>
      </w:r>
      <w:r>
        <w:rPr>
          <w:rFonts w:ascii="宋体" w:hAnsi="宋体" w:eastAsia="宋体" w:cs="宋体"/>
          <w:sz w:val="21"/>
          <w:szCs w:val="21"/>
        </w:rPr>
        <w:t>子瞻中学拟开展“山水文化”研学旅行，请你从以下路线中选择一条，仿照示例，结合材料内容设计你的研学方案。</w:t>
      </w:r>
    </w:p>
    <w:p w14:paraId="72A8176E">
      <w:pPr>
        <w:widowControl w:val="0"/>
        <w:spacing w:before="0" w:after="0" w:line="360" w:lineRule="auto"/>
        <w:rPr>
          <w:sz w:val="21"/>
          <w:szCs w:val="21"/>
        </w:rPr>
      </w:pPr>
      <w:r>
        <w:rPr>
          <w:rFonts w:ascii="宋体" w:hAnsi="宋体" w:eastAsia="宋体" w:cs="宋体"/>
          <w:sz w:val="21"/>
          <w:szCs w:val="21"/>
        </w:rPr>
        <w:t>①文化之旅：子瞻中学→李密故里→彭祖山→三苏祠→子瞻中学</w:t>
      </w:r>
      <w:r>
        <w:rPr>
          <w:strike w:val="0"/>
          <w:sz w:val="21"/>
          <w:szCs w:val="21"/>
          <w:u w:val="none"/>
        </w:rPr>
        <w:drawing>
          <wp:inline distT="0" distB="0" distL="114300" distR="114300">
            <wp:extent cx="28575" cy="28575"/>
            <wp:effectExtent l="0" t="0" r="0" b="0"/>
            <wp:docPr id="100089" name="图片 10008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page number 5"/>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7221DDB4">
      <w:pPr>
        <w:sectPr>
          <w:headerReference r:id="rId13" w:type="default"/>
          <w:type w:val="continuous"/>
          <w:pgSz w:w="11927" w:h="16875"/>
          <w:pgMar w:top="800" w:right="1120" w:bottom="540" w:left="1120" w:header="708" w:footer="708" w:gutter="0"/>
          <w:cols w:space="708" w:num="1"/>
          <w:docGrid w:linePitch="360" w:charSpace="0"/>
        </w:sectPr>
      </w:pPr>
    </w:p>
    <w:p w14:paraId="6006D014">
      <w:pPr>
        <w:widowControl w:val="0"/>
        <w:spacing w:before="0" w:after="0" w:line="360" w:lineRule="auto"/>
        <w:rPr>
          <w:sz w:val="21"/>
          <w:szCs w:val="21"/>
        </w:rPr>
      </w:pPr>
      <w:r>
        <w:rPr>
          <w:rFonts w:ascii="宋体" w:hAnsi="宋体" w:eastAsia="宋体" w:cs="宋体"/>
          <w:sz w:val="21"/>
          <w:szCs w:val="21"/>
        </w:rPr>
        <w:t>②山水之旅：子瞻中学→烟雨柳江→瓦屋山→黑龙滩→子瞻中学</w:t>
      </w:r>
    </w:p>
    <w:p w14:paraId="5B2623F4">
      <w:pPr>
        <w:widowControl w:val="0"/>
        <w:spacing w:before="0" w:after="0" w:line="360" w:lineRule="auto"/>
        <w:rPr>
          <w:sz w:val="21"/>
          <w:szCs w:val="21"/>
        </w:rPr>
      </w:pPr>
      <w:r>
        <w:rPr>
          <w:rFonts w:ascii="宋体" w:hAnsi="宋体" w:eastAsia="宋体" w:cs="宋体"/>
          <w:sz w:val="21"/>
          <w:szCs w:val="21"/>
        </w:rPr>
        <w:t>示例：</w:t>
      </w:r>
    </w:p>
    <w:tbl>
      <w:tblPr>
        <w:tblStyle w:val="4"/>
        <w:tblW w:w="73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550"/>
        <w:gridCol w:w="4830"/>
      </w:tblGrid>
      <w:tr w14:paraId="0E09553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520" w:type="dxa"/>
            <w:tcBorders>
              <w:bottom w:val="single" w:color="000000" w:sz="6" w:space="0"/>
              <w:right w:val="single" w:color="000000" w:sz="6" w:space="0"/>
            </w:tcBorders>
            <w:noWrap w:val="0"/>
            <w:tcMar>
              <w:top w:w="76" w:type="dxa"/>
              <w:left w:w="120" w:type="dxa"/>
              <w:bottom w:w="76" w:type="dxa"/>
              <w:right w:w="120" w:type="dxa"/>
            </w:tcMar>
            <w:vAlign w:val="center"/>
          </w:tcPr>
          <w:p w14:paraId="11B494F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我的研学LOGO</w:t>
            </w:r>
          </w:p>
        </w:tc>
        <w:tc>
          <w:tcPr>
            <w:tcW w:w="4845" w:type="dxa"/>
            <w:tcBorders>
              <w:left w:val="single" w:color="000000" w:sz="6" w:space="0"/>
              <w:bottom w:val="single" w:color="000000" w:sz="6" w:space="0"/>
            </w:tcBorders>
            <w:noWrap w:val="0"/>
            <w:tcMar>
              <w:top w:w="76" w:type="dxa"/>
              <w:left w:w="120" w:type="dxa"/>
              <w:bottom w:w="76" w:type="dxa"/>
              <w:right w:w="120" w:type="dxa"/>
            </w:tcMar>
            <w:vAlign w:val="center"/>
          </w:tcPr>
          <w:p w14:paraId="09FDBEF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我的研学方案</w:t>
            </w:r>
          </w:p>
        </w:tc>
      </w:tr>
      <w:tr w14:paraId="0165991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single" w:color="000000" w:sz="6" w:space="0"/>
              <w:right w:val="single" w:color="000000" w:sz="6" w:space="0"/>
            </w:tcBorders>
            <w:noWrap w:val="0"/>
            <w:tcMar>
              <w:top w:w="76" w:type="dxa"/>
              <w:left w:w="120" w:type="dxa"/>
              <w:bottom w:w="76" w:type="dxa"/>
              <w:right w:w="120" w:type="dxa"/>
            </w:tcMar>
            <w:vAlign w:val="center"/>
          </w:tcPr>
          <w:p w14:paraId="23095072">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457325" cy="1314450"/>
                  <wp:effectExtent l="0" t="0" r="9525" b="0"/>
                  <wp:docPr id="100103" name="图片 100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57325" cy="1314450"/>
                          </a:xfrm>
                          <a:prstGeom prst="rect">
                            <a:avLst/>
                          </a:prstGeom>
                        </pic:spPr>
                      </pic:pic>
                    </a:graphicData>
                  </a:graphic>
                </wp:inline>
              </w:drawing>
            </w:r>
          </w:p>
        </w:tc>
        <w:tc>
          <w:tcPr>
            <w:tcW w:w="4845" w:type="dxa"/>
            <w:tcBorders>
              <w:top w:val="single" w:color="000000" w:sz="6" w:space="0"/>
              <w:left w:val="single" w:color="000000" w:sz="6" w:space="0"/>
            </w:tcBorders>
            <w:noWrap w:val="0"/>
            <w:tcMar>
              <w:top w:w="76" w:type="dxa"/>
              <w:left w:w="120" w:type="dxa"/>
              <w:bottom w:w="76" w:type="dxa"/>
              <w:right w:w="120" w:type="dxa"/>
            </w:tcMar>
            <w:vAlign w:val="center"/>
          </w:tcPr>
          <w:p w14:paraId="7DE7939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我选择竹文化研学旅行路线。</w:t>
            </w:r>
          </w:p>
          <w:p w14:paraId="0032B34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①研学目的：以竹为主题，连接语文、美术、生物等学科，提升素养。</w:t>
            </w:r>
          </w:p>
          <w:p w14:paraId="42B6C7E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②研学内容：举办竹知识趣味抢答赛；收集并诵读苏东坡关于竹的诗词，感受竹的品质；竹林写生。</w:t>
            </w:r>
          </w:p>
        </w:tc>
      </w:tr>
    </w:tbl>
    <w:p w14:paraId="3BB3358E">
      <w:pPr>
        <w:widowControl w:val="0"/>
        <w:spacing w:before="0" w:after="0" w:line="360" w:lineRule="auto"/>
        <w:rPr>
          <w:sz w:val="21"/>
          <w:szCs w:val="21"/>
        </w:rPr>
      </w:pPr>
    </w:p>
    <w:p w14:paraId="6F519F11">
      <w:pPr>
        <w:widowControl w:val="0"/>
        <w:spacing w:before="0" w:after="0" w:line="360" w:lineRule="auto"/>
      </w:pPr>
      <w:r>
        <w:rPr>
          <w:rFonts w:ascii="宋体" w:hAnsi="宋体" w:eastAsia="宋体" w:cs="宋体"/>
          <w:b/>
          <w:bCs/>
        </w:rPr>
        <w:t>（三）文学类文本阅读（15分）</w:t>
      </w:r>
    </w:p>
    <w:p w14:paraId="7FC564D3">
      <w:pPr>
        <w:widowControl w:val="0"/>
        <w:spacing w:before="0" w:after="0" w:line="360" w:lineRule="auto"/>
        <w:rPr>
          <w:sz w:val="21"/>
          <w:szCs w:val="21"/>
        </w:rPr>
      </w:pPr>
      <w:r>
        <w:rPr>
          <w:rFonts w:ascii="宋体" w:hAnsi="宋体" w:eastAsia="宋体" w:cs="宋体"/>
          <w:sz w:val="21"/>
          <w:szCs w:val="21"/>
        </w:rPr>
        <w:t>阅读下面一篇小说，完成下面小题。</w:t>
      </w:r>
    </w:p>
    <w:p w14:paraId="3B55DD54">
      <w:pPr>
        <w:widowControl w:val="0"/>
        <w:spacing w:before="0" w:after="0" w:line="360" w:lineRule="auto"/>
        <w:jc w:val="center"/>
        <w:rPr>
          <w:sz w:val="21"/>
          <w:szCs w:val="21"/>
        </w:rPr>
      </w:pPr>
      <w:r>
        <w:rPr>
          <w:rFonts w:ascii="楷体" w:hAnsi="楷体" w:eastAsia="楷体" w:cs="楷体"/>
          <w:sz w:val="21"/>
          <w:szCs w:val="21"/>
        </w:rPr>
        <w:t>山里的春天</w:t>
      </w:r>
    </w:p>
    <w:p w14:paraId="42776F28">
      <w:pPr>
        <w:widowControl w:val="0"/>
        <w:spacing w:before="0" w:after="0" w:line="360" w:lineRule="auto"/>
        <w:jc w:val="center"/>
        <w:rPr>
          <w:sz w:val="21"/>
          <w:szCs w:val="21"/>
        </w:rPr>
      </w:pPr>
      <w:r>
        <w:rPr>
          <w:rFonts w:ascii="楷体" w:hAnsi="楷体" w:eastAsia="楷体" w:cs="楷体"/>
          <w:sz w:val="21"/>
          <w:szCs w:val="21"/>
        </w:rPr>
        <w:t>孙犁</w:t>
      </w:r>
    </w:p>
    <w:p w14:paraId="166C857C">
      <w:pPr>
        <w:widowControl w:val="0"/>
        <w:spacing w:before="0" w:after="0" w:line="360" w:lineRule="auto"/>
        <w:ind w:firstLine="420"/>
        <w:rPr>
          <w:sz w:val="21"/>
          <w:szCs w:val="21"/>
        </w:rPr>
      </w:pPr>
      <w:r>
        <w:rPr>
          <w:rFonts w:ascii="楷体" w:hAnsi="楷体" w:eastAsia="楷体" w:cs="楷体"/>
          <w:sz w:val="21"/>
          <w:szCs w:val="21"/>
        </w:rPr>
        <w:t>①这天，从家乡来了一个人，谈了半天家里的事，我很惦记家里的生活问题，他说一切很好。我高兴地要请他吃饭，跑着各家去买鸡蛋，走到一个人家，一个年轻的女人正坐在炕沿上，哭丧着脸，在她怀里靠着一个五六岁的女孩子。我说：</w:t>
      </w:r>
    </w:p>
    <w:p w14:paraId="30704C34">
      <w:pPr>
        <w:widowControl w:val="0"/>
        <w:spacing w:before="0" w:after="0" w:line="360" w:lineRule="auto"/>
        <w:ind w:firstLine="420"/>
        <w:rPr>
          <w:sz w:val="21"/>
          <w:szCs w:val="21"/>
        </w:rPr>
      </w:pPr>
      <w:r>
        <w:rPr>
          <w:rFonts w:ascii="楷体" w:hAnsi="楷体" w:eastAsia="楷体" w:cs="楷体"/>
          <w:sz w:val="21"/>
          <w:szCs w:val="21"/>
        </w:rPr>
        <w:t>②“老乡，有鸡蛋啊，卖给咱几个？”</w:t>
      </w:r>
    </w:p>
    <w:p w14:paraId="568196AE">
      <w:pPr>
        <w:widowControl w:val="0"/>
        <w:spacing w:before="0" w:after="0" w:line="360" w:lineRule="auto"/>
        <w:ind w:firstLine="420"/>
        <w:rPr>
          <w:sz w:val="21"/>
          <w:szCs w:val="21"/>
        </w:rPr>
      </w:pPr>
      <w:r>
        <w:rPr>
          <w:rFonts w:ascii="楷体" w:hAnsi="楷体" w:eastAsia="楷体" w:cs="楷体"/>
          <w:sz w:val="21"/>
          <w:szCs w:val="21"/>
        </w:rPr>
        <w:t>③她立时很生气地喊叫起来：</w:t>
      </w:r>
    </w:p>
    <w:p w14:paraId="73666036">
      <w:pPr>
        <w:widowControl w:val="0"/>
        <w:spacing w:before="0" w:after="0" w:line="360" w:lineRule="auto"/>
        <w:ind w:firstLine="420"/>
        <w:rPr>
          <w:sz w:val="21"/>
          <w:szCs w:val="21"/>
        </w:rPr>
      </w:pPr>
      <w:r>
        <w:rPr>
          <w:rFonts w:ascii="楷体" w:hAnsi="楷体" w:eastAsia="楷体" w:cs="楷体"/>
          <w:sz w:val="21"/>
          <w:szCs w:val="21"/>
        </w:rPr>
        <w:t>④“没了，还有什么鸡蛋？”</w:t>
      </w:r>
    </w:p>
    <w:p w14:paraId="0C1537A1">
      <w:pPr>
        <w:widowControl w:val="0"/>
        <w:spacing w:before="0" w:after="0" w:line="360" w:lineRule="auto"/>
        <w:ind w:firstLine="420"/>
        <w:rPr>
          <w:sz w:val="21"/>
          <w:szCs w:val="21"/>
        </w:rPr>
      </w:pPr>
      <w:r>
        <w:rPr>
          <w:rFonts w:ascii="楷体" w:hAnsi="楷体" w:eastAsia="楷体" w:cs="楷体"/>
          <w:sz w:val="21"/>
          <w:szCs w:val="21"/>
        </w:rPr>
        <w:t>⑤我说：</w:t>
      </w:r>
    </w:p>
    <w:p w14:paraId="1580FB4E">
      <w:pPr>
        <w:widowControl w:val="0"/>
        <w:spacing w:before="0" w:after="0" w:line="360" w:lineRule="auto"/>
        <w:ind w:firstLine="420"/>
        <w:rPr>
          <w:sz w:val="21"/>
          <w:szCs w:val="21"/>
        </w:rPr>
      </w:pPr>
      <w:r>
        <w:rPr>
          <w:rFonts w:ascii="楷体" w:hAnsi="楷体" w:eastAsia="楷体" w:cs="楷体"/>
          <w:sz w:val="21"/>
          <w:szCs w:val="21"/>
        </w:rPr>
        <w:t>⑥“我是问一问你，没有就算了么！”</w:t>
      </w:r>
    </w:p>
    <w:p w14:paraId="486AB0D8">
      <w:pPr>
        <w:widowControl w:val="0"/>
        <w:spacing w:before="0" w:after="0" w:line="360" w:lineRule="auto"/>
        <w:ind w:firstLine="420"/>
        <w:rPr>
          <w:sz w:val="21"/>
          <w:szCs w:val="21"/>
        </w:rPr>
      </w:pPr>
      <w:r>
        <w:rPr>
          <w:rFonts w:ascii="楷体" w:hAnsi="楷体" w:eastAsia="楷体" w:cs="楷体"/>
          <w:sz w:val="21"/>
          <w:szCs w:val="21"/>
        </w:rPr>
        <w:t>⑦她还是哭丧着脸不搭理。</w:t>
      </w:r>
    </w:p>
    <w:p w14:paraId="7E6D8583">
      <w:pPr>
        <w:widowControl w:val="0"/>
        <w:spacing w:before="0" w:after="0" w:line="360" w:lineRule="auto"/>
        <w:ind w:firstLine="420"/>
        <w:rPr>
          <w:sz w:val="21"/>
          <w:szCs w:val="21"/>
        </w:rPr>
      </w:pPr>
      <w:r>
        <w:rPr>
          <w:rFonts w:ascii="楷体" w:hAnsi="楷体" w:eastAsia="楷体" w:cs="楷体"/>
          <w:sz w:val="21"/>
          <w:szCs w:val="21"/>
        </w:rPr>
        <w:t>⑧我走了出来，吃过午饭，送走客人，村长来找我，说是叫我去给一家抗属翻沙。我两个走到村东，过了河滩，到了一方堆着石沙的地里，村长说：</w:t>
      </w:r>
    </w:p>
    <w:p w14:paraId="5FA476D6">
      <w:pPr>
        <w:widowControl w:val="0"/>
        <w:spacing w:before="0" w:after="0" w:line="360" w:lineRule="auto"/>
        <w:ind w:firstLine="420"/>
        <w:rPr>
          <w:sz w:val="21"/>
          <w:szCs w:val="21"/>
        </w:rPr>
      </w:pPr>
      <w:r>
        <w:rPr>
          <w:rFonts w:ascii="楷体" w:hAnsi="楷体" w:eastAsia="楷体" w:cs="楷体"/>
          <w:sz w:val="21"/>
          <w:szCs w:val="21"/>
        </w:rPr>
        <w:t>⑨“就是这块地，男人到咱们队伍上去了，这块地去年叫水冲了，你给她把这沙子挑到四边去，好种玉茭子</w:t>
      </w:r>
      <w:r>
        <w:rPr>
          <w:rFonts w:ascii="Cambria Math" w:hAnsi="Cambria Math" w:eastAsia="Cambria Math" w:cs="Cambria Math"/>
          <w:sz w:val="14"/>
          <w:szCs w:val="14"/>
        </w:rPr>
        <w:t>①</w:t>
      </w:r>
      <w:r>
        <w:rPr>
          <w:rFonts w:ascii="楷体" w:hAnsi="楷体" w:eastAsia="楷体" w:cs="楷体"/>
          <w:sz w:val="21"/>
          <w:szCs w:val="21"/>
        </w:rPr>
        <w:t>。辛苦你了，回头我叫她给你送水来。”</w:t>
      </w:r>
    </w:p>
    <w:p w14:paraId="7B3DB104">
      <w:pPr>
        <w:widowControl w:val="0"/>
        <w:spacing w:before="0" w:after="0" w:line="360" w:lineRule="auto"/>
        <w:ind w:firstLine="420"/>
        <w:rPr>
          <w:sz w:val="21"/>
          <w:szCs w:val="21"/>
        </w:rPr>
      </w:pPr>
      <w:r>
        <w:rPr>
          <w:rFonts w:ascii="楷体" w:hAnsi="楷体" w:eastAsia="楷体" w:cs="楷体"/>
          <w:sz w:val="21"/>
          <w:szCs w:val="21"/>
        </w:rPr>
        <w:t>⑩说完，村长笑一笑走了。我把军装上衣脱下，同皮带手枪挂在地边的一棵小枣树上。这时已是暮春三月，枣树快要长叶儿，河滩上的一排大杨树，叶子已经有铜钱大了，绿油油的。</w:t>
      </w:r>
    </w:p>
    <w:p w14:paraId="067B3C75">
      <w:pPr>
        <w:widowControl w:val="0"/>
        <w:spacing w:before="0" w:after="0" w:line="360" w:lineRule="auto"/>
        <w:ind w:firstLine="420"/>
        <w:rPr>
          <w:sz w:val="21"/>
          <w:szCs w:val="21"/>
        </w:rPr>
      </w:pPr>
      <w:r>
        <w:rPr>
          <w:rFonts w:ascii="Cambria Math" w:hAnsi="Cambria Math" w:eastAsia="Cambria Math" w:cs="Cambria Math"/>
          <w:sz w:val="21"/>
          <w:szCs w:val="21"/>
          <w:u w:val="single"/>
        </w:rPr>
        <w:t>⑪</w:t>
      </w:r>
      <w:r>
        <w:rPr>
          <w:rFonts w:ascii="楷体" w:hAnsi="楷体" w:eastAsia="楷体" w:cs="楷体"/>
          <w:sz w:val="21"/>
          <w:szCs w:val="21"/>
          <w:u w:val="single"/>
        </w:rPr>
        <w:t>我开始把沙子翻起来，然后铲到筐里，挑到地边，堆成土埝，叫夏天的水冲不到地里来</w:t>
      </w:r>
      <w:r>
        <w:rPr>
          <w:rFonts w:ascii="楷体" w:hAnsi="楷体" w:eastAsia="楷体" w:cs="楷体"/>
          <w:sz w:val="21"/>
          <w:szCs w:val="21"/>
        </w:rPr>
        <w:t>。</w:t>
      </w:r>
    </w:p>
    <w:p w14:paraId="407E6607">
      <w:pPr>
        <w:widowControl w:val="0"/>
        <w:spacing w:before="0" w:after="0" w:line="360" w:lineRule="auto"/>
        <w:ind w:firstLine="420"/>
        <w:rPr>
          <w:sz w:val="21"/>
          <w:szCs w:val="21"/>
        </w:rPr>
      </w:pPr>
      <w:r>
        <w:rPr>
          <w:rFonts w:ascii="Cambria Math" w:hAnsi="Cambria Math" w:eastAsia="Cambria Math" w:cs="Cambria Math"/>
          <w:sz w:val="21"/>
          <w:szCs w:val="21"/>
        </w:rPr>
        <w:t>⑫</w:t>
      </w:r>
      <w:r>
        <w:rPr>
          <w:rFonts w:ascii="楷体" w:hAnsi="楷体" w:eastAsia="楷体" w:cs="楷体"/>
          <w:sz w:val="21"/>
          <w:szCs w:val="21"/>
        </w:rPr>
        <w:t>今天工作很高兴，一大担沙土挑起来，也觉得轻松。</w:t>
      </w:r>
      <w:r>
        <w:rPr>
          <w:strike w:val="0"/>
          <w:sz w:val="21"/>
          <w:szCs w:val="21"/>
          <w:u w:val="none"/>
        </w:rPr>
        <w:drawing>
          <wp:inline distT="0" distB="0" distL="114300" distR="114300">
            <wp:extent cx="28575" cy="28575"/>
            <wp:effectExtent l="0" t="0" r="0" b="0"/>
            <wp:docPr id="100105" name="图片 100105"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page number 6"/>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5F827417">
      <w:pPr>
        <w:sectPr>
          <w:headerReference r:id="rId14" w:type="default"/>
          <w:type w:val="continuous"/>
          <w:pgSz w:w="11927" w:h="16875"/>
          <w:pgMar w:top="800" w:right="1120" w:bottom="540" w:left="1120" w:header="708" w:footer="708" w:gutter="0"/>
          <w:cols w:space="708" w:num="1"/>
          <w:docGrid w:linePitch="360" w:charSpace="0"/>
        </w:sectPr>
      </w:pPr>
    </w:p>
    <w:p w14:paraId="4E5889E2">
      <w:pPr>
        <w:widowControl w:val="0"/>
        <w:spacing w:before="0" w:after="0" w:line="360" w:lineRule="auto"/>
        <w:ind w:firstLine="420"/>
        <w:rPr>
          <w:sz w:val="21"/>
          <w:szCs w:val="21"/>
        </w:rPr>
      </w:pPr>
      <w:r>
        <w:rPr>
          <w:rFonts w:ascii="Cambria Math" w:hAnsi="Cambria Math" w:eastAsia="Cambria Math" w:cs="Cambria Math"/>
          <w:sz w:val="21"/>
          <w:szCs w:val="21"/>
        </w:rPr>
        <w:t>⑬</w:t>
      </w:r>
      <w:r>
        <w:rPr>
          <w:rFonts w:ascii="楷体" w:hAnsi="楷体" w:eastAsia="楷体" w:cs="楷体"/>
          <w:sz w:val="21"/>
          <w:szCs w:val="21"/>
        </w:rPr>
        <w:t>起晌的时候，我看见远远走来一个妇女，左手拉着一个小孩，右手提着一把水壶，我想是主人家给我送水来了，走近一看，原来就是上午为买鸡蛋和我吵嘴的那女人。她一见是我，脸上有点下不来，后来才说：</w:t>
      </w:r>
    </w:p>
    <w:p w14:paraId="0E3E5EF4">
      <w:pPr>
        <w:widowControl w:val="0"/>
        <w:spacing w:before="0" w:after="0" w:line="360" w:lineRule="auto"/>
        <w:ind w:firstLine="420"/>
        <w:rPr>
          <w:sz w:val="21"/>
          <w:szCs w:val="21"/>
        </w:rPr>
      </w:pPr>
      <w:r>
        <w:rPr>
          <w:rFonts w:ascii="Cambria Math" w:hAnsi="Cambria Math" w:eastAsia="Cambria Math" w:cs="Cambria Math"/>
          <w:sz w:val="21"/>
          <w:szCs w:val="21"/>
        </w:rPr>
        <w:t>⑭</w:t>
      </w:r>
      <w:r>
        <w:rPr>
          <w:rFonts w:ascii="楷体" w:hAnsi="楷体" w:eastAsia="楷体" w:cs="楷体"/>
          <w:sz w:val="21"/>
          <w:szCs w:val="21"/>
        </w:rPr>
        <w:t>“原来求的是你啊！”</w:t>
      </w:r>
    </w:p>
    <w:p w14:paraId="0EA9D7D3">
      <w:pPr>
        <w:widowControl w:val="0"/>
        <w:spacing w:before="0" w:after="0" w:line="360" w:lineRule="auto"/>
        <w:ind w:firstLine="420"/>
        <w:rPr>
          <w:sz w:val="21"/>
          <w:szCs w:val="21"/>
        </w:rPr>
      </w:pPr>
      <w:r>
        <w:rPr>
          <w:rFonts w:ascii="Cambria Math" w:hAnsi="Cambria Math" w:eastAsia="Cambria Math" w:cs="Cambria Math"/>
          <w:sz w:val="21"/>
          <w:szCs w:val="21"/>
        </w:rPr>
        <w:t>⑮</w:t>
      </w:r>
      <w:r>
        <w:rPr>
          <w:rFonts w:ascii="楷体" w:hAnsi="楷体" w:eastAsia="楷体" w:cs="楷体"/>
          <w:sz w:val="21"/>
          <w:szCs w:val="21"/>
        </w:rPr>
        <w:t>我说：</w:t>
      </w:r>
    </w:p>
    <w:p w14:paraId="71F7771D">
      <w:pPr>
        <w:widowControl w:val="0"/>
        <w:spacing w:before="0" w:after="0" w:line="360" w:lineRule="auto"/>
        <w:ind w:firstLine="420"/>
        <w:rPr>
          <w:sz w:val="21"/>
          <w:szCs w:val="21"/>
        </w:rPr>
      </w:pPr>
      <w:r>
        <w:rPr>
          <w:rFonts w:ascii="Cambria Math" w:hAnsi="Cambria Math" w:eastAsia="Cambria Math" w:cs="Cambria Math"/>
          <w:sz w:val="21"/>
          <w:szCs w:val="21"/>
        </w:rPr>
        <w:t>⑯</w:t>
      </w:r>
      <w:r>
        <w:rPr>
          <w:rFonts w:ascii="楷体" w:hAnsi="楷体" w:eastAsia="楷体" w:cs="楷体"/>
          <w:sz w:val="21"/>
          <w:szCs w:val="21"/>
        </w:rPr>
        <w:t>“原来是你的地啊！”</w:t>
      </w:r>
    </w:p>
    <w:p w14:paraId="6CB259EC">
      <w:pPr>
        <w:widowControl w:val="0"/>
        <w:spacing w:before="0" w:after="0" w:line="360" w:lineRule="auto"/>
        <w:ind w:firstLine="420"/>
        <w:rPr>
          <w:sz w:val="21"/>
          <w:szCs w:val="21"/>
        </w:rPr>
      </w:pPr>
      <w:r>
        <w:rPr>
          <w:rFonts w:ascii="Cambria Math" w:hAnsi="Cambria Math" w:eastAsia="Cambria Math" w:cs="Cambria Math"/>
          <w:sz w:val="21"/>
          <w:szCs w:val="21"/>
        </w:rPr>
        <w:t>⑰</w:t>
      </w:r>
      <w:r>
        <w:rPr>
          <w:rFonts w:ascii="楷体" w:hAnsi="楷体" w:eastAsia="楷体" w:cs="楷体"/>
          <w:sz w:val="21"/>
          <w:szCs w:val="21"/>
        </w:rPr>
        <w:t>她把水壶放下，对我说：</w:t>
      </w:r>
    </w:p>
    <w:p w14:paraId="0F44A9E8">
      <w:pPr>
        <w:widowControl w:val="0"/>
        <w:spacing w:before="0" w:after="0" w:line="360" w:lineRule="auto"/>
        <w:ind w:firstLine="420"/>
        <w:rPr>
          <w:sz w:val="21"/>
          <w:szCs w:val="21"/>
        </w:rPr>
      </w:pPr>
      <w:r>
        <w:rPr>
          <w:rFonts w:ascii="Cambria Math" w:hAnsi="Cambria Math" w:eastAsia="Cambria Math" w:cs="Cambria Math"/>
          <w:sz w:val="21"/>
          <w:szCs w:val="21"/>
        </w:rPr>
        <w:t>⑱</w:t>
      </w:r>
      <w:r>
        <w:rPr>
          <w:rFonts w:ascii="楷体" w:hAnsi="楷体" w:eastAsia="楷体" w:cs="楷体"/>
          <w:sz w:val="21"/>
          <w:szCs w:val="21"/>
        </w:rPr>
        <w:t>“上午，你赶得不巧，我正生气。你看人家有人的，有的种地了。咱这地还没起沙子。前半天，我拉着孩子来一看这个地这样费劲，一个女人和一个孩子怎么会种上，就生起气来，正在心里骂我们当家的，撇下大人孩子不管，你就来了，我那时一看见你们这当兵的就火了。”</w:t>
      </w:r>
    </w:p>
    <w:p w14:paraId="603AD37F">
      <w:pPr>
        <w:widowControl w:val="0"/>
        <w:spacing w:before="0" w:after="0" w:line="360" w:lineRule="auto"/>
        <w:ind w:firstLine="420"/>
        <w:rPr>
          <w:sz w:val="21"/>
          <w:szCs w:val="21"/>
        </w:rPr>
      </w:pPr>
      <w:r>
        <w:rPr>
          <w:rFonts w:ascii="Cambria Math" w:hAnsi="Cambria Math" w:eastAsia="Cambria Math" w:cs="Cambria Math"/>
          <w:sz w:val="21"/>
          <w:szCs w:val="21"/>
        </w:rPr>
        <w:t>⑲</w:t>
      </w:r>
      <w:r>
        <w:rPr>
          <w:rFonts w:ascii="楷体" w:hAnsi="楷体" w:eastAsia="楷体" w:cs="楷体"/>
          <w:sz w:val="21"/>
          <w:szCs w:val="21"/>
        </w:rPr>
        <w:t>我说：</w:t>
      </w:r>
    </w:p>
    <w:p w14:paraId="51F62B0B">
      <w:pPr>
        <w:widowControl w:val="0"/>
        <w:spacing w:before="0" w:after="0" w:line="360" w:lineRule="auto"/>
        <w:ind w:firstLine="420"/>
        <w:rPr>
          <w:sz w:val="21"/>
          <w:szCs w:val="21"/>
        </w:rPr>
      </w:pPr>
      <w:r>
        <w:rPr>
          <w:rFonts w:ascii="Cambria Math" w:hAnsi="Cambria Math" w:eastAsia="Cambria Math" w:cs="Cambria Math"/>
          <w:sz w:val="21"/>
          <w:szCs w:val="21"/>
        </w:rPr>
        <w:t>⑳</w:t>
      </w:r>
      <w:r>
        <w:rPr>
          <w:rFonts w:ascii="楷体" w:hAnsi="楷体" w:eastAsia="楷体" w:cs="楷体"/>
          <w:sz w:val="21"/>
          <w:szCs w:val="21"/>
        </w:rPr>
        <w:t>“我们当兵的可没得罪你呀。”</w:t>
      </w:r>
    </w:p>
    <w:p w14:paraId="0AA4F053">
      <w:pPr>
        <w:widowControl w:val="0"/>
        <w:spacing w:before="0" w:after="0" w:line="360" w:lineRule="auto"/>
        <w:ind w:firstLine="420"/>
        <w:rPr>
          <w:sz w:val="21"/>
          <w:szCs w:val="21"/>
        </w:rPr>
      </w:pPr>
      <w:r>
        <w:rPr>
          <w:rFonts w:ascii="MS Mincho" w:hAnsi="MS Mincho" w:eastAsia="MS Mincho" w:cs="MS Mincho"/>
          <w:sz w:val="21"/>
          <w:szCs w:val="21"/>
        </w:rPr>
        <w:t>㉑</w:t>
      </w:r>
      <w:r>
        <w:rPr>
          <w:rFonts w:ascii="楷体" w:hAnsi="楷体" w:eastAsia="楷体" w:cs="楷体"/>
          <w:sz w:val="21"/>
          <w:szCs w:val="21"/>
        </w:rPr>
        <w:t>她说：</w:t>
      </w:r>
    </w:p>
    <w:p w14:paraId="210CAE71">
      <w:pPr>
        <w:widowControl w:val="0"/>
        <w:spacing w:before="0" w:after="0" w:line="360" w:lineRule="auto"/>
        <w:ind w:firstLine="420"/>
        <w:rPr>
          <w:sz w:val="21"/>
          <w:szCs w:val="21"/>
        </w:rPr>
      </w:pPr>
      <w:r>
        <w:rPr>
          <w:rFonts w:ascii="MS Mincho" w:hAnsi="MS Mincho" w:eastAsia="MS Mincho" w:cs="MS Mincho"/>
          <w:sz w:val="21"/>
          <w:szCs w:val="21"/>
        </w:rPr>
        <w:t>㉒</w:t>
      </w:r>
      <w:r>
        <w:rPr>
          <w:rFonts w:ascii="楷体" w:hAnsi="楷体" w:eastAsia="楷体" w:cs="楷体"/>
          <w:sz w:val="21"/>
          <w:szCs w:val="21"/>
        </w:rPr>
        <w:t>“你没得罪我，我是恨我们那个当兵的。”</w:t>
      </w:r>
    </w:p>
    <w:p w14:paraId="4012454A">
      <w:pPr>
        <w:widowControl w:val="0"/>
        <w:spacing w:before="0" w:after="0" w:line="360" w:lineRule="auto"/>
        <w:ind w:firstLine="420"/>
        <w:rPr>
          <w:sz w:val="21"/>
          <w:szCs w:val="21"/>
        </w:rPr>
      </w:pPr>
      <w:r>
        <w:rPr>
          <w:rFonts w:ascii="MS Mincho" w:hAnsi="MS Mincho" w:eastAsia="MS Mincho" w:cs="MS Mincho"/>
          <w:sz w:val="21"/>
          <w:szCs w:val="21"/>
        </w:rPr>
        <w:t>㉓</w:t>
      </w:r>
      <w:r>
        <w:rPr>
          <w:rFonts w:ascii="楷体" w:hAnsi="楷体" w:eastAsia="楷体" w:cs="楷体"/>
          <w:sz w:val="21"/>
          <w:szCs w:val="21"/>
        </w:rPr>
        <w:t>我问：</w:t>
      </w:r>
    </w:p>
    <w:p w14:paraId="7F45BAC1">
      <w:pPr>
        <w:widowControl w:val="0"/>
        <w:spacing w:before="0" w:after="0" w:line="360" w:lineRule="auto"/>
        <w:ind w:firstLine="420"/>
        <w:rPr>
          <w:sz w:val="21"/>
          <w:szCs w:val="21"/>
        </w:rPr>
      </w:pPr>
      <w:r>
        <w:rPr>
          <w:rFonts w:ascii="MS Mincho" w:hAnsi="MS Mincho" w:eastAsia="MS Mincho" w:cs="MS Mincho"/>
          <w:sz w:val="21"/>
          <w:szCs w:val="21"/>
        </w:rPr>
        <w:t>㉔</w:t>
      </w:r>
      <w:r>
        <w:rPr>
          <w:rFonts w:ascii="楷体" w:hAnsi="楷体" w:eastAsia="楷体" w:cs="楷体"/>
          <w:sz w:val="21"/>
          <w:szCs w:val="21"/>
        </w:rPr>
        <w:t>“他走的时候没告诉你？”</w:t>
      </w:r>
    </w:p>
    <w:p w14:paraId="04BFC17A">
      <w:pPr>
        <w:widowControl w:val="0"/>
        <w:spacing w:before="0" w:after="0" w:line="360" w:lineRule="auto"/>
        <w:ind w:firstLine="420"/>
        <w:rPr>
          <w:sz w:val="21"/>
          <w:szCs w:val="21"/>
        </w:rPr>
      </w:pPr>
      <w:r>
        <w:rPr>
          <w:rFonts w:ascii="MS Mincho" w:hAnsi="MS Mincho" w:eastAsia="MS Mincho" w:cs="MS Mincho"/>
          <w:sz w:val="21"/>
          <w:szCs w:val="21"/>
        </w:rPr>
        <w:t>㉕</w:t>
      </w:r>
      <w:r>
        <w:rPr>
          <w:rFonts w:ascii="楷体" w:hAnsi="楷体" w:eastAsia="楷体" w:cs="楷体"/>
          <w:sz w:val="21"/>
          <w:szCs w:val="21"/>
        </w:rPr>
        <w:t>她狠狠地说：</w:t>
      </w:r>
    </w:p>
    <w:p w14:paraId="0A436D7D">
      <w:pPr>
        <w:widowControl w:val="0"/>
        <w:spacing w:before="0" w:after="0" w:line="360" w:lineRule="auto"/>
        <w:ind w:firstLine="420"/>
        <w:rPr>
          <w:sz w:val="21"/>
          <w:szCs w:val="21"/>
        </w:rPr>
      </w:pPr>
      <w:r>
        <w:rPr>
          <w:rFonts w:ascii="MS Mincho" w:hAnsi="MS Mincho" w:eastAsia="MS Mincho" w:cs="MS Mincho"/>
          <w:sz w:val="21"/>
          <w:szCs w:val="21"/>
        </w:rPr>
        <w:t>㉖</w:t>
      </w:r>
      <w:r>
        <w:rPr>
          <w:rFonts w:ascii="楷体" w:hAnsi="楷体" w:eastAsia="楷体" w:cs="楷体"/>
          <w:sz w:val="21"/>
          <w:szCs w:val="21"/>
        </w:rPr>
        <w:t>“人家会告诉咱？头一天晚上，人家说去报个名，一去就没回家。第二天，我到区里去给人家送衣服鞋袜，人家还躲着不见哩。”</w:t>
      </w:r>
    </w:p>
    <w:p w14:paraId="454B667C">
      <w:pPr>
        <w:widowControl w:val="0"/>
        <w:spacing w:before="0" w:after="0" w:line="360" w:lineRule="auto"/>
        <w:ind w:firstLine="420"/>
        <w:rPr>
          <w:sz w:val="21"/>
          <w:szCs w:val="21"/>
        </w:rPr>
      </w:pPr>
      <w:r>
        <w:rPr>
          <w:rFonts w:ascii="MS Mincho" w:hAnsi="MS Mincho" w:eastAsia="MS Mincho" w:cs="MS Mincho"/>
          <w:sz w:val="21"/>
          <w:szCs w:val="21"/>
        </w:rPr>
        <w:t>㉗</w:t>
      </w:r>
      <w:r>
        <w:rPr>
          <w:rFonts w:ascii="楷体" w:hAnsi="楷体" w:eastAsia="楷体" w:cs="楷体"/>
          <w:sz w:val="21"/>
          <w:szCs w:val="21"/>
        </w:rPr>
        <w:t>我一听她这样说，想起自己从军的事，笑了。那一年，我们全村的青年抗日先锋队说到村外开会，排上队就去参加了学兵营，家里人听见，急了，母亲说：“你们再到家里睡一夜再走，没人拉你们啊！”可是我们谁也不听，头也不回跑了。第二天，媳妇们也凑了一队，仗着胆子，给我们送衣服，我们藏起来，叫她们放下回去。她们说：“只是见一下，谁拖你们的尾巴哩。”可是我们死也不见。</w:t>
      </w:r>
    </w:p>
    <w:p w14:paraId="493066B4">
      <w:pPr>
        <w:widowControl w:val="0"/>
        <w:spacing w:before="0" w:after="0" w:line="360" w:lineRule="auto"/>
        <w:ind w:firstLine="420"/>
        <w:rPr>
          <w:sz w:val="21"/>
          <w:szCs w:val="21"/>
        </w:rPr>
      </w:pPr>
      <w:r>
        <w:rPr>
          <w:rFonts w:ascii="MS Mincho" w:hAnsi="MS Mincho" w:eastAsia="MS Mincho" w:cs="MS Mincho"/>
          <w:sz w:val="21"/>
          <w:szCs w:val="21"/>
        </w:rPr>
        <w:t>㉘</w:t>
      </w:r>
      <w:r>
        <w:rPr>
          <w:rFonts w:ascii="楷体" w:hAnsi="楷体" w:eastAsia="楷体" w:cs="楷体"/>
          <w:sz w:val="21"/>
          <w:szCs w:val="21"/>
        </w:rPr>
        <w:t>我喝了几口水，就又开始翻沙。在挑的时候，女人已经拿起铁铲，替我装筐。她看我能挑那么重的东西，就问：</w:t>
      </w:r>
    </w:p>
    <w:p w14:paraId="3A46CABB">
      <w:pPr>
        <w:widowControl w:val="0"/>
        <w:spacing w:before="0" w:after="0" w:line="360" w:lineRule="auto"/>
        <w:ind w:firstLine="420"/>
        <w:rPr>
          <w:sz w:val="21"/>
          <w:szCs w:val="21"/>
        </w:rPr>
      </w:pPr>
      <w:r>
        <w:rPr>
          <w:rFonts w:ascii="MS Mincho" w:hAnsi="MS Mincho" w:eastAsia="MS Mincho" w:cs="MS Mincho"/>
          <w:sz w:val="21"/>
          <w:szCs w:val="21"/>
        </w:rPr>
        <w:t>㉙</w:t>
      </w:r>
      <w:r>
        <w:rPr>
          <w:rFonts w:ascii="楷体" w:hAnsi="楷体" w:eastAsia="楷体" w:cs="楷体"/>
          <w:sz w:val="21"/>
          <w:szCs w:val="21"/>
        </w:rPr>
        <w:t>“你在家里也种地？”</w:t>
      </w:r>
    </w:p>
    <w:p w14:paraId="17E898EC">
      <w:pPr>
        <w:widowControl w:val="0"/>
        <w:spacing w:before="0" w:after="0" w:line="360" w:lineRule="auto"/>
        <w:ind w:firstLine="420"/>
        <w:rPr>
          <w:sz w:val="21"/>
          <w:szCs w:val="21"/>
        </w:rPr>
      </w:pPr>
      <w:r>
        <w:rPr>
          <w:rFonts w:ascii="MS Mincho" w:hAnsi="MS Mincho" w:eastAsia="MS Mincho" w:cs="MS Mincho"/>
          <w:sz w:val="21"/>
          <w:szCs w:val="21"/>
        </w:rPr>
        <w:t>㉚</w:t>
      </w:r>
      <w:r>
        <w:rPr>
          <w:rFonts w:ascii="楷体" w:hAnsi="楷体" w:eastAsia="楷体" w:cs="楷体"/>
          <w:sz w:val="21"/>
          <w:szCs w:val="21"/>
        </w:rPr>
        <w:t>我说：</w:t>
      </w:r>
    </w:p>
    <w:p w14:paraId="55CC16E5">
      <w:pPr>
        <w:widowControl w:val="0"/>
        <w:spacing w:before="0" w:after="0" w:line="360" w:lineRule="auto"/>
        <w:ind w:firstLine="420"/>
        <w:rPr>
          <w:sz w:val="21"/>
          <w:szCs w:val="21"/>
        </w:rPr>
      </w:pPr>
      <w:r>
        <w:rPr>
          <w:rFonts w:ascii="MS Mincho" w:hAnsi="MS Mincho" w:eastAsia="MS Mincho" w:cs="MS Mincho"/>
          <w:sz w:val="21"/>
          <w:szCs w:val="21"/>
        </w:rPr>
        <w:t>㉛</w:t>
      </w:r>
      <w:r>
        <w:rPr>
          <w:rFonts w:ascii="楷体" w:hAnsi="楷体" w:eastAsia="楷体" w:cs="楷体"/>
          <w:sz w:val="21"/>
          <w:szCs w:val="21"/>
        </w:rPr>
        <w:t>“种地，我有三亩菜园子。”</w:t>
      </w:r>
    </w:p>
    <w:p w14:paraId="79AC91BF">
      <w:pPr>
        <w:widowControl w:val="0"/>
        <w:spacing w:before="0" w:after="0" w:line="360" w:lineRule="auto"/>
        <w:ind w:firstLine="420"/>
        <w:rPr>
          <w:sz w:val="21"/>
          <w:szCs w:val="21"/>
        </w:rPr>
      </w:pPr>
      <w:r>
        <w:rPr>
          <w:rFonts w:ascii="MS Mincho" w:hAnsi="MS Mincho" w:eastAsia="MS Mincho" w:cs="MS Mincho"/>
          <w:sz w:val="21"/>
          <w:szCs w:val="21"/>
        </w:rPr>
        <w:t>㉜</w:t>
      </w:r>
      <w:r>
        <w:rPr>
          <w:rFonts w:ascii="楷体" w:hAnsi="楷体" w:eastAsia="楷体" w:cs="楷体"/>
          <w:sz w:val="21"/>
          <w:szCs w:val="21"/>
        </w:rPr>
        <w:t>她又问：</w:t>
      </w:r>
    </w:p>
    <w:p w14:paraId="57EC07E2">
      <w:pPr>
        <w:widowControl w:val="0"/>
        <w:spacing w:before="0" w:after="0" w:line="360" w:lineRule="auto"/>
        <w:ind w:firstLine="420"/>
        <w:rPr>
          <w:sz w:val="21"/>
          <w:szCs w:val="21"/>
        </w:rPr>
      </w:pPr>
      <w:r>
        <w:rPr>
          <w:rFonts w:ascii="MS Mincho" w:hAnsi="MS Mincho" w:eastAsia="MS Mincho" w:cs="MS Mincho"/>
          <w:sz w:val="21"/>
          <w:szCs w:val="21"/>
        </w:rPr>
        <w:t>㉝</w:t>
      </w:r>
      <w:r>
        <w:rPr>
          <w:rFonts w:ascii="楷体" w:hAnsi="楷体" w:eastAsia="楷体" w:cs="楷体"/>
          <w:sz w:val="21"/>
          <w:szCs w:val="21"/>
        </w:rPr>
        <w:t>“家里有大人孩子吗？”</w:t>
      </w:r>
    </w:p>
    <w:p w14:paraId="5B6E2066">
      <w:pPr>
        <w:widowControl w:val="0"/>
        <w:spacing w:before="0" w:after="0" w:line="360" w:lineRule="auto"/>
        <w:ind w:firstLine="420"/>
        <w:rPr>
          <w:sz w:val="21"/>
          <w:szCs w:val="21"/>
        </w:rPr>
      </w:pPr>
      <w:r>
        <w:rPr>
          <w:rFonts w:ascii="MS Mincho" w:hAnsi="MS Mincho" w:eastAsia="MS Mincho" w:cs="MS Mincho"/>
          <w:sz w:val="21"/>
          <w:szCs w:val="21"/>
        </w:rPr>
        <w:t>㉞</w:t>
      </w:r>
      <w:r>
        <w:rPr>
          <w:rFonts w:ascii="楷体" w:hAnsi="楷体" w:eastAsia="楷体" w:cs="楷体"/>
          <w:sz w:val="21"/>
          <w:szCs w:val="21"/>
        </w:rPr>
        <w:t>我说：</w:t>
      </w:r>
      <w:r>
        <w:rPr>
          <w:strike w:val="0"/>
          <w:sz w:val="21"/>
          <w:szCs w:val="21"/>
          <w:u w:val="none"/>
        </w:rPr>
        <w:drawing>
          <wp:inline distT="0" distB="0" distL="114300" distR="114300">
            <wp:extent cx="28575" cy="28575"/>
            <wp:effectExtent l="0" t="0" r="0" b="0"/>
            <wp:docPr id="100119" name="图片 10011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page number 7"/>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7567EDF8">
      <w:pPr>
        <w:sectPr>
          <w:headerReference r:id="rId15" w:type="default"/>
          <w:type w:val="continuous"/>
          <w:pgSz w:w="11927" w:h="16875"/>
          <w:pgMar w:top="800" w:right="1120" w:bottom="540" w:left="1120" w:header="708" w:footer="708" w:gutter="0"/>
          <w:cols w:space="708" w:num="1"/>
          <w:docGrid w:linePitch="360" w:charSpace="0"/>
        </w:sectPr>
      </w:pPr>
    </w:p>
    <w:p w14:paraId="74032000">
      <w:pPr>
        <w:widowControl w:val="0"/>
        <w:spacing w:before="0" w:after="0" w:line="360" w:lineRule="auto"/>
        <w:ind w:firstLine="420"/>
        <w:rPr>
          <w:sz w:val="21"/>
          <w:szCs w:val="21"/>
        </w:rPr>
      </w:pPr>
      <w:r>
        <w:rPr>
          <w:rFonts w:ascii="MS Mincho" w:hAnsi="MS Mincho" w:eastAsia="MS Mincho" w:cs="MS Mincho"/>
          <w:sz w:val="21"/>
          <w:szCs w:val="21"/>
        </w:rPr>
        <w:t>㉟</w:t>
      </w:r>
      <w:r>
        <w:rPr>
          <w:rFonts w:ascii="楷体" w:hAnsi="楷体" w:eastAsia="楷体" w:cs="楷体"/>
          <w:sz w:val="21"/>
          <w:szCs w:val="21"/>
        </w:rPr>
        <w:t>“有，一个老婆，一个女孩子，今年六岁了。”</w:t>
      </w:r>
    </w:p>
    <w:p w14:paraId="77C9A80D">
      <w:pPr>
        <w:widowControl w:val="0"/>
        <w:spacing w:before="0" w:after="0" w:line="360" w:lineRule="auto"/>
        <w:ind w:firstLine="420"/>
        <w:rPr>
          <w:sz w:val="21"/>
          <w:szCs w:val="21"/>
        </w:rPr>
      </w:pPr>
      <w:r>
        <w:rPr>
          <w:rFonts w:ascii="MS Mincho" w:hAnsi="MS Mincho" w:eastAsia="MS Mincho" w:cs="MS Mincho"/>
          <w:sz w:val="21"/>
          <w:szCs w:val="21"/>
        </w:rPr>
        <w:t>㊱</w:t>
      </w:r>
      <w:r>
        <w:rPr>
          <w:rFonts w:ascii="楷体" w:hAnsi="楷体" w:eastAsia="楷体" w:cs="楷体"/>
          <w:sz w:val="21"/>
          <w:szCs w:val="21"/>
        </w:rPr>
        <w:t>她惊异地看了看我，又叹了一口气说：</w:t>
      </w:r>
    </w:p>
    <w:p w14:paraId="5426E440">
      <w:pPr>
        <w:widowControl w:val="0"/>
        <w:spacing w:before="0" w:after="0" w:line="360" w:lineRule="auto"/>
        <w:ind w:firstLine="420"/>
        <w:rPr>
          <w:sz w:val="21"/>
          <w:szCs w:val="21"/>
        </w:rPr>
      </w:pPr>
      <w:r>
        <w:rPr>
          <w:rFonts w:ascii="MS Mincho" w:hAnsi="MS Mincho" w:eastAsia="MS Mincho" w:cs="MS Mincho"/>
          <w:sz w:val="21"/>
          <w:szCs w:val="21"/>
        </w:rPr>
        <w:t>㊲</w:t>
      </w:r>
      <w:r>
        <w:rPr>
          <w:rFonts w:ascii="楷体" w:hAnsi="楷体" w:eastAsia="楷体" w:cs="楷体"/>
          <w:sz w:val="21"/>
          <w:szCs w:val="21"/>
        </w:rPr>
        <w:t>“都是这样的吗？你就不惦记你的大人孩子，她们在家里不骂你呀？”</w:t>
      </w:r>
    </w:p>
    <w:p w14:paraId="0F056C98">
      <w:pPr>
        <w:widowControl w:val="0"/>
        <w:spacing w:before="0" w:after="0" w:line="360" w:lineRule="auto"/>
        <w:ind w:firstLine="420"/>
        <w:rPr>
          <w:sz w:val="21"/>
          <w:szCs w:val="21"/>
        </w:rPr>
      </w:pPr>
      <w:r>
        <w:rPr>
          <w:rFonts w:ascii="MS Mincho" w:hAnsi="MS Mincho" w:eastAsia="MS Mincho" w:cs="MS Mincho"/>
          <w:sz w:val="21"/>
          <w:szCs w:val="21"/>
        </w:rPr>
        <w:t>㊳</w:t>
      </w:r>
      <w:r>
        <w:rPr>
          <w:rFonts w:ascii="楷体" w:hAnsi="楷体" w:eastAsia="楷体" w:cs="楷体"/>
          <w:sz w:val="21"/>
          <w:szCs w:val="21"/>
        </w:rPr>
        <w:t>我说：</w:t>
      </w:r>
    </w:p>
    <w:p w14:paraId="042F83D3">
      <w:pPr>
        <w:widowControl w:val="0"/>
        <w:spacing w:before="0" w:after="0" w:line="360" w:lineRule="auto"/>
        <w:ind w:firstLine="420"/>
        <w:rPr>
          <w:sz w:val="21"/>
          <w:szCs w:val="21"/>
        </w:rPr>
      </w:pPr>
      <w:r>
        <w:rPr>
          <w:rFonts w:ascii="MS Mincho" w:hAnsi="MS Mincho" w:eastAsia="MS Mincho" w:cs="MS Mincho"/>
          <w:sz w:val="21"/>
          <w:szCs w:val="21"/>
        </w:rPr>
        <w:t>㊴</w:t>
      </w:r>
      <w:r>
        <w:rPr>
          <w:rFonts w:ascii="楷体" w:hAnsi="楷体" w:eastAsia="楷体" w:cs="楷体"/>
          <w:sz w:val="21"/>
          <w:szCs w:val="21"/>
        </w:rPr>
        <w:t>“她不骂我，今天才从我们家乡来了个人，她还捎口信给我说：好好抗日，不要想家，你抗日有了成绩，我和孩子在家里也光荣，出门进门，人家都尊敬。”</w:t>
      </w:r>
    </w:p>
    <w:p w14:paraId="74B572F6">
      <w:pPr>
        <w:widowControl w:val="0"/>
        <w:spacing w:before="0" w:after="0" w:line="360" w:lineRule="auto"/>
        <w:ind w:firstLine="420"/>
        <w:rPr>
          <w:sz w:val="21"/>
          <w:szCs w:val="21"/>
        </w:rPr>
      </w:pPr>
      <w:r>
        <w:rPr>
          <w:rFonts w:ascii="MS Mincho" w:hAnsi="MS Mincho" w:eastAsia="MS Mincho" w:cs="MS Mincho"/>
          <w:sz w:val="21"/>
          <w:szCs w:val="21"/>
        </w:rPr>
        <w:t>㊵</w:t>
      </w:r>
      <w:r>
        <w:rPr>
          <w:rFonts w:ascii="楷体" w:hAnsi="楷体" w:eastAsia="楷体" w:cs="楷体"/>
          <w:sz w:val="21"/>
          <w:szCs w:val="21"/>
        </w:rPr>
        <w:t>我说到这里，那女人的脸红了一下，她说：</w:t>
      </w:r>
    </w:p>
    <w:p w14:paraId="167A28B1">
      <w:pPr>
        <w:widowControl w:val="0"/>
        <w:spacing w:before="0" w:after="0" w:line="360" w:lineRule="auto"/>
        <w:ind w:firstLine="420"/>
        <w:rPr>
          <w:sz w:val="21"/>
          <w:szCs w:val="21"/>
        </w:rPr>
      </w:pPr>
      <w:r>
        <w:rPr>
          <w:rFonts w:ascii="MS Mincho" w:hAnsi="MS Mincho" w:eastAsia="MS Mincho" w:cs="MS Mincho"/>
          <w:sz w:val="21"/>
          <w:szCs w:val="21"/>
        </w:rPr>
        <w:t>㊶</w:t>
      </w:r>
      <w:r>
        <w:rPr>
          <w:rFonts w:ascii="楷体" w:hAnsi="楷体" w:eastAsia="楷体" w:cs="楷体"/>
          <w:sz w:val="21"/>
          <w:szCs w:val="21"/>
        </w:rPr>
        <w:t>“呀，你家里的进步！”</w:t>
      </w:r>
    </w:p>
    <w:p w14:paraId="0D3F594A">
      <w:pPr>
        <w:widowControl w:val="0"/>
        <w:spacing w:before="0" w:after="0" w:line="360" w:lineRule="auto"/>
        <w:ind w:firstLine="420"/>
        <w:rPr>
          <w:sz w:val="21"/>
          <w:szCs w:val="21"/>
        </w:rPr>
      </w:pPr>
      <w:r>
        <w:rPr>
          <w:rFonts w:ascii="MS Mincho" w:hAnsi="MS Mincho" w:eastAsia="MS Mincho" w:cs="MS Mincho"/>
          <w:sz w:val="21"/>
          <w:szCs w:val="21"/>
        </w:rPr>
        <w:t>㊷</w:t>
      </w:r>
      <w:r>
        <w:rPr>
          <w:rFonts w:ascii="楷体" w:hAnsi="楷体" w:eastAsia="楷体" w:cs="楷体"/>
          <w:sz w:val="21"/>
          <w:szCs w:val="21"/>
        </w:rPr>
        <w:t>我说：</w:t>
      </w:r>
    </w:p>
    <w:p w14:paraId="06AB33C1">
      <w:pPr>
        <w:widowControl w:val="0"/>
        <w:spacing w:before="0" w:after="0" w:line="360" w:lineRule="auto"/>
        <w:ind w:firstLine="420"/>
        <w:rPr>
          <w:sz w:val="21"/>
          <w:szCs w:val="21"/>
        </w:rPr>
      </w:pPr>
      <w:r>
        <w:rPr>
          <w:rFonts w:ascii="MS Mincho" w:hAnsi="MS Mincho" w:eastAsia="MS Mincho" w:cs="MS Mincho"/>
          <w:sz w:val="21"/>
          <w:szCs w:val="21"/>
        </w:rPr>
        <w:t>㊸</w:t>
      </w:r>
      <w:r>
        <w:rPr>
          <w:rFonts w:ascii="楷体" w:hAnsi="楷体" w:eastAsia="楷体" w:cs="楷体"/>
          <w:sz w:val="21"/>
          <w:szCs w:val="21"/>
        </w:rPr>
        <w:t>“我们那里有敌人，村边就是炮楼，她们痛苦极了，她恨敌人，就愿意我在外面好好抗日。”</w:t>
      </w:r>
    </w:p>
    <w:p w14:paraId="2D362982">
      <w:pPr>
        <w:widowControl w:val="0"/>
        <w:spacing w:before="0" w:after="0" w:line="360" w:lineRule="auto"/>
        <w:ind w:firstLine="420"/>
        <w:rPr>
          <w:sz w:val="21"/>
          <w:szCs w:val="21"/>
        </w:rPr>
      </w:pPr>
      <w:r>
        <w:rPr>
          <w:rFonts w:ascii="MS Mincho" w:hAnsi="MS Mincho" w:eastAsia="MS Mincho" w:cs="MS Mincho"/>
          <w:sz w:val="21"/>
          <w:szCs w:val="21"/>
        </w:rPr>
        <w:t>㊹</w:t>
      </w:r>
      <w:r>
        <w:rPr>
          <w:rFonts w:ascii="楷体" w:hAnsi="楷体" w:eastAsia="楷体" w:cs="楷体"/>
          <w:sz w:val="21"/>
          <w:szCs w:val="21"/>
        </w:rPr>
        <w:t>女人说：“有人给她种地吗？”</w:t>
      </w:r>
    </w:p>
    <w:p w14:paraId="32680009">
      <w:pPr>
        <w:widowControl w:val="0"/>
        <w:spacing w:before="0" w:after="0" w:line="360" w:lineRule="auto"/>
        <w:ind w:firstLine="420"/>
        <w:rPr>
          <w:sz w:val="21"/>
          <w:szCs w:val="21"/>
        </w:rPr>
      </w:pPr>
      <w:r>
        <w:rPr>
          <w:rFonts w:ascii="MS Mincho" w:hAnsi="MS Mincho" w:eastAsia="MS Mincho" w:cs="MS Mincho"/>
          <w:sz w:val="21"/>
          <w:szCs w:val="21"/>
        </w:rPr>
        <w:t>㊺</w:t>
      </w:r>
      <w:r>
        <w:rPr>
          <w:rFonts w:ascii="楷体" w:hAnsi="楷体" w:eastAsia="楷体" w:cs="楷体"/>
          <w:sz w:val="21"/>
          <w:szCs w:val="21"/>
        </w:rPr>
        <w:t>我说：“家乡来的人说：一到春天，不用她说话，就有人给她种上了，一到该锄苗的时候，不用她说话，就有人给她锄去了；秋天，她的粮食比起别人，早打到屯里。我在家的时候，是我一个人种地，忙得不行，现在是有好多人给她耕种。我们八路军的弟兄，比亲弟兄还亲，他们在那里驻防，打敌人，知道我不在家，就会替我去种上地，照顾我的大人孩子，和我在家一样。”</w:t>
      </w:r>
    </w:p>
    <w:p w14:paraId="74DC3785">
      <w:pPr>
        <w:widowControl w:val="0"/>
        <w:spacing w:before="0" w:after="0" w:line="360" w:lineRule="auto"/>
        <w:ind w:firstLine="420"/>
        <w:rPr>
          <w:sz w:val="21"/>
          <w:szCs w:val="21"/>
        </w:rPr>
      </w:pPr>
      <w:r>
        <w:rPr>
          <w:rFonts w:ascii="MS Mincho" w:hAnsi="MS Mincho" w:eastAsia="MS Mincho" w:cs="MS Mincho"/>
          <w:sz w:val="21"/>
          <w:szCs w:val="21"/>
          <w:u w:val="single"/>
        </w:rPr>
        <w:t>㊻</w:t>
      </w:r>
      <w:r>
        <w:rPr>
          <w:rFonts w:ascii="楷体" w:hAnsi="楷体" w:eastAsia="楷体" w:cs="楷体"/>
          <w:sz w:val="21"/>
          <w:szCs w:val="21"/>
          <w:u w:val="single"/>
        </w:rPr>
        <w:t>这时候，这女人才真正眉开眼笑了</w:t>
      </w:r>
      <w:r>
        <w:rPr>
          <w:rFonts w:ascii="楷体" w:hAnsi="楷体" w:eastAsia="楷体" w:cs="楷体"/>
          <w:sz w:val="21"/>
          <w:szCs w:val="21"/>
        </w:rPr>
        <w:t>，她说：</w:t>
      </w:r>
    </w:p>
    <w:p w14:paraId="57E43C7C">
      <w:pPr>
        <w:widowControl w:val="0"/>
        <w:spacing w:before="0" w:after="0" w:line="360" w:lineRule="auto"/>
        <w:ind w:firstLine="420"/>
        <w:rPr>
          <w:sz w:val="21"/>
          <w:szCs w:val="21"/>
        </w:rPr>
      </w:pPr>
      <w:r>
        <w:rPr>
          <w:rFonts w:ascii="MS Mincho" w:hAnsi="MS Mincho" w:eastAsia="MS Mincho" w:cs="MS Mincho"/>
          <w:sz w:val="21"/>
          <w:szCs w:val="21"/>
        </w:rPr>
        <w:t>㊼</w:t>
      </w:r>
      <w:r>
        <w:rPr>
          <w:rFonts w:ascii="楷体" w:hAnsi="楷体" w:eastAsia="楷体" w:cs="楷体"/>
          <w:sz w:val="21"/>
          <w:szCs w:val="21"/>
        </w:rPr>
        <w:t>“刚才我还觉得辛苦你，自己不落意，这样一说，你和我们当家的是一家人，他要住在你们村里，也准得给你家里去帮忙吧？”</w:t>
      </w:r>
    </w:p>
    <w:p w14:paraId="21B142F4">
      <w:pPr>
        <w:widowControl w:val="0"/>
        <w:spacing w:before="0" w:after="0" w:line="360" w:lineRule="auto"/>
        <w:ind w:firstLine="420"/>
        <w:rPr>
          <w:sz w:val="21"/>
          <w:szCs w:val="21"/>
        </w:rPr>
      </w:pPr>
      <w:r>
        <w:rPr>
          <w:rFonts w:ascii="MS Mincho" w:hAnsi="MS Mincho" w:eastAsia="MS Mincho" w:cs="MS Mincho"/>
          <w:sz w:val="21"/>
          <w:szCs w:val="21"/>
        </w:rPr>
        <w:t>㊽</w:t>
      </w:r>
      <w:r>
        <w:rPr>
          <w:rFonts w:ascii="楷体" w:hAnsi="楷体" w:eastAsia="楷体" w:cs="楷体"/>
          <w:sz w:val="21"/>
          <w:szCs w:val="21"/>
        </w:rPr>
        <w:t>我说：“一定，我们八路军就是这样一个天南海北的大家庭。你明白这个道理，你就不用惦记他，他也就不再惦记你们了。”</w:t>
      </w:r>
    </w:p>
    <w:p w14:paraId="36C63B14">
      <w:pPr>
        <w:widowControl w:val="0"/>
        <w:spacing w:before="0" w:after="0" w:line="360" w:lineRule="auto"/>
        <w:ind w:firstLine="420"/>
        <w:rPr>
          <w:sz w:val="21"/>
          <w:szCs w:val="21"/>
        </w:rPr>
      </w:pPr>
      <w:r>
        <w:rPr>
          <w:rFonts w:ascii="MS Mincho" w:hAnsi="MS Mincho" w:eastAsia="MS Mincho" w:cs="MS Mincho"/>
          <w:sz w:val="21"/>
          <w:szCs w:val="21"/>
        </w:rPr>
        <w:t>㊾</w:t>
      </w:r>
      <w:r>
        <w:rPr>
          <w:rFonts w:ascii="楷体" w:hAnsi="楷体" w:eastAsia="楷体" w:cs="楷体"/>
          <w:sz w:val="21"/>
          <w:szCs w:val="21"/>
        </w:rPr>
        <w:t>这时候，女孩子跑到小枣树下面，伸手去够那枪，又回过头来望望我，望望她母亲。我放下担子过去，哄着她穿上我那军装上衣，系上皮带，把枪放在她那小手里，那孩子就像一个小战士一样，紧紧地闭着小嘴。对面的母亲，响亮地笑了。</w:t>
      </w:r>
    </w:p>
    <w:p w14:paraId="40B23C52">
      <w:pPr>
        <w:widowControl w:val="0"/>
        <w:spacing w:before="0" w:after="0" w:line="360" w:lineRule="auto"/>
        <w:ind w:firstLine="420"/>
        <w:jc w:val="right"/>
        <w:rPr>
          <w:sz w:val="21"/>
          <w:szCs w:val="21"/>
        </w:rPr>
      </w:pPr>
      <w:r>
        <w:rPr>
          <w:rFonts w:ascii="楷体" w:hAnsi="楷体" w:eastAsia="楷体" w:cs="楷体"/>
          <w:sz w:val="21"/>
          <w:szCs w:val="21"/>
        </w:rPr>
        <w:t>一九四四年</w:t>
      </w:r>
    </w:p>
    <w:p w14:paraId="23FCC8F6">
      <w:pPr>
        <w:widowControl w:val="0"/>
        <w:spacing w:before="0" w:after="0" w:line="360" w:lineRule="auto"/>
        <w:ind w:firstLine="420"/>
        <w:jc w:val="right"/>
        <w:rPr>
          <w:sz w:val="21"/>
          <w:szCs w:val="21"/>
        </w:rPr>
      </w:pPr>
      <w:r>
        <w:rPr>
          <w:rFonts w:ascii="宋体" w:hAnsi="宋体" w:eastAsia="宋体" w:cs="宋体"/>
          <w:sz w:val="21"/>
          <w:szCs w:val="21"/>
        </w:rPr>
        <w:t>（有删改）</w:t>
      </w:r>
    </w:p>
    <w:p w14:paraId="4EA61C78">
      <w:pPr>
        <w:widowControl w:val="0"/>
        <w:spacing w:before="0" w:after="0" w:line="360" w:lineRule="auto"/>
        <w:rPr>
          <w:sz w:val="21"/>
          <w:szCs w:val="21"/>
        </w:rPr>
      </w:pPr>
      <w:r>
        <w:rPr>
          <w:rFonts w:ascii="宋体" w:hAnsi="宋体" w:eastAsia="宋体" w:cs="宋体"/>
          <w:sz w:val="21"/>
          <w:szCs w:val="21"/>
        </w:rPr>
        <w:t>【注】①玉茭子：玉米。</w:t>
      </w:r>
    </w:p>
    <w:p w14:paraId="568EAF1B">
      <w:pPr>
        <w:widowControl w:val="0"/>
        <w:spacing w:before="0" w:after="0" w:line="360" w:lineRule="auto"/>
        <w:rPr>
          <w:sz w:val="21"/>
          <w:szCs w:val="21"/>
        </w:rPr>
      </w:pPr>
      <w:r>
        <w:rPr>
          <w:sz w:val="21"/>
          <w:szCs w:val="21"/>
        </w:rPr>
        <w:t xml:space="preserve">20. </w:t>
      </w:r>
      <w:r>
        <w:rPr>
          <w:rFonts w:ascii="宋体" w:hAnsi="宋体" w:eastAsia="宋体" w:cs="宋体"/>
          <w:sz w:val="21"/>
          <w:szCs w:val="21"/>
        </w:rPr>
        <w:t>下列对文章内容和写法的分析，不正确的一项是（   ）</w:t>
      </w:r>
    </w:p>
    <w:p w14:paraId="2C0BAAE1">
      <w:pPr>
        <w:widowControl w:val="0"/>
        <w:spacing w:before="0" w:after="0" w:line="360" w:lineRule="auto"/>
        <w:rPr>
          <w:sz w:val="21"/>
          <w:szCs w:val="21"/>
        </w:rPr>
      </w:pPr>
      <w:r>
        <w:rPr>
          <w:sz w:val="21"/>
          <w:szCs w:val="21"/>
        </w:rPr>
        <w:t xml:space="preserve">A. </w:t>
      </w:r>
      <w:r>
        <w:rPr>
          <w:rFonts w:ascii="宋体" w:hAnsi="宋体" w:eastAsia="宋体" w:cs="宋体"/>
          <w:sz w:val="21"/>
          <w:szCs w:val="21"/>
        </w:rPr>
        <w:t>“我”帮忙翻沙的家属就是上午和“我”吵嘴的女人，这一巧合的设置出人意料，推动情节的发展。</w:t>
      </w:r>
    </w:p>
    <w:p w14:paraId="219A27A5">
      <w:pPr>
        <w:widowControl w:val="0"/>
        <w:spacing w:before="0" w:after="0" w:line="360" w:lineRule="auto"/>
        <w:rPr>
          <w:sz w:val="21"/>
          <w:szCs w:val="21"/>
        </w:rPr>
      </w:pPr>
      <w:r>
        <w:rPr>
          <w:sz w:val="21"/>
          <w:szCs w:val="21"/>
        </w:rPr>
        <w:t xml:space="preserve">B. </w:t>
      </w:r>
      <w:r>
        <w:rPr>
          <w:rFonts w:ascii="宋体" w:hAnsi="宋体" w:eastAsia="宋体" w:cs="宋体"/>
          <w:sz w:val="21"/>
          <w:szCs w:val="21"/>
        </w:rPr>
        <w:t>“枣树快要长叶儿”，大杨树“绿油油的”，这段景物描写照应小说题目，写出山中一派生机的景象。</w:t>
      </w:r>
    </w:p>
    <w:p w14:paraId="0BB9694B">
      <w:pPr>
        <w:widowControl w:val="0"/>
        <w:spacing w:before="0" w:after="0" w:line="360" w:lineRule="auto"/>
        <w:rPr>
          <w:sz w:val="21"/>
          <w:szCs w:val="21"/>
        </w:rPr>
      </w:pPr>
      <w:r>
        <w:rPr>
          <w:sz w:val="21"/>
          <w:szCs w:val="21"/>
        </w:rPr>
        <w:t xml:space="preserve">C. </w:t>
      </w:r>
      <w:r>
        <w:rPr>
          <w:rFonts w:ascii="宋体" w:hAnsi="宋体" w:eastAsia="宋体" w:cs="宋体"/>
          <w:sz w:val="21"/>
          <w:szCs w:val="21"/>
        </w:rPr>
        <w:t>“我”翻沙时的一段插叙，既交代了“我”从军的经历，同时也流露出当时没有见家人一面的后悔。</w:t>
      </w:r>
    </w:p>
    <w:p w14:paraId="7BC27639">
      <w:pPr>
        <w:widowControl w:val="0"/>
        <w:spacing w:before="0" w:after="0" w:line="360" w:lineRule="auto"/>
        <w:rPr>
          <w:sz w:val="21"/>
          <w:szCs w:val="21"/>
        </w:rPr>
      </w:pPr>
      <w:r>
        <w:rPr>
          <w:sz w:val="21"/>
          <w:szCs w:val="21"/>
        </w:rPr>
        <w:t xml:space="preserve">D. </w:t>
      </w:r>
      <w:r>
        <w:rPr>
          <w:rFonts w:ascii="宋体" w:hAnsi="宋体" w:eastAsia="宋体" w:cs="宋体"/>
          <w:sz w:val="21"/>
          <w:szCs w:val="21"/>
        </w:rPr>
        <w:t>小说语言平实而充满温情，“你在家里也种地”“我有三亩菜园子”等对话真实自然，充满生活气</w:t>
      </w:r>
      <w:r>
        <w:rPr>
          <w:strike w:val="0"/>
          <w:sz w:val="21"/>
          <w:szCs w:val="21"/>
          <w:u w:val="none"/>
        </w:rPr>
        <w:drawing>
          <wp:inline distT="0" distB="0" distL="114300" distR="114300">
            <wp:extent cx="28575" cy="28575"/>
            <wp:effectExtent l="0" t="0" r="0" b="0"/>
            <wp:docPr id="100133" name="图片 10013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8"/>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088DE6B8">
      <w:pPr>
        <w:sectPr>
          <w:headerReference r:id="rId16" w:type="default"/>
          <w:type w:val="continuous"/>
          <w:pgSz w:w="11927" w:h="16875"/>
          <w:pgMar w:top="800" w:right="1120" w:bottom="540" w:left="1120" w:header="708" w:footer="708" w:gutter="0"/>
          <w:cols w:space="708" w:num="1"/>
          <w:docGrid w:linePitch="360" w:charSpace="0"/>
        </w:sectPr>
      </w:pPr>
    </w:p>
    <w:p w14:paraId="4F31DD4F">
      <w:pPr>
        <w:widowControl w:val="0"/>
        <w:spacing w:before="0" w:after="0" w:line="360" w:lineRule="auto"/>
        <w:rPr>
          <w:sz w:val="21"/>
          <w:szCs w:val="21"/>
        </w:rPr>
      </w:pPr>
      <w:r>
        <w:rPr>
          <w:rFonts w:ascii="宋体" w:hAnsi="宋体" w:eastAsia="宋体" w:cs="宋体"/>
          <w:sz w:val="21"/>
          <w:szCs w:val="21"/>
        </w:rPr>
        <w:t>息。</w:t>
      </w:r>
    </w:p>
    <w:p w14:paraId="1BD01DDB">
      <w:pPr>
        <w:widowControl w:val="0"/>
        <w:spacing w:before="0" w:after="0" w:line="360" w:lineRule="auto"/>
        <w:rPr>
          <w:sz w:val="21"/>
          <w:szCs w:val="21"/>
        </w:rPr>
      </w:pPr>
      <w:r>
        <w:rPr>
          <w:sz w:val="21"/>
          <w:szCs w:val="21"/>
        </w:rPr>
        <w:t xml:space="preserve">21. </w:t>
      </w:r>
      <w:r>
        <w:rPr>
          <w:rFonts w:ascii="宋体" w:hAnsi="宋体" w:eastAsia="宋体" w:cs="宋体"/>
          <w:sz w:val="21"/>
          <w:szCs w:val="21"/>
        </w:rPr>
        <w:t>联系上下文，品味下列语句，回答括号内的问题。</w:t>
      </w:r>
    </w:p>
    <w:p w14:paraId="00A29E85">
      <w:pPr>
        <w:widowControl w:val="0"/>
        <w:spacing w:before="0" w:after="0" w:line="360" w:lineRule="auto"/>
        <w:rPr>
          <w:sz w:val="21"/>
          <w:szCs w:val="21"/>
        </w:rPr>
      </w:pPr>
      <w:r>
        <w:rPr>
          <w:rFonts w:ascii="宋体" w:hAnsi="宋体" w:eastAsia="宋体" w:cs="宋体"/>
          <w:sz w:val="21"/>
          <w:szCs w:val="21"/>
        </w:rPr>
        <w:t>（1）我开始把沙子翻起来，然后铲到筐里，挑到地边，堆成土埝，叫夏天的水冲不到地里来。（这句话四个动词连用，有怎样的表达效果？）</w:t>
      </w:r>
    </w:p>
    <w:p w14:paraId="221F9ECB">
      <w:pPr>
        <w:widowControl w:val="0"/>
        <w:spacing w:before="0" w:after="0" w:line="360" w:lineRule="auto"/>
        <w:rPr>
          <w:sz w:val="21"/>
          <w:szCs w:val="21"/>
        </w:rPr>
      </w:pPr>
      <w:r>
        <w:rPr>
          <w:rFonts w:ascii="宋体" w:hAnsi="宋体" w:eastAsia="宋体" w:cs="宋体"/>
          <w:sz w:val="21"/>
          <w:szCs w:val="21"/>
        </w:rPr>
        <w:t>（2）这时候，这女人才真正眉开眼笑了。（为什么这时候女人“才真正”笑了？）</w:t>
      </w:r>
    </w:p>
    <w:p w14:paraId="2FF1A9DE">
      <w:pPr>
        <w:widowControl w:val="0"/>
        <w:spacing w:before="0" w:after="0" w:line="360" w:lineRule="auto"/>
        <w:rPr>
          <w:sz w:val="21"/>
          <w:szCs w:val="21"/>
        </w:rPr>
      </w:pPr>
      <w:r>
        <w:rPr>
          <w:sz w:val="21"/>
          <w:szCs w:val="21"/>
        </w:rPr>
        <w:t xml:space="preserve">22. </w:t>
      </w:r>
      <w:r>
        <w:rPr>
          <w:rFonts w:ascii="宋体" w:hAnsi="宋体" w:eastAsia="宋体" w:cs="宋体"/>
          <w:sz w:val="21"/>
          <w:szCs w:val="21"/>
        </w:rPr>
        <w:t>本文以小女孩穿上军装的情景作为结尾，有怎样的作用？请结合全文分析。</w:t>
      </w:r>
    </w:p>
    <w:p w14:paraId="5C7D0675">
      <w:pPr>
        <w:widowControl w:val="0"/>
        <w:spacing w:before="0" w:after="0" w:line="360" w:lineRule="auto"/>
      </w:pPr>
      <w:r>
        <w:rPr>
          <w:rFonts w:ascii="宋体" w:hAnsi="宋体" w:eastAsia="宋体" w:cs="宋体"/>
          <w:b/>
          <w:bCs/>
        </w:rPr>
        <w:t>四、整本书阅读（8分）</w:t>
      </w:r>
    </w:p>
    <w:p w14:paraId="4D4AC67E">
      <w:pPr>
        <w:widowControl w:val="0"/>
        <w:spacing w:before="0" w:after="0" w:line="360" w:lineRule="auto"/>
        <w:rPr>
          <w:sz w:val="21"/>
          <w:szCs w:val="21"/>
        </w:rPr>
      </w:pPr>
      <w:r>
        <w:rPr>
          <w:rFonts w:ascii="宋体" w:hAnsi="宋体" w:eastAsia="宋体" w:cs="宋体"/>
          <w:sz w:val="21"/>
          <w:szCs w:val="21"/>
        </w:rPr>
        <w:t>整本书阅读中，序言和目录可帮助我们获得对作品的整体印象。请根据以下两本书的目录，结合你的阅读体验，按要求完成小题。</w:t>
      </w:r>
    </w:p>
    <w:tbl>
      <w:tblPr>
        <w:tblStyle w:val="4"/>
        <w:tblW w:w="694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70"/>
        <w:gridCol w:w="3075"/>
      </w:tblGrid>
      <w:tr w14:paraId="1EA76B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bottom w:val="single" w:color="000000" w:sz="6" w:space="0"/>
              <w:right w:val="single" w:color="000000" w:sz="6" w:space="0"/>
            </w:tcBorders>
            <w:noWrap w:val="0"/>
            <w:tcMar>
              <w:top w:w="76" w:type="dxa"/>
              <w:left w:w="120" w:type="dxa"/>
              <w:bottom w:w="76" w:type="dxa"/>
              <w:right w:w="120" w:type="dxa"/>
            </w:tcMar>
            <w:vAlign w:val="center"/>
          </w:tcPr>
          <w:p w14:paraId="440B86B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《经典常谈》目录</w:t>
            </w:r>
          </w:p>
        </w:tc>
        <w:tc>
          <w:tcPr>
            <w:tcW w:w="3075" w:type="dxa"/>
            <w:tcBorders>
              <w:left w:val="single" w:color="000000" w:sz="6" w:space="0"/>
              <w:bottom w:val="single" w:color="000000" w:sz="6" w:space="0"/>
            </w:tcBorders>
            <w:noWrap w:val="0"/>
            <w:tcMar>
              <w:top w:w="76" w:type="dxa"/>
              <w:left w:w="120" w:type="dxa"/>
              <w:bottom w:w="76" w:type="dxa"/>
              <w:right w:w="120" w:type="dxa"/>
            </w:tcMar>
            <w:vAlign w:val="center"/>
          </w:tcPr>
          <w:p w14:paraId="4F43070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《朝花夕拾》目录</w:t>
            </w:r>
          </w:p>
        </w:tc>
      </w:tr>
      <w:tr w14:paraId="4AB116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82C5B6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《说文解字》第一</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1F8A9A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《狗·猫·鼠》</w:t>
            </w:r>
          </w:p>
        </w:tc>
      </w:tr>
      <w:tr w14:paraId="665702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DC97C7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《周易》第二</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F74892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《阿长与&lt;山海经&gt;》</w:t>
            </w:r>
          </w:p>
        </w:tc>
      </w:tr>
      <w:tr w14:paraId="7E1B08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3E1145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《尚书》第三</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CDF595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《二十四孝图》</w:t>
            </w:r>
          </w:p>
        </w:tc>
      </w:tr>
      <w:tr w14:paraId="711C2F2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D429EB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《诗经》第四</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93E335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《五猖会》</w:t>
            </w:r>
          </w:p>
        </w:tc>
      </w:tr>
      <w:tr w14:paraId="46E88D5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B0652A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“三礼”第五</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DC280F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《无常》</w:t>
            </w:r>
          </w:p>
        </w:tc>
      </w:tr>
      <w:tr w14:paraId="232AC3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9919D3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“春秋三传”第六</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755A70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《从百草园到三味书屋》</w:t>
            </w:r>
          </w:p>
        </w:tc>
      </w:tr>
      <w:tr w14:paraId="09F774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C30CB2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“四书”第七</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D261DB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《父亲的病》</w:t>
            </w:r>
          </w:p>
        </w:tc>
      </w:tr>
      <w:tr w14:paraId="1BF48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BBED3F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《战国策》第八</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9E644B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《琐记》</w:t>
            </w:r>
          </w:p>
        </w:tc>
      </w:tr>
      <w:tr w14:paraId="79D5FD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6D1852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《史记》《汉书》第九</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62A34D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《藤野先生》</w:t>
            </w:r>
          </w:p>
        </w:tc>
      </w:tr>
      <w:tr w14:paraId="7B64DB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52B62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诸子第十</w:t>
            </w:r>
          </w:p>
        </w:tc>
        <w:tc>
          <w:tcPr>
            <w:tcW w:w="307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9549B9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《范爱农》</w:t>
            </w:r>
          </w:p>
        </w:tc>
      </w:tr>
      <w:tr w14:paraId="4FC0045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863C30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辞赋第十一</w:t>
            </w:r>
          </w:p>
        </w:tc>
        <w:tc>
          <w:tcPr>
            <w:tcW w:w="3075" w:type="dxa"/>
            <w:vMerge w:val="restart"/>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BEA10B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r>
      <w:tr w14:paraId="57AE40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762F3C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诗第十二</w:t>
            </w:r>
          </w:p>
        </w:tc>
        <w:tc>
          <w:tcPr>
            <w:vMerge w:val="continue"/>
            <w:tcBorders>
              <w:top w:val="single" w:color="000000" w:sz="6" w:space="0"/>
              <w:left w:val="single" w:color="000000" w:sz="6" w:space="0"/>
              <w:bottom w:val="single" w:color="000000" w:sz="6" w:space="0"/>
            </w:tcBorders>
            <w:vAlign w:val="center"/>
          </w:tcPr>
          <w:p w14:paraId="41EC64EE">
            <w:pPr>
              <w:rPr>
                <w:rFonts w:ascii="宋体" w:hAnsi="宋体" w:eastAsia="宋体" w:cs="宋体"/>
                <w:b w:val="0"/>
                <w:bCs w:val="0"/>
                <w:i w:val="0"/>
                <w:iCs w:val="0"/>
                <w:smallCaps w:val="0"/>
                <w:color w:val="000000"/>
                <w:sz w:val="21"/>
                <w:szCs w:val="21"/>
              </w:rPr>
            </w:pPr>
          </w:p>
        </w:tc>
      </w:tr>
      <w:tr w14:paraId="5291598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870" w:type="dxa"/>
            <w:tcBorders>
              <w:top w:val="single" w:color="000000" w:sz="6" w:space="0"/>
              <w:right w:val="single" w:color="000000" w:sz="6" w:space="0"/>
            </w:tcBorders>
            <w:noWrap w:val="0"/>
            <w:tcMar>
              <w:top w:w="76" w:type="dxa"/>
              <w:left w:w="120" w:type="dxa"/>
              <w:bottom w:w="76" w:type="dxa"/>
              <w:right w:w="120" w:type="dxa"/>
            </w:tcMar>
            <w:vAlign w:val="center"/>
          </w:tcPr>
          <w:p w14:paraId="201C708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文第十三</w:t>
            </w:r>
          </w:p>
        </w:tc>
        <w:tc>
          <w:tcPr>
            <w:vMerge w:val="continue"/>
            <w:tcBorders>
              <w:top w:val="single" w:color="000000" w:sz="6" w:space="0"/>
              <w:left w:val="single" w:color="000000" w:sz="6" w:space="0"/>
              <w:bottom w:val="single" w:color="000000" w:sz="6" w:space="0"/>
            </w:tcBorders>
            <w:vAlign w:val="center"/>
          </w:tcPr>
          <w:p w14:paraId="474537C2">
            <w:pPr>
              <w:rPr>
                <w:rFonts w:ascii="宋体" w:hAnsi="宋体" w:eastAsia="宋体" w:cs="宋体"/>
                <w:b w:val="0"/>
                <w:bCs w:val="0"/>
                <w:i w:val="0"/>
                <w:iCs w:val="0"/>
                <w:smallCaps w:val="0"/>
                <w:color w:val="000000"/>
                <w:sz w:val="21"/>
                <w:szCs w:val="21"/>
              </w:rPr>
            </w:pPr>
          </w:p>
        </w:tc>
      </w:tr>
    </w:tbl>
    <w:p w14:paraId="703EAE51">
      <w:pPr>
        <w:widowControl w:val="0"/>
        <w:spacing w:before="0" w:after="0" w:line="360" w:lineRule="auto"/>
        <w:rPr>
          <w:sz w:val="21"/>
          <w:szCs w:val="21"/>
        </w:rPr>
      </w:pPr>
    </w:p>
    <w:p w14:paraId="0C7394A6">
      <w:pPr>
        <w:widowControl w:val="0"/>
        <w:spacing w:before="0" w:after="0" w:line="360" w:lineRule="auto"/>
        <w:rPr>
          <w:sz w:val="21"/>
          <w:szCs w:val="21"/>
        </w:rPr>
      </w:pPr>
      <w:r>
        <w:rPr>
          <w:sz w:val="21"/>
          <w:szCs w:val="21"/>
        </w:rPr>
        <w:t xml:space="preserve">23. </w:t>
      </w:r>
      <w:r>
        <w:rPr>
          <w:rFonts w:ascii="宋体" w:hAnsi="宋体" w:eastAsia="宋体" w:cs="宋体"/>
          <w:sz w:val="21"/>
          <w:szCs w:val="21"/>
        </w:rPr>
        <w:t>根据《经典常谈》遵循的“经、史、子、集”编排标准，以下分类不正确的一项是（   ）</w:t>
      </w:r>
      <w:r>
        <w:rPr>
          <w:strike w:val="0"/>
          <w:sz w:val="21"/>
          <w:szCs w:val="21"/>
          <w:u w:val="none"/>
        </w:rPr>
        <w:drawing>
          <wp:inline distT="0" distB="0" distL="114300" distR="114300">
            <wp:extent cx="28575" cy="28575"/>
            <wp:effectExtent l="0" t="0" r="0" b="0"/>
            <wp:docPr id="100147" name="图片 100147"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page number 9"/>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2157E695">
      <w:pPr>
        <w:sectPr>
          <w:headerReference r:id="rId17" w:type="default"/>
          <w:type w:val="continuous"/>
          <w:pgSz w:w="11927" w:h="16875"/>
          <w:pgMar w:top="800" w:right="1120" w:bottom="540" w:left="1120" w:header="708" w:footer="708" w:gutter="0"/>
          <w:cols w:space="708" w:num="1"/>
          <w:docGrid w:linePitch="360" w:charSpace="0"/>
        </w:sectPr>
      </w:pPr>
    </w:p>
    <w:p w14:paraId="49C9D103">
      <w:pPr>
        <w:widowControl w:val="0"/>
        <w:spacing w:before="0" w:after="0" w:line="360" w:lineRule="auto"/>
        <w:rPr>
          <w:sz w:val="21"/>
          <w:szCs w:val="21"/>
        </w:rPr>
      </w:pPr>
      <w:r>
        <w:rPr>
          <w:sz w:val="21"/>
          <w:szCs w:val="21"/>
        </w:rPr>
        <w:t xml:space="preserve">A. </w:t>
      </w:r>
      <w:r>
        <w:rPr>
          <w:rFonts w:ascii="宋体" w:hAnsi="宋体" w:eastAsia="宋体" w:cs="宋体"/>
          <w:sz w:val="21"/>
          <w:szCs w:val="21"/>
        </w:rPr>
        <w:t>经：《论语》十二章     《孟子》三章         《诗经》二首</w:t>
      </w:r>
    </w:p>
    <w:p w14:paraId="2FBB37D4">
      <w:pPr>
        <w:widowControl w:val="0"/>
        <w:spacing w:before="0" w:after="0" w:line="360" w:lineRule="auto"/>
        <w:rPr>
          <w:sz w:val="21"/>
          <w:szCs w:val="21"/>
        </w:rPr>
      </w:pPr>
      <w:r>
        <w:rPr>
          <w:sz w:val="21"/>
          <w:szCs w:val="21"/>
        </w:rPr>
        <w:t xml:space="preserve">B. </w:t>
      </w:r>
      <w:r>
        <w:rPr>
          <w:rFonts w:ascii="宋体" w:hAnsi="宋体" w:eastAsia="宋体" w:cs="宋体"/>
          <w:sz w:val="21"/>
          <w:szCs w:val="21"/>
        </w:rPr>
        <w:t>史：《陈涉世家》       《唐雎不辱使命》     《周亚夫军细柳》</w:t>
      </w:r>
    </w:p>
    <w:p w14:paraId="26EB4D01">
      <w:pPr>
        <w:widowControl w:val="0"/>
        <w:spacing w:before="0" w:after="0" w:line="360" w:lineRule="auto"/>
        <w:rPr>
          <w:sz w:val="21"/>
          <w:szCs w:val="21"/>
        </w:rPr>
      </w:pPr>
      <w:r>
        <w:rPr>
          <w:sz w:val="21"/>
          <w:szCs w:val="21"/>
        </w:rPr>
        <w:t xml:space="preserve">C. </w:t>
      </w:r>
      <w:r>
        <w:rPr>
          <w:rFonts w:ascii="宋体" w:hAnsi="宋体" w:eastAsia="宋体" w:cs="宋体"/>
          <w:sz w:val="21"/>
          <w:szCs w:val="21"/>
        </w:rPr>
        <w:t>子：《庄子》二则       《醉翁亭记》         《愚公移山》</w:t>
      </w:r>
    </w:p>
    <w:p w14:paraId="5CC785A7">
      <w:pPr>
        <w:widowControl w:val="0"/>
        <w:spacing w:before="0" w:after="0" w:line="360" w:lineRule="auto"/>
        <w:rPr>
          <w:sz w:val="21"/>
          <w:szCs w:val="21"/>
        </w:rPr>
      </w:pPr>
      <w:r>
        <w:rPr>
          <w:sz w:val="21"/>
          <w:szCs w:val="21"/>
        </w:rPr>
        <w:t>D</w:t>
      </w:r>
      <w:r>
        <w:rPr>
          <w:strike w:val="0"/>
          <w:sz w:val="21"/>
          <w:szCs w:val="21"/>
          <w:u w:val="none"/>
        </w:rPr>
        <w:drawing>
          <wp:inline distT="0" distB="0" distL="114300" distR="114300">
            <wp:extent cx="38100" cy="95250"/>
            <wp:effectExtent l="0" t="0" r="0" b="0"/>
            <wp:docPr id="100161" name="图片 100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集：《出师表》         《陋室铭》           《石壕吏》</w:t>
      </w:r>
    </w:p>
    <w:p w14:paraId="19D0B7FE">
      <w:pPr>
        <w:widowControl w:val="0"/>
        <w:spacing w:before="0" w:after="0" w:line="360" w:lineRule="auto"/>
        <w:rPr>
          <w:sz w:val="21"/>
          <w:szCs w:val="21"/>
        </w:rPr>
      </w:pPr>
      <w:r>
        <w:rPr>
          <w:sz w:val="21"/>
          <w:szCs w:val="21"/>
        </w:rPr>
        <w:t xml:space="preserve">24. </w:t>
      </w:r>
      <w:r>
        <w:rPr>
          <w:rFonts w:ascii="宋体" w:hAnsi="宋体" w:eastAsia="宋体" w:cs="宋体"/>
          <w:sz w:val="21"/>
          <w:szCs w:val="21"/>
        </w:rPr>
        <w:t>子瞻中学文学社将开展《朝花夕拾》的“主题阅读”分享会，请你按照示例，重新拟定一个主题，选出相应篇目（不少于三个），阐述分类理由。</w:t>
      </w:r>
    </w:p>
    <w:tbl>
      <w:tblPr>
        <w:tblStyle w:val="4"/>
        <w:tblW w:w="780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695"/>
        <w:gridCol w:w="2700"/>
        <w:gridCol w:w="3405"/>
      </w:tblGrid>
      <w:tr w14:paraId="4049FC1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695" w:type="dxa"/>
            <w:tcBorders>
              <w:bottom w:val="single" w:color="000000" w:sz="6" w:space="0"/>
              <w:right w:val="single" w:color="000000" w:sz="6" w:space="0"/>
            </w:tcBorders>
            <w:noWrap w:val="0"/>
            <w:tcMar>
              <w:top w:w="76" w:type="dxa"/>
              <w:left w:w="120" w:type="dxa"/>
              <w:bottom w:w="76" w:type="dxa"/>
              <w:right w:w="120" w:type="dxa"/>
            </w:tcMar>
            <w:vAlign w:val="center"/>
          </w:tcPr>
          <w:p w14:paraId="664F7FD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拟定主题</w:t>
            </w:r>
          </w:p>
        </w:tc>
        <w:tc>
          <w:tcPr>
            <w:tcW w:w="27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0C887A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篇目名称</w:t>
            </w:r>
          </w:p>
        </w:tc>
        <w:tc>
          <w:tcPr>
            <w:tcW w:w="3405" w:type="dxa"/>
            <w:tcBorders>
              <w:left w:val="single" w:color="000000" w:sz="6" w:space="0"/>
              <w:bottom w:val="single" w:color="000000" w:sz="6" w:space="0"/>
            </w:tcBorders>
            <w:noWrap w:val="0"/>
            <w:tcMar>
              <w:top w:w="76" w:type="dxa"/>
              <w:left w:w="120" w:type="dxa"/>
              <w:bottom w:w="76" w:type="dxa"/>
              <w:right w:w="120" w:type="dxa"/>
            </w:tcMar>
            <w:vAlign w:val="center"/>
          </w:tcPr>
          <w:p w14:paraId="1892DE4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分类理由</w:t>
            </w:r>
          </w:p>
        </w:tc>
      </w:tr>
      <w:tr w14:paraId="08A94D5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69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13D350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童年的“趣”与“憾”</w:t>
            </w:r>
          </w:p>
        </w:tc>
        <w:tc>
          <w:tcPr>
            <w:tcW w:w="27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96A75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《从百草园到三味书屋》《阿长与&lt;山海经&gt;》《五猖会》</w:t>
            </w:r>
          </w:p>
        </w:tc>
        <w:tc>
          <w:tcPr>
            <w:tcW w:w="340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9EA2CE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在百草园嬉戏，得到《山海经》的惊喜，对庙会的好奇，这些是童年的“趣”；而与百草园离别，隐鼠被误踩，被要求背书而耽误看戏，这些又是童年的“憾”。</w:t>
            </w:r>
          </w:p>
        </w:tc>
      </w:tr>
      <w:tr w14:paraId="3E030C2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695" w:type="dxa"/>
            <w:tcBorders>
              <w:top w:val="single" w:color="000000" w:sz="6" w:space="0"/>
              <w:right w:val="single" w:color="000000" w:sz="6" w:space="0"/>
            </w:tcBorders>
            <w:noWrap w:val="0"/>
            <w:tcMar>
              <w:top w:w="76" w:type="dxa"/>
              <w:left w:w="120" w:type="dxa"/>
              <w:bottom w:w="76" w:type="dxa"/>
              <w:right w:w="120" w:type="dxa"/>
            </w:tcMar>
            <w:vAlign w:val="center"/>
          </w:tcPr>
          <w:p w14:paraId="264F48D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c>
          <w:tcPr>
            <w:tcW w:w="27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635E61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c>
          <w:tcPr>
            <w:tcW w:w="3405" w:type="dxa"/>
            <w:tcBorders>
              <w:top w:val="single" w:color="000000" w:sz="6" w:space="0"/>
              <w:left w:val="single" w:color="000000" w:sz="6" w:space="0"/>
            </w:tcBorders>
            <w:noWrap w:val="0"/>
            <w:tcMar>
              <w:top w:w="76" w:type="dxa"/>
              <w:left w:w="120" w:type="dxa"/>
              <w:bottom w:w="76" w:type="dxa"/>
              <w:right w:w="120" w:type="dxa"/>
            </w:tcMar>
            <w:vAlign w:val="center"/>
          </w:tcPr>
          <w:p w14:paraId="21D4206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r>
    </w:tbl>
    <w:p w14:paraId="03E0D043">
      <w:pPr>
        <w:widowControl w:val="0"/>
        <w:spacing w:before="0" w:after="0" w:line="360" w:lineRule="auto"/>
        <w:rPr>
          <w:sz w:val="21"/>
          <w:szCs w:val="21"/>
        </w:rPr>
      </w:pPr>
    </w:p>
    <w:p w14:paraId="60C31F77">
      <w:pPr>
        <w:widowControl w:val="0"/>
        <w:spacing w:before="0" w:after="0" w:line="360" w:lineRule="auto"/>
      </w:pPr>
      <w:r>
        <w:rPr>
          <w:rFonts w:ascii="宋体" w:hAnsi="宋体" w:eastAsia="宋体" w:cs="宋体"/>
          <w:b/>
          <w:bCs/>
        </w:rPr>
        <w:t>五、写作（60分）</w:t>
      </w:r>
    </w:p>
    <w:p w14:paraId="2D3E9507">
      <w:pPr>
        <w:widowControl w:val="0"/>
        <w:spacing w:before="0" w:after="0" w:line="360" w:lineRule="auto"/>
        <w:rPr>
          <w:sz w:val="21"/>
          <w:szCs w:val="21"/>
        </w:rPr>
      </w:pPr>
      <w:r>
        <w:rPr>
          <w:sz w:val="21"/>
          <w:szCs w:val="21"/>
        </w:rPr>
        <w:t xml:space="preserve">25. </w:t>
      </w:r>
      <w:r>
        <w:rPr>
          <w:rFonts w:ascii="宋体" w:hAnsi="宋体" w:eastAsia="宋体" w:cs="宋体"/>
          <w:sz w:val="21"/>
          <w:szCs w:val="21"/>
        </w:rPr>
        <w:t>微写作。根据题目要求，将下列寓言故事改写为一段200字左右的文字。</w:t>
      </w:r>
    </w:p>
    <w:p w14:paraId="505780C1">
      <w:pPr>
        <w:widowControl w:val="0"/>
        <w:spacing w:before="0" w:after="0" w:line="360" w:lineRule="auto"/>
        <w:ind w:firstLine="420"/>
        <w:rPr>
          <w:sz w:val="21"/>
          <w:szCs w:val="21"/>
        </w:rPr>
      </w:pPr>
      <w:r>
        <w:rPr>
          <w:rFonts w:ascii="楷体" w:hAnsi="楷体" w:eastAsia="楷体" w:cs="楷体"/>
          <w:sz w:val="21"/>
          <w:szCs w:val="21"/>
        </w:rPr>
        <w:t>燕国乡下有个少年，跑到大都市邯郸去学走路，没有把邯郸人优美的步态学会，却把自己原来走路的步法全忘了，只好爬着回去</w:t>
      </w:r>
      <w:r>
        <w:rPr>
          <w:rFonts w:ascii="宋体" w:hAnsi="宋体" w:eastAsia="宋体" w:cs="宋体"/>
          <w:sz w:val="21"/>
          <w:szCs w:val="21"/>
        </w:rPr>
        <w:t>……</w:t>
      </w:r>
    </w:p>
    <w:p w14:paraId="2552C4D4">
      <w:pPr>
        <w:widowControl w:val="0"/>
        <w:spacing w:before="0" w:after="0" w:line="360" w:lineRule="auto"/>
        <w:jc w:val="right"/>
        <w:rPr>
          <w:sz w:val="21"/>
          <w:szCs w:val="21"/>
        </w:rPr>
      </w:pPr>
      <w:r>
        <w:rPr>
          <w:rFonts w:ascii="宋体" w:hAnsi="宋体" w:eastAsia="宋体" w:cs="宋体"/>
          <w:sz w:val="21"/>
          <w:szCs w:val="21"/>
        </w:rPr>
        <w:t>（选自《庄子·邯郸学步》）</w:t>
      </w:r>
    </w:p>
    <w:p w14:paraId="0D785346">
      <w:pPr>
        <w:widowControl w:val="0"/>
        <w:spacing w:before="0" w:after="0" w:line="360" w:lineRule="auto"/>
        <w:rPr>
          <w:sz w:val="21"/>
          <w:szCs w:val="21"/>
        </w:rPr>
      </w:pPr>
      <w:r>
        <w:rPr>
          <w:rFonts w:ascii="宋体" w:hAnsi="宋体" w:eastAsia="宋体" w:cs="宋体"/>
          <w:sz w:val="21"/>
          <w:szCs w:val="21"/>
        </w:rPr>
        <w:t>要求：请你以第一人称视角改写这个故事，适当发挥联想和想象，在不改变寓意的基础上增添必要的细节。</w:t>
      </w:r>
    </w:p>
    <w:p w14:paraId="38F7D6BC">
      <w:pPr>
        <w:widowControl w:val="0"/>
        <w:spacing w:before="0" w:after="0" w:line="360" w:lineRule="auto"/>
        <w:rPr>
          <w:sz w:val="21"/>
          <w:szCs w:val="21"/>
        </w:rPr>
      </w:pPr>
      <w:r>
        <w:rPr>
          <w:sz w:val="21"/>
          <w:szCs w:val="21"/>
        </w:rPr>
        <w:t xml:space="preserve">26. </w:t>
      </w:r>
      <w:r>
        <w:rPr>
          <w:rFonts w:ascii="宋体" w:hAnsi="宋体" w:eastAsia="宋体" w:cs="宋体"/>
          <w:sz w:val="21"/>
          <w:szCs w:val="21"/>
        </w:rPr>
        <w:t>阅读下面的文字，按要求完成写作。</w:t>
      </w:r>
    </w:p>
    <w:p w14:paraId="00AD926F">
      <w:pPr>
        <w:widowControl w:val="0"/>
        <w:spacing w:before="0" w:after="0" w:line="360" w:lineRule="auto"/>
        <w:ind w:firstLine="420"/>
        <w:rPr>
          <w:sz w:val="21"/>
          <w:szCs w:val="21"/>
        </w:rPr>
      </w:pPr>
      <w:r>
        <w:rPr>
          <w:rFonts w:ascii="楷体" w:hAnsi="楷体" w:eastAsia="楷体" w:cs="楷体"/>
          <w:sz w:val="21"/>
          <w:szCs w:val="21"/>
        </w:rPr>
        <w:t>朱德的记忆里，有母亲挑水种田、养蚕纺纱的身影；萧红的记忆里，有鲁迅明朗的笑声、夜半的灯光；海伦·凯勒的记忆里，莎莉文老师教“我”识字、用水唤醒了“我”的灵魂……成长岁月中，总有一些人、一些事温暖了时光，照亮了人生。</w:t>
      </w:r>
    </w:p>
    <w:p w14:paraId="1A34A376">
      <w:pPr>
        <w:widowControl w:val="0"/>
        <w:spacing w:before="0" w:after="0" w:line="360" w:lineRule="auto"/>
        <w:rPr>
          <w:sz w:val="21"/>
          <w:szCs w:val="21"/>
        </w:rPr>
      </w:pPr>
      <w:r>
        <w:rPr>
          <w:rFonts w:ascii="宋体" w:hAnsi="宋体" w:eastAsia="宋体" w:cs="宋体"/>
          <w:sz w:val="21"/>
          <w:szCs w:val="21"/>
        </w:rPr>
        <w:t>请以“记忆中的人、事儿”为副标题，自拟正题，写一篇不少于600字的作文。</w:t>
      </w:r>
    </w:p>
    <w:p w14:paraId="2F20DE85">
      <w:pPr>
        <w:widowControl w:val="0"/>
        <w:spacing w:before="0" w:after="0" w:line="360" w:lineRule="auto"/>
        <w:rPr>
          <w:sz w:val="21"/>
          <w:szCs w:val="21"/>
        </w:rPr>
      </w:pPr>
      <w:r>
        <w:rPr>
          <w:rFonts w:ascii="宋体" w:hAnsi="宋体" w:eastAsia="宋体" w:cs="宋体"/>
          <w:sz w:val="21"/>
          <w:szCs w:val="21"/>
        </w:rPr>
        <w:t>要求：（1）内容具体充实，情感真实；（2）不得套作，不得抄袭；（3）不要扩写材料；（4）不得透露个人和学校信息。</w:t>
      </w:r>
      <w:r>
        <w:rPr>
          <w:strike w:val="0"/>
          <w:sz w:val="21"/>
          <w:szCs w:val="21"/>
          <w:u w:val="none"/>
        </w:rPr>
        <w:drawing>
          <wp:inline distT="0" distB="0" distL="114300" distR="114300">
            <wp:extent cx="28575" cy="28575"/>
            <wp:effectExtent l="0" t="0" r="0" b="0"/>
            <wp:docPr id="100163" name="图片 100163"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page number 10"/>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6206AC9A">
      <w:pPr>
        <w:sectPr>
          <w:headerReference r:id="rId18" w:type="default"/>
          <w:type w:val="continuous"/>
          <w:pgSz w:w="11927" w:h="16875"/>
          <w:pgMar w:top="800" w:right="1120" w:bottom="540" w:left="1120" w:header="708" w:footer="708" w:gutter="0"/>
          <w:cols w:space="708" w:num="1"/>
          <w:docGrid w:linePitch="360" w:charSpace="0"/>
        </w:sectPr>
      </w:pPr>
    </w:p>
    <w:p w14:paraId="41B55D12">
      <w:pPr>
        <w:widowControl w:val="0"/>
        <w:spacing w:before="0" w:after="0" w:line="360" w:lineRule="auto"/>
        <w:rPr>
          <w:sz w:val="21"/>
          <w:szCs w:val="21"/>
        </w:rPr>
      </w:pPr>
      <w:bookmarkStart w:id="0" w:name="_GoBack"/>
      <w:bookmarkEnd w:id="0"/>
    </w:p>
    <w:p w14:paraId="424AD8E8">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77" name="图片 100177"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page number 11"/>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4E42203A"/>
    <w:sectPr>
      <w:headerReference r:id="rId19"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4C64">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7F0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B7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810C8">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1995B">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C674">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2E44C">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3F501">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862A">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43DA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6648">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2C55E">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EDDD">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FFC">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CFD4C">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96BB">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22DBB">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1BE75D2F"/>
    <w:rsid w:val="4D825390"/>
    <w:rsid w:val="781D34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10</Pages>
  <Words>7540</Words>
  <Characters>7761</Characters>
  <Lines>1</Lines>
  <Paragraphs>1</Paragraphs>
  <TotalTime>0</TotalTime>
  <ScaleCrop>false</ScaleCrop>
  <LinksUpToDate>false</LinksUpToDate>
  <CharactersWithSpaces>7966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2026-02-09T00:20:47Z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DA8051FA557D4BD1B7CC0E81EC072B34_12</vt:lpwstr>
  </property>
  <property fmtid="{D5CDD505-2E9C-101B-9397-08002B2CF9AE}" pid="4" name="KSOTemplateDocerSaveRecord">
    <vt:lpwstr>eyJoZGlkIjoiMjljNjk0N2RhMTc0NzI3ZTQwZWEyZWMyMzA2NzliMDQiLCJ1c2VySWQiOiI3ODUwOTA2ODcifQ==</vt:lpwstr>
  </property>
</Properties>
</file>