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3DC52">
      <w:pPr>
        <w:spacing w:line="285" w:lineRule="auto"/>
        <w:ind w:firstLine="645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10718800</wp:posOffset>
            </wp:positionH>
            <wp:positionV relativeFrom="topMargin">
              <wp:posOffset>10604500</wp:posOffset>
            </wp:positionV>
            <wp:extent cx="381000" cy="419100"/>
            <wp:effectExtent l="0" t="0" r="0" b="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新疆维吾尔自治区新疆生产建设兵团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年初中学业水平考试语文试题卷</w:t>
      </w:r>
    </w:p>
    <w:p w14:paraId="3EC25EBC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考生须知：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本试卷分为试题卷和答题卷两部分，试题卷共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页，答题卷共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页。</w:t>
      </w:r>
    </w:p>
    <w:p w14:paraId="5AB8F898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分。考试时间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6A729116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考生必须在答题卷上答题，在草稿纸、试题卷上答题无效。</w:t>
      </w:r>
    </w:p>
    <w:p w14:paraId="3DD562D4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一、积累（共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23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835032E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阅读下面的文段，完成小题。</w:t>
      </w:r>
    </w:p>
    <w:p w14:paraId="44C5FF32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  <w:u w:val="single"/>
        </w:rPr>
        <w:t>打造文化名片，讲好新疆故事</w:t>
      </w:r>
      <w:r>
        <w:rPr>
          <w:rFonts w:ascii="楷体" w:hAnsi="楷体" w:eastAsia="楷体" w:cs="楷体"/>
          <w:color w:val="auto"/>
        </w:rPr>
        <w:t>。电视剧《我的阿勒泰》中的每一帧画面几乎都可以独立成画。白雪皑皑的阿尔泰山、碧波荡漾的喀纳斯湖、</w:t>
      </w:r>
      <w:r>
        <w:rPr>
          <w:rFonts w:ascii="楷体" w:hAnsi="楷体" w:eastAsia="楷体" w:cs="楷体"/>
          <w:color w:val="auto"/>
          <w:em w:val="dot"/>
        </w:rPr>
        <w:t>渺</w:t>
      </w:r>
      <w:r>
        <w:rPr>
          <w:rFonts w:ascii="楷体" w:hAnsi="楷体" w:eastAsia="楷体" w:cs="楷体"/>
          <w:color w:val="auto"/>
        </w:rPr>
        <w:t>远广阔的璀璨星空、一望无垠的烂曼花海</w:t>
      </w:r>
      <w:r>
        <w:rPr>
          <w:rFonts w:ascii="宋体" w:hAnsi="宋体" w:eastAsia="宋体" w:cs="宋体"/>
          <w:color w:val="auto"/>
        </w:rPr>
        <w:t>……</w:t>
      </w:r>
      <w:r>
        <w:rPr>
          <w:rFonts w:ascii="楷体" w:hAnsi="楷体" w:eastAsia="楷体" w:cs="楷体"/>
          <w:color w:val="auto"/>
        </w:rPr>
        <w:t>如同人间仙境，（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楷体" w:hAnsi="楷体" w:eastAsia="楷体" w:cs="楷体"/>
          <w:color w:val="auto"/>
        </w:rPr>
        <w:t>）。牧羊人在晨曦中的剪影、余</w:t>
      </w:r>
      <w:r>
        <w:rPr>
          <w:rFonts w:ascii="楷体" w:hAnsi="楷体" w:eastAsia="楷体" w:cs="楷体"/>
          <w:color w:val="auto"/>
          <w:em w:val="dot"/>
        </w:rPr>
        <w:t>晖</w:t>
      </w:r>
      <w:r>
        <w:rPr>
          <w:rFonts w:ascii="楷体" w:hAnsi="楷体" w:eastAsia="楷体" w:cs="楷体"/>
          <w:color w:val="auto"/>
        </w:rPr>
        <w:t>下温暖的毡房、那丰绕土地上的马蹄声声和</w:t>
      </w:r>
      <w:r>
        <w:rPr>
          <w:rFonts w:ascii="楷体" w:hAnsi="楷体" w:eastAsia="楷体" w:cs="楷体"/>
          <w:color w:val="auto"/>
          <w:em w:val="dot"/>
        </w:rPr>
        <w:t>倔</w:t>
      </w:r>
      <w:r>
        <w:rPr>
          <w:rFonts w:ascii="楷体" w:hAnsi="楷体" w:eastAsia="楷体" w:cs="楷体"/>
          <w:color w:val="auto"/>
        </w:rPr>
        <w:t>强的白杨树</w:t>
      </w:r>
      <w:r>
        <w:rPr>
          <w:rFonts w:ascii="宋体" w:hAnsi="宋体" w:eastAsia="宋体" w:cs="宋体"/>
          <w:color w:val="auto"/>
        </w:rPr>
        <w:t>……</w:t>
      </w:r>
      <w:r>
        <w:rPr>
          <w:rFonts w:ascii="楷体" w:hAnsi="楷体" w:eastAsia="楷体" w:cs="楷体"/>
          <w:color w:val="auto"/>
        </w:rPr>
        <w:t>这些场景不仅令人振撼，更激发了人们对新疆自然之美和风土人情的向往之情。正通过这样的文化呈现，新疆</w:t>
      </w:r>
      <w:r>
        <w:rPr>
          <w:rFonts w:ascii="楷体" w:hAnsi="楷体" w:eastAsia="楷体" w:cs="楷体"/>
          <w:color w:val="auto"/>
          <w:em w:val="dot"/>
        </w:rPr>
        <w:t>绽</w:t>
      </w:r>
      <w:r>
        <w:rPr>
          <w:rFonts w:ascii="楷体" w:hAnsi="楷体" w:eastAsia="楷体" w:cs="楷体"/>
          <w:color w:val="auto"/>
        </w:rPr>
        <w:t>放出更加灿烂的光彩。</w:t>
      </w:r>
    </w:p>
    <w:p w14:paraId="5FF684D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请用正楷字将文中画线的句子工整地书写在田字格里。</w:t>
      </w:r>
    </w:p>
    <w:p w14:paraId="65D266AB">
      <w:pPr>
        <w:spacing w:line="360" w:lineRule="auto"/>
        <w:jc w:val="both"/>
      </w:pPr>
      <w:r>
        <w:drawing>
          <wp:inline distT="0" distB="0" distL="114300" distR="114300">
            <wp:extent cx="390525" cy="4000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0525" cy="4000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0525" cy="4000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0525" cy="4000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0525" cy="4000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0525" cy="40005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0525" cy="4000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0525" cy="4000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0525" cy="4000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0525" cy="40005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0525" cy="4000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0525" cy="40005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0525" cy="40005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90525" cy="400050"/>
            <wp:effectExtent l="0" t="0" r="9525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512C9D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下列加点字的注音不正确的一项是（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6422BC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  <w:em w:val="dot"/>
        </w:rPr>
        <w:t>渺</w:t>
      </w:r>
      <w:r>
        <w:rPr>
          <w:rFonts w:ascii="宋体" w:hAnsi="宋体" w:eastAsia="宋体" w:cs="宋体"/>
          <w:color w:val="auto"/>
        </w:rPr>
        <w:t>远（</w:t>
      </w:r>
      <w:r>
        <w:rPr>
          <w:rFonts w:ascii="Times New Roman" w:hAnsi="Times New Roman" w:eastAsia="Times New Roman" w:cs="Times New Roman"/>
          <w:color w:val="auto"/>
        </w:rPr>
        <w:t>miǎo</w:t>
      </w:r>
      <w:r>
        <w:rPr>
          <w:rFonts w:ascii="宋体" w:hAnsi="宋体" w:eastAsia="宋体" w:cs="宋体"/>
          <w:color w:val="auto"/>
        </w:rPr>
        <w:t>）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余</w:t>
      </w:r>
      <w:r>
        <w:rPr>
          <w:rFonts w:ascii="宋体" w:hAnsi="宋体" w:eastAsia="宋体" w:cs="宋体"/>
          <w:color w:val="auto"/>
          <w:em w:val="dot"/>
        </w:rPr>
        <w:t>晖</w: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>huī</w:t>
      </w:r>
      <w:r>
        <w:rPr>
          <w:rFonts w:ascii="宋体" w:hAnsi="宋体" w:eastAsia="宋体" w:cs="宋体"/>
          <w:color w:val="auto"/>
        </w:rPr>
        <w:t>）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  <w:em w:val="dot"/>
        </w:rPr>
        <w:t>倔</w:t>
      </w:r>
      <w:r>
        <w:rPr>
          <w:rFonts w:ascii="宋体" w:hAnsi="宋体" w:eastAsia="宋体" w:cs="宋体"/>
          <w:color w:val="auto"/>
        </w:rPr>
        <w:t>强（</w:t>
      </w:r>
      <w:r>
        <w:rPr>
          <w:rFonts w:ascii="Times New Roman" w:hAnsi="Times New Roman" w:eastAsia="Times New Roman" w:cs="Times New Roman"/>
          <w:color w:val="auto"/>
        </w:rPr>
        <w:t>juè</w:t>
      </w:r>
      <w:r>
        <w:rPr>
          <w:rFonts w:ascii="宋体" w:hAnsi="宋体" w:eastAsia="宋体" w:cs="宋体"/>
          <w:color w:val="auto"/>
        </w:rPr>
        <w:t>）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  <w:em w:val="dot"/>
        </w:rPr>
        <w:t>绽</w:t>
      </w:r>
      <w:r>
        <w:rPr>
          <w:rFonts w:ascii="宋体" w:hAnsi="宋体" w:eastAsia="宋体" w:cs="宋体"/>
          <w:color w:val="auto"/>
        </w:rPr>
        <w:t>放（</w:t>
      </w:r>
      <w:r>
        <w:rPr>
          <w:rFonts w:ascii="Times New Roman" w:hAnsi="Times New Roman" w:eastAsia="Times New Roman" w:cs="Times New Roman"/>
          <w:color w:val="auto"/>
        </w:rPr>
        <w:t>zhàn</w:t>
      </w:r>
      <w:r>
        <w:rPr>
          <w:rFonts w:ascii="宋体" w:hAnsi="宋体" w:eastAsia="宋体" w:cs="宋体"/>
          <w:color w:val="auto"/>
        </w:rPr>
        <w:t>）</w:t>
      </w:r>
    </w:p>
    <w:p w14:paraId="5D67A2D4">
      <w:pPr>
        <w:spacing w:line="360" w:lineRule="auto"/>
        <w:jc w:val="left"/>
      </w:pPr>
      <w:r>
        <w:rPr>
          <w:color w:val="auto"/>
        </w:rPr>
        <w:t xml:space="preserve">3. </w:t>
      </w:r>
      <w:r>
        <w:rPr>
          <w:rFonts w:ascii="宋体" w:hAnsi="宋体" w:eastAsia="宋体" w:cs="宋体"/>
          <w:color w:val="auto"/>
        </w:rPr>
        <w:t>下列词语中字形正确的一项是（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10B6FD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烂曼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剪影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丰绕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振撼</w:t>
      </w:r>
    </w:p>
    <w:p w14:paraId="210D4E93">
      <w:pPr>
        <w:spacing w:line="360" w:lineRule="auto"/>
        <w:jc w:val="left"/>
      </w:pPr>
      <w:r>
        <w:rPr>
          <w:color w:val="auto"/>
        </w:rPr>
        <w:t xml:space="preserve">4. </w:t>
      </w:r>
      <w:r>
        <w:rPr>
          <w:rFonts w:ascii="宋体" w:hAnsi="宋体" w:eastAsia="宋体" w:cs="宋体"/>
          <w:color w:val="auto"/>
        </w:rPr>
        <w:t>填入文中括号内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成语恰当的一项是（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261897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妙手偶得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浮光掠影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栩栩如生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美不胜收</w:t>
      </w:r>
    </w:p>
    <w:p w14:paraId="2550745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下列关于文学文化常识的表述不正确的一项是（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B83B9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《论语》是记录孔子及其弟子言行的一部书，与《大学》《中庸》《孟子》合称为“四书”。</w:t>
      </w:r>
    </w:p>
    <w:p w14:paraId="2028D7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《苏州园林》的作者是叶圣陶，他的代表作有长篇小说《倪焕之》、童话集《稻草人》等。</w:t>
      </w:r>
    </w:p>
    <w:p w14:paraId="4102C8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莫泊桑是英国批判现实主义作家，被誉为“短篇小说巨匠”，作品有《项链》《羊脂球》等。</w:t>
      </w:r>
    </w:p>
    <w:p w14:paraId="622576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“丝”指弦乐器，“竹”指管乐器，“丝竹”泛指音乐，如《陋室铭》中的“无丝竹之乱耳”。</w:t>
      </w:r>
    </w:p>
    <w:p w14:paraId="4914ACC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在横线处填写相应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古诗文名句。</w:t>
      </w:r>
    </w:p>
    <w:p w14:paraId="6B3DA6E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赏自然之美，感文人情怀。陶渊明的“芳草鲜美，（1）______”（《桃花源记》）写出桃花林的绚丽美好；杜甫的“造化钟神秀，（2）______”（《望岳》）表现泰山的神秀巍峨；刘禹锡的“（3）______，病树前头万木春”（《酬乐天扬州初逢席上见赠》）抒发诗人的乐观精神；范仲淹的“（4）______，衡阳雁去无留意”（《渔家傲·秋思》）展现奇特寒冷的边塞风光；张养浩的“（5）______，______”（《山坡羊·潼关怀古》）描绘出山峰聚集、黄河汹涌的动势；周敦颐的“予独爱莲之（6）______，______”（《爱莲说》）提醒我们要像莲一样洁身自爱。</w:t>
      </w:r>
    </w:p>
    <w:p w14:paraId="76DA6CF3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二、活动（共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19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1B7CF0D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在国际博物馆日活动期间，明志中学围绕“览天下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·</w:t>
      </w:r>
      <w:r>
        <w:rPr>
          <w:rFonts w:ascii="宋体" w:hAnsi="宋体" w:eastAsia="宋体" w:cs="宋体"/>
          <w:b/>
          <w:color w:val="000000"/>
          <w:sz w:val="24"/>
        </w:rPr>
        <w:t>阅群书”主题开展了形式多样的活动。</w:t>
      </w:r>
    </w:p>
    <w:p w14:paraId="25E5F7BC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【活动一】览天下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·</w:t>
      </w:r>
      <w:r>
        <w:rPr>
          <w:rFonts w:ascii="宋体" w:hAnsi="宋体" w:eastAsia="宋体" w:cs="宋体"/>
          <w:b/>
          <w:color w:val="000000"/>
          <w:sz w:val="24"/>
        </w:rPr>
        <w:t>畅游知识园</w:t>
      </w:r>
    </w:p>
    <w:p w14:paraId="55F6D50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下面是小博同学在查阅资料时摘录的一则新闻，请你为这则新闻拟写标题。（不超过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个字）</w:t>
      </w:r>
    </w:p>
    <w:p w14:paraId="220134D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楷体" w:hAnsi="楷体" w:eastAsia="楷体" w:cs="楷体"/>
          <w:color w:val="000000"/>
        </w:rPr>
        <w:t>日，第</w:t>
      </w:r>
      <w:r>
        <w:rPr>
          <w:rFonts w:ascii="Times New Roman" w:hAnsi="Times New Roman" w:eastAsia="Times New Roman" w:cs="Times New Roman"/>
          <w:color w:val="000000"/>
        </w:rPr>
        <w:t>48</w:t>
      </w:r>
      <w:r>
        <w:rPr>
          <w:rFonts w:ascii="楷体" w:hAnsi="楷体" w:eastAsia="楷体" w:cs="楷体"/>
          <w:color w:val="000000"/>
        </w:rPr>
        <w:t>个国际博物馆日中国主会场活动在陕西西安举办，围绕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博物馆致力于教育和研究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主题，主办地开展了特色鲜明、丰富多彩的活动，让更多公众尤其是青少年走进博物馆、爱上博物馆。</w:t>
      </w:r>
    </w:p>
    <w:p w14:paraId="13F971E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活动现场，国家文物局发布最新数据显示，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年我国博物馆接待观众</w:t>
      </w:r>
      <w:r>
        <w:rPr>
          <w:rFonts w:ascii="Times New Roman" w:hAnsi="Times New Roman" w:eastAsia="Times New Roman" w:cs="Times New Roman"/>
          <w:color w:val="000000"/>
        </w:rPr>
        <w:t>12.9</w:t>
      </w:r>
      <w:r>
        <w:rPr>
          <w:rFonts w:ascii="楷体" w:hAnsi="楷体" w:eastAsia="楷体" w:cs="楷体"/>
          <w:color w:val="000000"/>
        </w:rPr>
        <w:t>亿人次，创历史新高；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楷体" w:hAnsi="楷体" w:eastAsia="楷体" w:cs="楷体"/>
          <w:color w:val="000000"/>
        </w:rPr>
        <w:t>年全年新增备案博物馆</w:t>
      </w:r>
      <w:r>
        <w:rPr>
          <w:rFonts w:ascii="Times New Roman" w:hAnsi="Times New Roman" w:eastAsia="Times New Roman" w:cs="Times New Roman"/>
          <w:color w:val="000000"/>
        </w:rPr>
        <w:t>268</w:t>
      </w:r>
      <w:r>
        <w:rPr>
          <w:rFonts w:ascii="楷体" w:hAnsi="楷体" w:eastAsia="楷体" w:cs="楷体"/>
          <w:color w:val="000000"/>
        </w:rPr>
        <w:t>家，全国备案博物馆达</w:t>
      </w:r>
      <w:r>
        <w:rPr>
          <w:rFonts w:ascii="Times New Roman" w:hAnsi="Times New Roman" w:eastAsia="Times New Roman" w:cs="Times New Roman"/>
          <w:color w:val="000000"/>
        </w:rPr>
        <w:t>6833</w:t>
      </w:r>
      <w:r>
        <w:rPr>
          <w:rFonts w:ascii="楷体" w:hAnsi="楷体" w:eastAsia="楷体" w:cs="楷体"/>
          <w:color w:val="000000"/>
        </w:rPr>
        <w:t>家。随着我国博物馆数量不断增加，各地博物馆接待能力也不断提升。博物馆教育功能持续发挥，博物馆成为全民终身教育的重要平台，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博物馆热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持续升温。</w:t>
      </w:r>
    </w:p>
    <w:p w14:paraId="782EEAB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参观博物馆时，文字馆讲解员介绍了“学”“习”两个字。请你根据解说推测“习”字的本义。</w:t>
      </w:r>
    </w:p>
    <w:tbl>
      <w:tblPr>
        <w:tblStyle w:val="4"/>
        <w:tblW w:w="56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2"/>
        <w:gridCol w:w="1038"/>
        <w:gridCol w:w="3955"/>
      </w:tblGrid>
      <w:tr w14:paraId="0A1B0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2481F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文字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6354E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字形</w:t>
            </w:r>
          </w:p>
        </w:tc>
        <w:tc>
          <w:tcPr>
            <w:tcW w:w="3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74456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解说</w:t>
            </w:r>
          </w:p>
        </w:tc>
      </w:tr>
      <w:tr w14:paraId="3D18F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77E55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1D0DF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47675" cy="590550"/>
                  <wp:effectExtent l="0" t="0" r="9525" b="0"/>
                  <wp:docPr id="100031" name="图片 10003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1" name="图片 10003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869D4C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属会意字，上像双手摆木棍计算；下加屋形、加子字部，表示在屋子里教孩子学习算术。意为学习。</w:t>
            </w:r>
          </w:p>
        </w:tc>
      </w:tr>
      <w:tr w14:paraId="4EBC1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605E9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习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CD104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19100" cy="666750"/>
                  <wp:effectExtent l="0" t="0" r="0" b="0"/>
                  <wp:docPr id="823211657" name="图片 82321165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3211657" name="图片 82321165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327BA9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属会意字，从羽，表示鸟张开双翅在空中飞翔之意；从日，表示晴天、白天。《说文解字》：“习，数飞也。”意为</w:t>
            </w:r>
            <w:r>
              <w:rPr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。</w:t>
            </w:r>
          </w:p>
        </w:tc>
      </w:tr>
    </w:tbl>
    <w:p w14:paraId="72FE3FDA">
      <w:pPr>
        <w:spacing w:line="360" w:lineRule="auto"/>
        <w:jc w:val="both"/>
        <w:textAlignment w:val="center"/>
        <w:rPr>
          <w:color w:val="000000"/>
        </w:rPr>
      </w:pPr>
    </w:p>
    <w:p w14:paraId="67D455D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参观博物馆后，学校举办“博览天下·启智增慧”演讲比赛。下面是小博演讲稿中的一段话，其中有三处错误，请你任选一处作修改。</w:t>
      </w:r>
    </w:p>
    <w:p w14:paraId="0DC3FFF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博物馆作为历史的守护者和记录者，不仅仅是一个展示文物和艺术品的地方，</w:t>
      </w:r>
      <w:r>
        <w:rPr>
          <w:rFonts w:ascii="宋体" w:hAnsi="宋体" w:eastAsia="宋体" w:cs="宋体"/>
          <w:color w:val="000000"/>
        </w:rPr>
        <w:t>①</w:t>
      </w:r>
      <w:r>
        <w:rPr>
          <w:rFonts w:ascii="楷体" w:hAnsi="楷体" w:eastAsia="楷体" w:cs="楷体"/>
          <w:color w:val="000000"/>
        </w:rPr>
        <w:t>还是传承和保护人类文明的重要场所，</w:t>
      </w:r>
      <w:r>
        <w:rPr>
          <w:rFonts w:ascii="宋体" w:hAnsi="宋体" w:eastAsia="宋体" w:cs="宋体"/>
          <w:color w:val="000000"/>
        </w:rPr>
        <w:t>②</w:t>
      </w:r>
      <w:r>
        <w:rPr>
          <w:rFonts w:ascii="楷体" w:hAnsi="楷体" w:eastAsia="楷体" w:cs="楷体"/>
          <w:color w:val="000000"/>
        </w:rPr>
        <w:t>是历史、现在和未来的桥梁。在这里，我们可以更深入地了解历史和文化，同时也可以更好地洞察自己的内心世界。</w:t>
      </w:r>
      <w:r>
        <w:rPr>
          <w:rFonts w:ascii="宋体" w:hAnsi="宋体" w:eastAsia="宋体" w:cs="宋体"/>
          <w:color w:val="000000"/>
        </w:rPr>
        <w:t>③</w:t>
      </w:r>
      <w:r>
        <w:rPr>
          <w:rFonts w:ascii="楷体" w:hAnsi="楷体" w:eastAsia="楷体" w:cs="楷体"/>
          <w:color w:val="000000"/>
        </w:rPr>
        <w:t>让我们经常时时走进博物馆去感受它独特的魅力吧！</w:t>
      </w:r>
    </w:p>
    <w:p w14:paraId="26F4F1E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处，改为：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57BEF04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【活动二】阅群书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·</w:t>
      </w:r>
      <w:r>
        <w:rPr>
          <w:rFonts w:ascii="宋体" w:hAnsi="宋体" w:eastAsia="宋体" w:cs="宋体"/>
          <w:b/>
          <w:color w:val="000000"/>
          <w:sz w:val="24"/>
        </w:rPr>
        <w:t>采撷智慧果</w:t>
      </w:r>
    </w:p>
    <w:p w14:paraId="5187BC4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小博制作了一张小说读书卡，其中搭配不正确的是（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76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10"/>
        <w:gridCol w:w="1275"/>
        <w:gridCol w:w="1020"/>
        <w:gridCol w:w="3945"/>
        <w:gridCol w:w="945"/>
      </w:tblGrid>
      <w:tr w14:paraId="5E8F8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45FC2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0E4FA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名著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4C4D1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类别</w:t>
            </w:r>
          </w:p>
        </w:tc>
        <w:tc>
          <w:tcPr>
            <w:tcW w:w="3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926C1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情节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8F1C8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人物</w:t>
            </w:r>
          </w:p>
        </w:tc>
      </w:tr>
      <w:tr w14:paraId="7244B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02558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4EF96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《西游记》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BA7C4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神魔小说</w:t>
            </w:r>
          </w:p>
        </w:tc>
        <w:tc>
          <w:tcPr>
            <w:tcW w:w="3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6C35B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（他）慌了手脚……摇身一变，变作个麻雀儿，飞到树梢头钉住。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4396D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孙悟空</w:t>
            </w:r>
          </w:p>
        </w:tc>
      </w:tr>
      <w:tr w14:paraId="6C9D8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6E7D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A8718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《儒林外史》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3D1AC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历史小说</w:t>
            </w:r>
          </w:p>
        </w:tc>
        <w:tc>
          <w:tcPr>
            <w:tcW w:w="3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7EEE8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他在省城要看贡院……看着号板，又是一头撞将过去。这回不死了，放声大哭起来。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97B2E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范进</w:t>
            </w:r>
          </w:p>
        </w:tc>
      </w:tr>
      <w:tr w14:paraId="348B0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2E3E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BD653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《骆驼祥子》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6387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现代小说</w:t>
            </w:r>
          </w:p>
        </w:tc>
        <w:tc>
          <w:tcPr>
            <w:tcW w:w="3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5DFA1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拉着空车走了几步，他觉出由脸到脚都被热气围着，连手背上都流了汗。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B56B0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祥子</w:t>
            </w:r>
          </w:p>
        </w:tc>
      </w:tr>
      <w:tr w14:paraId="3FD0A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F30F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07FE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《海底两万里》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24C28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科幻小说</w:t>
            </w:r>
          </w:p>
        </w:tc>
        <w:tc>
          <w:tcPr>
            <w:tcW w:w="3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FC387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他还是向那条章鱼扑过去，大斧一挥，又砍断章鱼的一根触须。</w:t>
            </w:r>
          </w:p>
        </w:tc>
        <w:tc>
          <w:tcPr>
            <w:tcW w:w="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A261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尼摩船长</w:t>
            </w:r>
          </w:p>
        </w:tc>
      </w:tr>
    </w:tbl>
    <w:p w14:paraId="795C5BC4">
      <w:pPr>
        <w:spacing w:line="360" w:lineRule="auto"/>
        <w:jc w:val="both"/>
        <w:textAlignment w:val="center"/>
        <w:rPr>
          <w:color w:val="000000"/>
        </w:rPr>
      </w:pPr>
    </w:p>
    <w:p w14:paraId="78B022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386651E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请你仿照小博交流的示例，从《朝花夕拾》《经典常谈》《昆虫记》中任选一部讲读书方法交流。</w:t>
      </w:r>
    </w:p>
    <w:p w14:paraId="4F28688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示例：阅读《艾青诗选》这部诗集时，我抓住诗歌中“太阳”“火把”等意象，体会到诗人渴望光明、争取胜利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美好愿望。</w:t>
      </w:r>
    </w:p>
    <w:p w14:paraId="23B04BC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有人说：“理想信念是一个人的精神灵魂，是力量之源，是前进之灯。”读书分享会上，请从下列名著中任选一部，结合其中一个人物的经历，谈谈你对这句话的理解。</w:t>
      </w:r>
    </w:p>
    <w:p w14:paraId="5F20DB7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《红星照耀中国》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《钢铁是怎样炼成的》</w:t>
      </w:r>
      <w:r>
        <w:rPr>
          <w:rFonts w:ascii="Times New Roman" w:hAnsi="Times New Roman" w:eastAsia="Times New Roman" w:cs="Times New Roman"/>
          <w:color w:val="000000"/>
        </w:rPr>
        <w:t xml:space="preserve">     </w:t>
      </w:r>
      <w:r>
        <w:rPr>
          <w:rFonts w:ascii="宋体" w:hAnsi="宋体" w:eastAsia="宋体" w:cs="宋体"/>
          <w:color w:val="000000"/>
        </w:rPr>
        <w:t>《简·爱》</w:t>
      </w:r>
    </w:p>
    <w:p w14:paraId="4B51D8EE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三、阅读（共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CE3C7B1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（一）古代诗歌阅读（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23E640B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t>13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楷体" w:hAnsi="楷体" w:eastAsia="楷体" w:cs="楷体"/>
          <w:color w:val="000000"/>
        </w:rPr>
        <w:t>雁门太守行</w:t>
      </w:r>
    </w:p>
    <w:p w14:paraId="5D6E1ED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李贺</w:t>
      </w:r>
    </w:p>
    <w:p w14:paraId="6518673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黑云压城城欲摧，甲光向日金鳞开。</w:t>
      </w:r>
    </w:p>
    <w:p w14:paraId="4524F20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角声满天秋色里，塞上燕脂凝夜紫。</w:t>
      </w:r>
    </w:p>
    <w:p w14:paraId="4896665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半卷红旗临易水，霜重鼓寒声不起。</w:t>
      </w:r>
    </w:p>
    <w:p w14:paraId="7E5FB74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报君黄金台上意，提携玉龙为君死。</w:t>
      </w:r>
    </w:p>
    <w:p w14:paraId="778B520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对这首诗的理解和分析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A4ECB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一二句用比喻和夸张渲染战前敌军压境、我车严阵以待的危急形势和紧张气氛。</w:t>
      </w:r>
    </w:p>
    <w:p w14:paraId="54BDCE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三四句分别从视觉和听觉写出战争规模大、战斗持续久，正面写出战争的悲壮。</w:t>
      </w:r>
    </w:p>
    <w:p w14:paraId="5D2885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最后两句用燕昭王招揽贤士的典故，含蓄表达将士们舍身忘死报效朝廷的决心。</w:t>
      </w:r>
    </w:p>
    <w:p w14:paraId="45EBC3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这首诗把一场战争高度集中在昼夜的时间里加以表现，构思奇特，想象丰富。</w:t>
      </w:r>
    </w:p>
    <w:p w14:paraId="0F754B35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（二）文言文阅读（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4B98D6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阅读【甲】【乙】两篇选文，完成小题。</w:t>
      </w:r>
    </w:p>
    <w:p w14:paraId="43288CE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2810130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邹忌修八尺有余，而形貌昳丽。朝</w:t>
      </w:r>
      <w:r>
        <w:rPr>
          <w:rFonts w:ascii="楷体" w:hAnsi="楷体" w:eastAsia="楷体" w:cs="楷体"/>
          <w:color w:val="000000"/>
          <w:em w:val="dot"/>
        </w:rPr>
        <w:t>服</w:t>
      </w:r>
      <w:r>
        <w:rPr>
          <w:rFonts w:ascii="楷体" w:hAnsi="楷体" w:eastAsia="楷体" w:cs="楷体"/>
          <w:color w:val="000000"/>
        </w:rPr>
        <w:t>衣冠，窥镜，谓其妻曰：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我孰与城北徐公美？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其妻曰：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君美甚，徐公何能及君也？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城北徐公，齐国之美丽者也。忌不自信，而复问其妾曰：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吾孰与徐公美？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妾曰：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徐公何能及君也？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旦日，客从外来，与坐谈，问之客曰：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吾与徐公孰美？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客曰：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徐公不若君之美也。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明日徐公来，</w:t>
      </w:r>
      <w:r>
        <w:rPr>
          <w:rFonts w:ascii="楷体" w:hAnsi="楷体" w:eastAsia="楷体" w:cs="楷体"/>
          <w:color w:val="000000"/>
          <w:em w:val="dot"/>
        </w:rPr>
        <w:t>孰</w:t>
      </w:r>
      <w:r>
        <w:rPr>
          <w:rFonts w:ascii="楷体" w:hAnsi="楷体" w:eastAsia="楷体" w:cs="楷体"/>
          <w:color w:val="000000"/>
        </w:rPr>
        <w:t>视之，自以为不如：窥镜而自视，又弗如远甚。暮寝而思之，曰：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吾妻之美我者，</w:t>
      </w:r>
      <w:r>
        <w:rPr>
          <w:rFonts w:ascii="楷体" w:hAnsi="楷体" w:eastAsia="楷体" w:cs="楷体"/>
          <w:color w:val="000000"/>
          <w:em w:val="dot"/>
        </w:rPr>
        <w:t>私</w:t>
      </w:r>
      <w:r>
        <w:rPr>
          <w:rFonts w:ascii="楷体" w:hAnsi="楷体" w:eastAsia="楷体" w:cs="楷体"/>
          <w:color w:val="000000"/>
        </w:rPr>
        <w:t>我也；妾之美我者，畏我也；</w:t>
      </w:r>
      <w:r>
        <w:rPr>
          <w:rFonts w:ascii="楷体" w:hAnsi="楷体" w:eastAsia="楷体" w:cs="楷体"/>
          <w:color w:val="000000"/>
          <w:u w:val="single"/>
        </w:rPr>
        <w:t>客之美我者，欲有求于我也。</w:t>
      </w:r>
      <w:r>
        <w:rPr>
          <w:rFonts w:ascii="宋体" w:hAnsi="宋体" w:eastAsia="宋体" w:cs="宋体"/>
          <w:color w:val="000000"/>
        </w:rPr>
        <w:t>”</w:t>
      </w:r>
    </w:p>
    <w:p w14:paraId="60C3E0B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于是入朝见威王，曰：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臣诚知不如徐公美。臣之妻私臣，臣之妾畏臣，臣之客欲有求于臣，皆以美于徐公。今齐地方千里，百二十城，宫妇左右莫不私王，朝廷之臣莫不畏王，四境之内莫不有求于王：由此观之，王之蔽甚矣。</w:t>
      </w:r>
      <w:r>
        <w:rPr>
          <w:rFonts w:ascii="宋体" w:hAnsi="宋体" w:eastAsia="宋体" w:cs="宋体"/>
          <w:color w:val="000000"/>
        </w:rPr>
        <w:t>”</w:t>
      </w:r>
    </w:p>
    <w:p w14:paraId="2BD55A5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王曰：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善。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乃下令：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  <w:u w:val="single"/>
        </w:rPr>
        <w:t>群臣吏民能面刺寡人之过者，受上赏</w:t>
      </w:r>
      <w:r>
        <w:rPr>
          <w:rFonts w:ascii="楷体" w:hAnsi="楷体" w:eastAsia="楷体" w:cs="楷体"/>
          <w:color w:val="000000"/>
        </w:rPr>
        <w:t>；上书谏寡人者，受中赏；能谤讥于市朝，闻寡人之耳者，受下赏。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令初下，群臣进谏，门庭若市：数月之后，时时而</w:t>
      </w:r>
      <w:r>
        <w:rPr>
          <w:rFonts w:ascii="楷体" w:hAnsi="楷体" w:eastAsia="楷体" w:cs="楷体"/>
          <w:color w:val="000000"/>
          <w:em w:val="dot"/>
        </w:rPr>
        <w:t>间</w:t>
      </w:r>
      <w:r>
        <w:rPr>
          <w:rFonts w:ascii="楷体" w:hAnsi="楷体" w:eastAsia="楷体" w:cs="楷体"/>
          <w:color w:val="000000"/>
        </w:rPr>
        <w:t>进；期年之后，虽欲言，无可进者。燕、赵、韩、魏闻之，皆朝于齐。此所谓战胜于朝廷。</w:t>
      </w:r>
    </w:p>
    <w:p w14:paraId="5C51BEA2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（选自《战国策·齐策一》）</w:t>
      </w:r>
    </w:p>
    <w:p w14:paraId="6CADD9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下列选项中加点词解释正确的一项是（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17D05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朝</w:t>
      </w:r>
      <w:r>
        <w:rPr>
          <w:rFonts w:ascii="宋体" w:hAnsi="宋体" w:eastAsia="宋体" w:cs="宋体"/>
          <w:color w:val="000000"/>
          <w:em w:val="dot"/>
        </w:rPr>
        <w:t>服</w:t>
      </w:r>
      <w:r>
        <w:rPr>
          <w:rFonts w:ascii="宋体" w:hAnsi="宋体" w:eastAsia="宋体" w:cs="宋体"/>
          <w:color w:val="000000"/>
        </w:rPr>
        <w:t>衣冠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服：衣服</w:t>
      </w:r>
    </w:p>
    <w:p w14:paraId="31BE48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明日徐公来，</w:t>
      </w:r>
      <w:r>
        <w:rPr>
          <w:rFonts w:ascii="宋体" w:hAnsi="宋体" w:eastAsia="宋体" w:cs="宋体"/>
          <w:color w:val="000000"/>
          <w:em w:val="dot"/>
        </w:rPr>
        <w:t>孰</w:t>
      </w:r>
      <w:r>
        <w:rPr>
          <w:rFonts w:ascii="宋体" w:hAnsi="宋体" w:eastAsia="宋体" w:cs="宋体"/>
          <w:color w:val="000000"/>
        </w:rPr>
        <w:t>视之</w:t>
      </w:r>
      <w:r>
        <w:rPr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孰：同“熟”，熟练。</w:t>
      </w:r>
    </w:p>
    <w:p w14:paraId="7D2935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吾妻之美我者，</w:t>
      </w:r>
      <w:r>
        <w:rPr>
          <w:rFonts w:ascii="宋体" w:hAnsi="宋体" w:eastAsia="宋体" w:cs="宋体"/>
          <w:color w:val="000000"/>
          <w:em w:val="dot"/>
        </w:rPr>
        <w:t>私</w:t>
      </w:r>
      <w:r>
        <w:rPr>
          <w:rFonts w:ascii="宋体" w:hAnsi="宋体" w:eastAsia="宋体" w:cs="宋体"/>
          <w:color w:val="000000"/>
        </w:rPr>
        <w:t>我也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私：私心。</w:t>
      </w:r>
    </w:p>
    <w:p w14:paraId="29957D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数月之后，时时而</w:t>
      </w:r>
      <w:r>
        <w:rPr>
          <w:rFonts w:ascii="宋体" w:hAnsi="宋体" w:eastAsia="宋体" w:cs="宋体"/>
          <w:color w:val="000000"/>
          <w:em w:val="dot"/>
        </w:rPr>
        <w:t>间</w:t>
      </w:r>
      <w:r>
        <w:rPr>
          <w:rFonts w:ascii="宋体" w:hAnsi="宋体" w:eastAsia="宋体" w:cs="宋体"/>
          <w:color w:val="000000"/>
        </w:rPr>
        <w:t>进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间：间或、偶然。</w:t>
      </w:r>
    </w:p>
    <w:p w14:paraId="6A7C44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用现代汉语翻译下列句子。</w:t>
      </w:r>
    </w:p>
    <w:p w14:paraId="57F5957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）客之美我者，欲有求于我也。</w:t>
      </w:r>
    </w:p>
    <w:p w14:paraId="2A2EFC6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）群臣吏民能面刺寡人之过者，受上赏。</w:t>
      </w:r>
    </w:p>
    <w:p w14:paraId="28B755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对选文内容理解和分析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E9883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邹忌以妻、妾、客的“私我”“畏我”“有求于我”来对比齐王的处境，语气尖锐而有力。</w:t>
      </w:r>
    </w:p>
    <w:p w14:paraId="7B9811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邹忌成功劝谏不仅在于他高超的讽谏艺术，还在于齐威王是一位善于纳谏的开明君主。</w:t>
      </w:r>
    </w:p>
    <w:p w14:paraId="34AB71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文章采用“三问”“三比”“三赏”“三变”的“三叠”式结构，层次清晰，有整齐对称之美</w:t>
      </w:r>
    </w:p>
    <w:p w14:paraId="74F511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文章运用精练的语言、细微的笔法和朴实的记叙刻画出邹忌善于说理的谋臣策士形象。</w:t>
      </w:r>
    </w:p>
    <w:p w14:paraId="108F717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1EB57A6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吴王欲伐荆，告其左右曰：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敢有谏者死。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舍人有少孺子者，欲谏不敢，则怀丸操弹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，游于后园，露沾其衣，如是者三旦。吴王曰：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子来，何苦沾衣如此？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对曰：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园中有树，其上有蝉，蝉高居悲鸣饮露，不知螳螂在其后也；螳螂委身曲附欲取蝉，而不知黄雀在其傍也；黄雀延颈欲啄螳娜，而不知弹丸在其下也；</w:t>
      </w:r>
      <w:r>
        <w:rPr>
          <w:rFonts w:ascii="楷体" w:hAnsi="楷体" w:eastAsia="楷体" w:cs="楷体"/>
          <w:color w:val="000000"/>
          <w:u w:val="single"/>
        </w:rPr>
        <w:t>此三者皆务欲得其前利而不顾其后之有患也。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吴王曰：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善哉！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乃罢其兵。</w:t>
      </w:r>
    </w:p>
    <w:p w14:paraId="1FD0AB4D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（选自《说苑·正谏》）</w:t>
      </w:r>
    </w:p>
    <w:p w14:paraId="0A4A635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【注】①怀丸操弹：怀揣弹丸，手持弹弓。</w:t>
      </w:r>
    </w:p>
    <w:p w14:paraId="683377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对文中画线句的停顿划分正确的一项是（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B2ABE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此三者皆务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欲得其前利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而不顾其后之有患也</w:t>
      </w:r>
    </w:p>
    <w:p w14:paraId="46B5EE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此三者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皆务欲得其前利而不顾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其后之有患也</w:t>
      </w:r>
    </w:p>
    <w:p w14:paraId="7F2E46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此三者皆务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欲得其前利而不顾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其后之有患也</w:t>
      </w:r>
    </w:p>
    <w:p w14:paraId="152971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此三者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皆务欲得其前利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而不顾其后之有患也</w:t>
      </w:r>
    </w:p>
    <w:p w14:paraId="16DE41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有人说少孺子说理的方法和邹忌讽谏的方法相同，你认为呢？说说理由。</w:t>
      </w:r>
    </w:p>
    <w:p w14:paraId="73AC2455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（三）现代文阅读（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52381F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阅读下面的材料，完成小题。</w:t>
      </w:r>
    </w:p>
    <w:p w14:paraId="3E767C9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【材料一】</w:t>
      </w:r>
    </w:p>
    <w:p w14:paraId="0BDAB49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①中国的传统医学有着悠久的历史，在两汉时期已发展到较高的水平，诊断和治疗的手段更加先进，并建立起中医学的基础理论。</w:t>
      </w:r>
    </w:p>
    <w:p w14:paraId="3396CE2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张仲景是东汉末年的名医，他虚心向名医求教，四处奔走，广泛收集民间药方，在总结前人经验的基础上，结合自己的临床实践，写成了《伤寒杂病论》一书。这部著作发展了中医学的理论和治疗方法，总结了各种疾病的症候，提出在诊断上要辩证分析病情，然后对症治疗。他还发展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治未病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的思想，提倡预防疾病。张仲景是中医临床理论体系的开创者，为中医药学的发展作出巨大贡献。他医术精湛，医德高尚，被后世称为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医圣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591C9F4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③东汉末年的另一位名医华佗，不仅擅长用针灸、汤药为人治病，而且能实施外科手术。他发明了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麻沸散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，让病人和酒服下，失去知觉，然后进行各种手术。华佗还模仿虎、鹿、熊、猿、鸟五种动物的活动姿态，创编出了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五禽戏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，帮助人们强身健体。</w:t>
      </w:r>
    </w:p>
    <w:p w14:paraId="44CBCCEA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（选自义务教育教科书《中国历史》七年级上册）</w:t>
      </w:r>
    </w:p>
    <w:p w14:paraId="132854B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【材料二】</w:t>
      </w:r>
    </w:p>
    <w:p w14:paraId="46EF349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①早在</w:t>
      </w:r>
      <w:r>
        <w:rPr>
          <w:rFonts w:ascii="Times New Roman" w:hAnsi="Times New Roman" w:eastAsia="Times New Roman" w:cs="Times New Roman"/>
          <w:color w:val="000000"/>
        </w:rPr>
        <w:t>2000</w:t>
      </w:r>
      <w:r>
        <w:rPr>
          <w:rFonts w:ascii="楷体" w:hAnsi="楷体" w:eastAsia="楷体" w:cs="楷体"/>
          <w:color w:val="000000"/>
        </w:rPr>
        <w:t>多年前，中医药就沿着古丝绸之路传向世界。如今，中医馆开到越来越多国家、药企加速国际化布局、海外教育开展顺利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多年来，中国不断加大中医药服务出口力度，贡献具有中国特色的健康方案，中医药海外接受度越来越高。</w:t>
      </w:r>
    </w:p>
    <w:p w14:paraId="27DB5A1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②据国家中医药管理局统计，中医药已经传播至世界</w:t>
      </w:r>
      <w:r>
        <w:rPr>
          <w:rFonts w:ascii="Times New Roman" w:hAnsi="Times New Roman" w:eastAsia="Times New Roman" w:cs="Times New Roman"/>
          <w:color w:val="000000"/>
        </w:rPr>
        <w:t>196</w:t>
      </w:r>
      <w:r>
        <w:rPr>
          <w:rFonts w:ascii="楷体" w:hAnsi="楷体" w:eastAsia="楷体" w:cs="楷体"/>
          <w:color w:val="000000"/>
        </w:rPr>
        <w:t>个国家和地区。中医药内容纳入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楷体" w:hAnsi="楷体" w:eastAsia="楷体" w:cs="楷体"/>
          <w:color w:val="000000"/>
        </w:rPr>
        <w:t>个自由贸易协定，建设</w:t>
      </w:r>
      <w:r>
        <w:rPr>
          <w:rFonts w:ascii="Times New Roman" w:hAnsi="Times New Roman" w:eastAsia="Times New Roman" w:cs="Times New Roman"/>
          <w:color w:val="000000"/>
        </w:rPr>
        <w:t>31</w:t>
      </w:r>
      <w:r>
        <w:rPr>
          <w:rFonts w:ascii="楷体" w:hAnsi="楷体" w:eastAsia="楷体" w:cs="楷体"/>
          <w:color w:val="000000"/>
        </w:rPr>
        <w:t>个国家中医药服务出口基地。中医针灸被列入联合国教科文组织人类非物质文化遗产代表作名录，中医典籍《黄帝内经》和《本草纲目》被列入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世界记忆名录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，中低药的国际认可度和影响力持续提升。</w:t>
      </w:r>
    </w:p>
    <w:p w14:paraId="3AF26A6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在匈牙利，每年的中医大型义诊活动现场就诊者排起长队；在南非，针灸成了约翰内斯堡大学最受欢迎、最难申请的专业之一；在柬埔寨，中国医疗队用中医药医疗服务帮助当地提高了医疗水平，赢得各界普高赞誉</w:t>
      </w:r>
      <w:r>
        <w:rPr>
          <w:rFonts w:ascii="宋体" w:hAnsi="宋体" w:eastAsia="宋体" w:cs="宋体"/>
          <w:color w:val="000000"/>
        </w:rPr>
        <w:t>……</w:t>
      </w:r>
    </w:p>
    <w:p w14:paraId="3A042D4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④中医药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走出去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步伐坚实，深化了世界各国对中华文明的了解，已成为促进全球卫生健康事业、增进人民健康福祉、构建人类卫生健康共同体的重要力量。</w:t>
      </w:r>
    </w:p>
    <w:p w14:paraId="6A13B23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（选自《人民日报》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宋体" w:hAnsi="宋体" w:eastAsia="宋体" w:cs="宋体"/>
          <w:color w:val="000000"/>
        </w:rPr>
        <w:t>日，有删改）</w:t>
      </w:r>
    </w:p>
    <w:p w14:paraId="12569F8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【材料三】</w:t>
      </w:r>
    </w:p>
    <w:p w14:paraId="20F7688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①中医药是中华优秀传统文化的重要载体，亦是我国非物质文化遗产的重要组成部分。中医药非遗传承保护，必须坚持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守正创新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的发展方向。具体分为五个方面：第一，保持中医药优势与特色，坚持中医药主体发展，是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守正创新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的核心。第二，应坚持遵循中医药发展规律，注重发掘中医古籍文献精华，不断丰富中医理论与实践，是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守正创新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的关键。第三，发挥中医药养生保健、防病治病作用，有效实现民众不得病、少得病、晚得病、不得大病的目的，是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守正创新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的不竭动力。第四，坚持中西医优势互补、协同创新，利用现代科学技术发掘中医药宝库财富，是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守正创新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的有效途径。第五，致力营造珍惜、热爱、享受与发展中医药的社会氛围，有效服务民众健康，是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守正创新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的根基。</w:t>
      </w:r>
    </w:p>
    <w:p w14:paraId="7C0C366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②中医药非遗承载的优秀传统文化对当今世界和平发展，具有重要的借鉴意义。推动中医药非遗服务人类健康，才利于海外民众深入体验中医药智慧与实践魅力，也是中华文化走向世界的重要途经。</w:t>
      </w:r>
    </w:p>
    <w:p w14:paraId="1666B4C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（选自《光明日报》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日，有删改）</w:t>
      </w:r>
    </w:p>
    <w:p w14:paraId="4AC642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下列对材料信息的理解正确的一项是（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72F01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张仲景被当世称为“医圣”，是因为他收集民间药方，结合临床实践，写成《伤寒杂病论》。</w:t>
      </w:r>
    </w:p>
    <w:p w14:paraId="12FDED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2000</w:t>
      </w:r>
      <w:r>
        <w:rPr>
          <w:rFonts w:ascii="宋体" w:hAnsi="宋体" w:eastAsia="宋体" w:cs="宋体"/>
          <w:color w:val="000000"/>
        </w:rPr>
        <w:t>多年前，中医药就沿着古丝绸之路传向世界，时至今日，已经传播至世界</w:t>
      </w:r>
      <w:r>
        <w:rPr>
          <w:rFonts w:ascii="Times New Roman" w:hAnsi="Times New Roman" w:eastAsia="Times New Roman" w:cs="Times New Roman"/>
          <w:color w:val="000000"/>
        </w:rPr>
        <w:t>196</w:t>
      </w:r>
      <w:r>
        <w:rPr>
          <w:rFonts w:ascii="宋体" w:hAnsi="宋体" w:eastAsia="宋体" w:cs="宋体"/>
          <w:color w:val="000000"/>
        </w:rPr>
        <w:t>个国家。</w:t>
      </w:r>
    </w:p>
    <w:p w14:paraId="50DD22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中医药不断地“走出去”，在国外广受赞誉，已成为构建人类卫生健康共同体的重要力量。</w:t>
      </w:r>
    </w:p>
    <w:p w14:paraId="196C59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中医药非遗传承保护，必须“守正创新”。只有坚持中西医优势互补，才能达到创新目的。</w:t>
      </w:r>
    </w:p>
    <w:p w14:paraId="1FBF0B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下列对材料的理解和分析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的一项是（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EF6D0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材料一列举张仲景开创中医临床理论体系、提出预防疾病并实施外科手术等事例，证明两汉时期中医诊断和治疗手段更加先进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6BA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材料二通过数据统计和列举中医药国外发展情况，表明中医药传播广泛和国际认可度的提升，体现出中医药在国外的影响力。</w:t>
      </w:r>
    </w:p>
    <w:p w14:paraId="749E8D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材料三论述了推进中医药非遗传承保护必须坚持“守正创新”的发展方向。条分缕析，层次分明，语言严谨，具有较强的说服力。</w:t>
      </w:r>
    </w:p>
    <w:p w14:paraId="698887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中医历史悠久，中医药是中华优秀传统文化的重要载体。推动中医药走向世界，促进中医药传承创新发展，更好地服务人类健康。</w:t>
      </w:r>
    </w:p>
    <w:p w14:paraId="7AC178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学校开展中华优秀传统文化教育活动，围绕“如何传承中医药文化”，你可以提出哪些建议？</w:t>
      </w:r>
    </w:p>
    <w:p w14:paraId="250FE64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阅读下文，完成小题。</w:t>
      </w:r>
    </w:p>
    <w:p w14:paraId="039A772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掬水月在手</w:t>
      </w:r>
    </w:p>
    <w:p w14:paraId="0FC6614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马亚伟</w:t>
      </w:r>
    </w:p>
    <w:p w14:paraId="220A20A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楷体" w:hAnsi="楷体" w:eastAsia="楷体" w:cs="楷体"/>
          <w:color w:val="000000"/>
        </w:rPr>
        <w:t>你若想亲近春天，就不能只泛泛而谈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春天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二字。春风代表春天的气质，春雨代表春天的风度，春阳代表春天的性格，春山是春天的黛眉，春水是春天的明眸</w:t>
      </w:r>
      <w:r>
        <w:rPr>
          <w:rFonts w:ascii="宋体" w:hAnsi="宋体" w:eastAsia="宋体" w:cs="宋体"/>
          <w:color w:val="000000"/>
        </w:rPr>
        <w:t>……</w:t>
      </w:r>
      <w:r>
        <w:rPr>
          <w:rFonts w:ascii="楷体" w:hAnsi="楷体" w:eastAsia="楷体" w:cs="楷体"/>
          <w:color w:val="000000"/>
        </w:rPr>
        <w:t>是的，你必须深入春天的领地，才能尽享春之美丽和繁华。而所有春天的美好元素里，春水无疑是不容错过的。</w:t>
      </w:r>
    </w:p>
    <w:p w14:paraId="3BB0DF1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楷体" w:hAnsi="楷体" w:eastAsia="楷体" w:cs="楷体"/>
          <w:color w:val="000000"/>
        </w:rPr>
        <w:t>离我居住地五十公里外，有一条河。我们这个地方少水，一条貌不惊人的小河就成了广袤大地上明珠一样的存在，极具吸引力。夏天的时候，我们去河边寻凉，感受河水带来的无限惬意。秋天的时候，河水就成了大地的眼睛，明眸善睐，波光流转之间，尽显季节的柔情与妩媚。可冬天时就尴尬了，河水结的薄冰有危险，我们只好对这条河敬而远之。漫长的冬天里，一条河怀揣着冰雪消融的渴望，跟我们一起期待春暖花开。</w:t>
      </w:r>
    </w:p>
    <w:p w14:paraId="3E25AA8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rPr>
          <w:rFonts w:ascii="楷体" w:hAnsi="楷体" w:eastAsia="楷体" w:cs="楷体"/>
          <w:color w:val="000000"/>
        </w:rPr>
        <w:t>春天终于来了，可琐事牵绊，我们迟迟未动身去河边触摸春天的暖意。萌生出说走就走的念头，是在一个春日傍晚。有朋友提出，开车前去，正好可以夜宿河边，算得上春日里一件诗意的事。</w:t>
      </w:r>
    </w:p>
    <w:p w14:paraId="73617BD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</w:t>
      </w:r>
      <w:r>
        <w:rPr>
          <w:rFonts w:ascii="楷体" w:hAnsi="楷体" w:eastAsia="楷体" w:cs="楷体"/>
          <w:color w:val="000000"/>
        </w:rPr>
        <w:t>暮晚的风温温柔柔地飘进车窗，一条河在不远处召唤着，我</w:t>
      </w:r>
      <w:r>
        <w:rPr>
          <w:rFonts w:ascii="楷体" w:hAnsi="楷体" w:eastAsia="楷体" w:cs="楷体"/>
          <w:color w:val="000000"/>
          <w:em w:val="dot"/>
        </w:rPr>
        <w:t>仿佛</w:t>
      </w:r>
      <w:r>
        <w:rPr>
          <w:rFonts w:ascii="楷体" w:hAnsi="楷体" w:eastAsia="楷体" w:cs="楷体"/>
          <w:color w:val="000000"/>
        </w:rPr>
        <w:t>听到了春水潺潺的声音。我想，如果从听觉的角度来比较，春水的声音应该是最美的。夏水胜在浩荡，秋水胜在明澈，都是视觉上感知到的。春水则应以听为主，所以即使晚上抵达目的地，看不到河水也无妨，想必听觉盛宴也足够精彩了。</w:t>
      </w:r>
    </w:p>
    <w:p w14:paraId="15AA548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</w:t>
      </w:r>
      <w:r>
        <w:rPr>
          <w:rFonts w:ascii="楷体" w:hAnsi="楷体" w:eastAsia="楷体" w:cs="楷体"/>
          <w:color w:val="000000"/>
        </w:rPr>
        <w:t>暮色越来越深浓，黑夜的幕布缓缓垂下。我们下车后，果然听到了水声淙淙。好久没有听过那么欢快的流水声了，这条河仿佛在一路欢歌，兴奋地奔向前方。春水流淌的声音真好听，</w:t>
      </w:r>
      <w:r>
        <w:rPr>
          <w:rFonts w:ascii="楷体" w:hAnsi="楷体" w:eastAsia="楷体" w:cs="楷体"/>
          <w:color w:val="000000"/>
          <w:u w:val="single"/>
        </w:rPr>
        <w:t>叮叮咚咚，涓涓潺潺，哗哗啦啦，汩汩淙淙</w:t>
      </w:r>
      <w:r>
        <w:rPr>
          <w:rFonts w:ascii="楷体" w:hAnsi="楷体" w:eastAsia="楷体" w:cs="楷体"/>
          <w:color w:val="000000"/>
        </w:rPr>
        <w:t>。春水演奏的不是郑重大气的钢琴曲，好像是哪个孩子的儿童琴上发出的声音，虽然不那么精准，但充满了童真童趣，是欢乐开怀的节奏和旋律。春水能不欢乐开怀吗？冰封了整整一个冬天，终于可以纵情奔流了。如果静下心来听春水演奏的乐曲，一定觉得特别美好。不过我们一行人热热闹闹，很快就把这首春之曲淹没了，想象中的听觉盛宴，并没有实现。</w:t>
      </w:r>
    </w:p>
    <w:p w14:paraId="312C6F5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⑥</w:t>
      </w:r>
      <w:r>
        <w:rPr>
          <w:rFonts w:ascii="楷体" w:hAnsi="楷体" w:eastAsia="楷体" w:cs="楷体"/>
          <w:color w:val="000000"/>
        </w:rPr>
        <w:t>不要紧，总有一种收获属于你。花树掩映之中，一轮满月升到了空中。河面上波光粼粼，有月影在晃动。其是难得一遇的佳境啊！我们穿过花木，靠近河水，竟然真真切切体验了一把古诗里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掬水月在手，弄花香满衣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的意境。晚风清凉，月色唯美，河水映月，天上人间。</w:t>
      </w:r>
    </w:p>
    <w:p w14:paraId="1AE9335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⑦</w:t>
      </w:r>
      <w:r>
        <w:rPr>
          <w:rFonts w:ascii="楷体" w:hAnsi="楷体" w:eastAsia="楷体" w:cs="楷体"/>
          <w:color w:val="000000"/>
        </w:rPr>
        <w:t>月色下的河水泛着微微的光亮，光亮一漾一漾的，显出几分生趣和灵动。我小心翼翼靠近河水，想要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掬水月在手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，看一看到底能不能把一轮春月掬在手心巴，河岸浅浅，河水微凉，我手中并未见到月光，月亮依旧在河水中微微晃动着：看来，古人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掬水月在手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也不过是一种想象，表达的是想与春天亲密接触的愿望。</w:t>
      </w:r>
    </w:p>
    <w:p w14:paraId="05783A1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⑧</w:t>
      </w:r>
      <w:r>
        <w:rPr>
          <w:rFonts w:ascii="楷体" w:hAnsi="楷体" w:eastAsia="楷体" w:cs="楷体"/>
          <w:color w:val="000000"/>
        </w:rPr>
        <w:t>正如我此刻，虽然没有双手掬月，可我真正触摸到了春水的温度，真正把春天放在了心上。</w:t>
      </w:r>
    </w:p>
    <w:p w14:paraId="48162C87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（选自《思维与智慧》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月，有删改）</w:t>
      </w:r>
    </w:p>
    <w:p w14:paraId="5A6012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梳理本文内容，将下列横线处补写完整。</w:t>
      </w:r>
    </w:p>
    <w:p w14:paraId="2B5E48D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57550" cy="180975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F51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第④段加点词语“仿佛”能否删掉，为什么？</w:t>
      </w:r>
    </w:p>
    <w:p w14:paraId="3E7EF0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文章第⑤段画线句连用多个叠词，请说说该句的表达效果。</w:t>
      </w:r>
    </w:p>
    <w:p w14:paraId="5A7A4D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结合文章内容，谈谈你对“掬水月在手”的理解。</w:t>
      </w:r>
    </w:p>
    <w:p w14:paraId="0842AD8A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四、写作（共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8161B0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阅读下面文字，按要求作文。</w:t>
      </w:r>
    </w:p>
    <w:p w14:paraId="1F42500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楷体" w:hAnsi="楷体" w:eastAsia="楷体" w:cs="楷体"/>
          <w:color w:val="000000"/>
        </w:rPr>
        <w:t>，对你来说是重要的。过去的这半年一定有许多让你记忆深刻的人和事，也会有对未来的想象和期待。无论是过去发生的，还是即将到来的，都值得去记录。</w:t>
      </w:r>
    </w:p>
    <w:p w14:paraId="75F3B3B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请以“我的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”为题，写一篇文章。</w:t>
      </w:r>
    </w:p>
    <w:p w14:paraId="5E323EF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）文中不能出现真实的地名、校名和人名；</w:t>
      </w:r>
    </w:p>
    <w:p w14:paraId="0659970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字；</w:t>
      </w:r>
    </w:p>
    <w:p w14:paraId="3B78525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）字迹工整，书写规范，标点正确。</w:t>
      </w:r>
    </w:p>
    <w:p w14:paraId="2E1F2E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2B07A225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73B4E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F75FA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1B4EC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0B68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CEDE6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C606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4C8A2509"/>
    <w:rsid w:val="5FA535C5"/>
    <w:rsid w:val="6C8D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6550</Words>
  <Characters>6769</Characters>
  <Lines>0</Lines>
  <Paragraphs>0</Paragraphs>
  <TotalTime>5</TotalTime>
  <ScaleCrop>false</ScaleCrop>
  <LinksUpToDate>false</LinksUpToDate>
  <CharactersWithSpaces>6922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2024-06-27T22:40:00Z</dcterms:created>
  <dc:creator>学科网试题生产平台</dc:creator>
  <dc:description>3527529567158272</dc:description>
  <cp:lastModifiedBy>上帝掷骰子吗</cp:lastModifiedBy>
  <dcterms:modified xsi:type="dcterms:W3CDTF">2026-02-09T00:20:55Z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17356B7FD2AC4044A4AEC17F4E25AFB1_12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