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A48D3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12611100</wp:posOffset>
            </wp:positionH>
            <wp:positionV relativeFrom="topMargin">
              <wp:posOffset>10426700</wp:posOffset>
            </wp:positionV>
            <wp:extent cx="279400" cy="444500"/>
            <wp:effectExtent l="0" t="0" r="635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贵州省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年初中学业水平考试（中考）试题卷</w:t>
      </w:r>
    </w:p>
    <w:p w14:paraId="60EA3AC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64C1E66C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同学你好！答题前请认真阅读以下内容：</w:t>
      </w:r>
    </w:p>
    <w:p w14:paraId="18364FF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全卷共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道小题，满分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分。考试时长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分钟，考试形式为闭卷。</w:t>
      </w:r>
    </w:p>
    <w:p w14:paraId="16F7BDD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请在答题卡相应位置作答，在试题卷上答题不计分。</w:t>
      </w:r>
    </w:p>
    <w:p w14:paraId="5304171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一、书写水平（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7E507F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请使用楷体字答题，书写规范、端正、整洁。此项根据作文的书写水平计分。（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619B63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二、基础积累（共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道小题，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984452D">
      <w:pPr>
        <w:spacing w:line="360" w:lineRule="auto"/>
        <w:ind w:firstLine="420"/>
        <w:jc w:val="left"/>
      </w:pPr>
      <w:r>
        <w:rPr>
          <w:rFonts w:ascii="Times New Roman" w:hAnsi="Times New Roman" w:eastAsia="Times New Roman" w:cs="Times New Roman"/>
          <w:color w:val="auto"/>
        </w:rPr>
        <w:t>1935</w:t>
      </w:r>
      <w:r>
        <w:rPr>
          <w:rFonts w:ascii="楷体" w:hAnsi="楷体" w:eastAsia="楷体" w:cs="楷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楷体" w:hAnsi="楷体" w:eastAsia="楷体" w:cs="楷体"/>
          <w:color w:val="auto"/>
        </w:rPr>
        <w:t>月，中央红军前仆后（</w:t>
      </w:r>
      <w:r>
        <w:rPr>
          <w:rFonts w:ascii="Times New Roman" w:hAnsi="Times New Roman" w:eastAsia="Times New Roman" w:cs="Times New Roman"/>
          <w:color w:val="auto"/>
        </w:rPr>
        <w:t>jì</w:t>
      </w:r>
      <w:r>
        <w:rPr>
          <w:rFonts w:ascii="楷体" w:hAnsi="楷体" w:eastAsia="楷体" w:cs="楷体"/>
          <w:color w:val="auto"/>
        </w:rPr>
        <w:t>）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</w:t>
      </w:r>
      <w:r>
        <w:rPr>
          <w:rFonts w:ascii="楷体" w:hAnsi="楷体" w:eastAsia="楷体" w:cs="楷体"/>
          <w:color w:val="auto"/>
          <w:u w:val="single"/>
        </w:rPr>
        <w:t>①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 </w:t>
      </w:r>
      <w:r>
        <w:rPr>
          <w:rFonts w:ascii="楷体" w:hAnsi="楷体" w:eastAsia="楷体" w:cs="楷体"/>
          <w:color w:val="auto"/>
        </w:rPr>
        <w:t>，历经千难万阻到达遵义。中共中央在遵义召开了政治局扩大会议。这次会议在极其危急的情况下，挽救了党，挽救了红军，挽救了中国革命，遵义因此成为了</w:t>
      </w:r>
      <w:r>
        <w:rPr>
          <w:rFonts w:ascii="楷体" w:hAnsi="楷体" w:eastAsia="楷体" w:cs="楷体"/>
          <w:color w:val="auto"/>
          <w:em w:val="dot"/>
        </w:rPr>
        <w:t>名副其实</w:t>
      </w:r>
      <w:r>
        <w:rPr>
          <w:rFonts w:ascii="楷体" w:hAnsi="楷体" w:eastAsia="楷体" w:cs="楷体"/>
          <w:color w:val="auto"/>
        </w:rPr>
        <w:t>的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红色之城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。</w:t>
      </w:r>
    </w:p>
    <w:p w14:paraId="20693246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为纪念遵义会议召开</w:t>
      </w:r>
      <w:r>
        <w:rPr>
          <w:rFonts w:ascii="Times New Roman" w:hAnsi="Times New Roman" w:eastAsia="Times New Roman" w:cs="Times New Roman"/>
          <w:color w:val="auto"/>
        </w:rPr>
        <w:t>90</w:t>
      </w:r>
      <w:r>
        <w:rPr>
          <w:rFonts w:ascii="楷体" w:hAnsi="楷体" w:eastAsia="楷体" w:cs="楷体"/>
          <w:color w:val="auto"/>
        </w:rPr>
        <w:t>周年，</w:t>
      </w:r>
      <w:r>
        <w:rPr>
          <w:rFonts w:ascii="Times New Roman" w:hAnsi="Times New Roman" w:eastAsia="Times New Roman" w:cs="Times New Roman"/>
          <w:color w:val="auto"/>
        </w:rPr>
        <w:t>2025</w:t>
      </w:r>
      <w:r>
        <w:rPr>
          <w:rFonts w:ascii="楷体" w:hAnsi="楷体" w:eastAsia="楷体" w:cs="楷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楷体" w:hAnsi="楷体" w:eastAsia="楷体" w:cs="楷体"/>
          <w:color w:val="auto"/>
        </w:rPr>
        <w:t>月，红色文化数字化项目《转折·从头越》在遵义会议纪念馆开放体验。观众只需戴上头戴式显示器，便可以通过现代科技跨越时空，</w:t>
      </w:r>
      <w:r>
        <w:rPr>
          <w:rFonts w:ascii="楷体" w:hAnsi="楷体" w:eastAsia="楷体" w:cs="楷体"/>
          <w:color w:val="auto"/>
          <w:em w:val="dot"/>
        </w:rPr>
        <w:t>身临其境</w:t>
      </w:r>
      <w:r>
        <w:rPr>
          <w:rFonts w:ascii="楷体" w:hAnsi="楷体" w:eastAsia="楷体" w:cs="楷体"/>
          <w:color w:val="auto"/>
        </w:rPr>
        <w:t>地见证伟大的历史时刻，当年参会代表们激烈争论的场面，长征路上迎风（</w:t>
      </w:r>
      <w:r>
        <w:rPr>
          <w:rFonts w:ascii="Times New Roman" w:hAnsi="Times New Roman" w:eastAsia="Times New Roman" w:cs="Times New Roman"/>
          <w:color w:val="auto"/>
        </w:rPr>
        <w:t>zhāo  zhǎn</w:t>
      </w:r>
      <w:r>
        <w:rPr>
          <w:rFonts w:ascii="楷体" w:hAnsi="楷体" w:eastAsia="楷体" w:cs="楷体"/>
          <w:color w:val="auto"/>
        </w:rPr>
        <w:t>）</w:t>
      </w:r>
      <w:r>
        <w:rPr>
          <w:rFonts w:ascii="楷体" w:hAnsi="楷体" w:eastAsia="楷体" w:cs="楷体"/>
          <w:color w:val="auto"/>
          <w:u w:val="single"/>
        </w:rPr>
        <w:t>②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 </w:t>
      </w:r>
      <w:r>
        <w:rPr>
          <w:rFonts w:ascii="楷体" w:hAnsi="楷体" w:eastAsia="楷体" w:cs="楷体"/>
          <w:color w:val="auto"/>
        </w:rPr>
        <w:t>的红旗如在眼前；娄山关炮火的轰鸣，赤水河滔滔的水声如在耳畔。</w:t>
      </w:r>
    </w:p>
    <w:p w14:paraId="6C90C91E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时间无声，史册留痕，遵义会议铸就的精神永垂不朽、</w:t>
      </w:r>
      <w:r>
        <w:rPr>
          <w:rFonts w:ascii="楷体" w:hAnsi="楷体" w:eastAsia="楷体" w:cs="楷体"/>
          <w:color w:val="auto"/>
          <w:em w:val="dot"/>
        </w:rPr>
        <w:t>质朴</w:t>
      </w:r>
      <w:r>
        <w:rPr>
          <w:rFonts w:ascii="楷体" w:hAnsi="楷体" w:eastAsia="楷体" w:cs="楷体"/>
          <w:color w:val="auto"/>
        </w:rPr>
        <w:t>的贵州儿女以昂扬的姿态和</w:t>
      </w:r>
      <w:r>
        <w:rPr>
          <w:rFonts w:ascii="楷体" w:hAnsi="楷体" w:eastAsia="楷体" w:cs="楷体"/>
          <w:color w:val="auto"/>
          <w:em w:val="dot"/>
        </w:rPr>
        <w:t>喧腾</w:t>
      </w:r>
      <w:r>
        <w:rPr>
          <w:rFonts w:ascii="楷体" w:hAnsi="楷体" w:eastAsia="楷体" w:cs="楷体"/>
          <w:color w:val="auto"/>
        </w:rPr>
        <w:t>的精神不断探（</w:t>
      </w:r>
      <w:r>
        <w:rPr>
          <w:rFonts w:ascii="Times New Roman" w:hAnsi="Times New Roman" w:eastAsia="Times New Roman" w:cs="Times New Roman"/>
          <w:color w:val="auto"/>
        </w:rPr>
        <w:t>suǒ</w:t>
      </w:r>
      <w:r>
        <w:rPr>
          <w:rFonts w:ascii="楷体" w:hAnsi="楷体" w:eastAsia="楷体" w:cs="楷体"/>
          <w:color w:val="auto"/>
        </w:rPr>
        <w:t>）</w:t>
      </w:r>
      <w:r>
        <w:rPr>
          <w:rFonts w:ascii="楷体" w:hAnsi="楷体" w:eastAsia="楷体" w:cs="楷体"/>
          <w:color w:val="auto"/>
          <w:u w:val="single"/>
        </w:rPr>
        <w:t>③</w:t>
      </w:r>
      <w:r>
        <w:rPr>
          <w:rFonts w:ascii="Times New Roman" w:hAnsi="Times New Roman" w:eastAsia="Times New Roman" w:cs="Times New Roman"/>
          <w:color w:val="auto"/>
          <w:u w:val="single"/>
        </w:rPr>
        <w:t xml:space="preserve">    </w:t>
      </w:r>
      <w:r>
        <w:rPr>
          <w:rFonts w:ascii="楷体" w:hAnsi="楷体" w:eastAsia="楷体" w:cs="楷体"/>
          <w:color w:val="auto"/>
        </w:rPr>
        <w:t>，开启新的征程。</w:t>
      </w:r>
    </w:p>
    <w:p w14:paraId="78359F4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请根据上面文段的语境和拼音，用楷体字写出横线处的字词。</w:t>
      </w:r>
    </w:p>
    <w:p w14:paraId="5F267C28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上面文段中加点词语使用不恰当的一项是（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058A9B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名副其实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身临其境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质朴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喧腾</w:t>
      </w:r>
    </w:p>
    <w:p w14:paraId="58227F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根据所给信息默写相应内容。</w:t>
      </w:r>
    </w:p>
    <w:p w14:paraId="17616A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①大道之行也，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。《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礼记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二则》</w:t>
      </w:r>
    </w:p>
    <w:p w14:paraId="227D94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，人迹板桥霜。温庭钧《商山早行》</w:t>
      </w:r>
    </w:p>
    <w:p w14:paraId="0DE6FC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③兴尽晚回舟，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。李清照《如梦令》</w:t>
      </w:r>
    </w:p>
    <w:p w14:paraId="2897D6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④骊山四顾，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，当时奢侈今何处？张养浩《山坡羊·骊山怀古》</w:t>
      </w:r>
    </w:p>
    <w:p w14:paraId="63C0D9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⑤浩荡离愁白日斜，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。龚自珍《己亥杂诗》</w:t>
      </w:r>
    </w:p>
    <w:p w14:paraId="16D4D8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⑥树梢树枝树根根，亲山亲水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。贺敬之《回延安》</w:t>
      </w:r>
    </w:p>
    <w:p w14:paraId="3FC647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⑦李白《闻王昌龄左迁龙标遥有此寄》中，借明月抒发对友人担忧、牵挂之情的诗句是“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”。</w:t>
      </w:r>
    </w:p>
    <w:p w14:paraId="650945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⑧苏轼《江城子·密州出猎》中，表现狩猎者装束华贵、人数众多、骑行飞快、情绪高昂的诗句是“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”。</w:t>
      </w:r>
    </w:p>
    <w:p w14:paraId="135604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下列文学、文化常识表述正确的一项是（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79835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孟子、名轲，战国时期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229322506" name="图片 122932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322506" name="图片 12293225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思想家，儒家学派的代表人物之一。</w:t>
      </w:r>
    </w:p>
    <w:p w14:paraId="6A80A3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“令堂”“令尊”是常见敬辞，“贵庚”“愚见”是常见谦辞。</w:t>
      </w:r>
    </w:p>
    <w:p w14:paraId="791FC5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闻一多，诗人、学者、民主战士，著有诗集《繁星》《春水》。</w:t>
      </w:r>
    </w:p>
    <w:p w14:paraId="3F1D85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高尔基、苏联作家，代表作有短篇小说《我的叔叔于勒》等。</w:t>
      </w:r>
    </w:p>
    <w:p w14:paraId="658B82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三、阅读能力（共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道小题，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FF9DE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整本书阅读</w:t>
      </w:r>
    </w:p>
    <w:p w14:paraId="717877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下列文学名著中的人物，思想性格始终变化不大的是（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ED37B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《儒林外史》中的匡超人。</w:t>
      </w:r>
    </w:p>
    <w:p w14:paraId="4FDE8F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《骆驼祥子》中的祥子。</w:t>
      </w:r>
    </w:p>
    <w:p w14:paraId="343637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《朝花夕拾》中的衍太太。</w:t>
      </w:r>
    </w:p>
    <w:p w14:paraId="423C63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《红星照耀中国》中的彭德怀。</w:t>
      </w:r>
    </w:p>
    <w:p w14:paraId="1B136A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《水浒传》中，武松醉打蒋门神时手下留情、而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大闹飞云铺后，他却返回城中除掉蒋门神。请简要分析其原因。</w:t>
      </w:r>
    </w:p>
    <w:p w14:paraId="073A01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现代文阅读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</w:p>
    <w:p w14:paraId="191FBBB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杨树的眼睛</w:t>
      </w:r>
    </w:p>
    <w:p w14:paraId="26FF22E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云德</w:t>
      </w:r>
    </w:p>
    <w:p w14:paraId="3747D84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孩提时代，有一次，我和小朋友们玩捉迷藏游戏，在一个无处可藏的空阔地带，情急中躲在杨树后边逃脱了被俘的危险，兴奋之余，我抬头望了望树干，忽然发现好像有一只大眼睛盯着我，顿时吓得一溜烟跑回家去。</w:t>
      </w:r>
    </w:p>
    <w:p w14:paraId="0EFCF7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奶奶见我上气不接下气的狼狈模样，忙问缘由，我结结巴巴地说：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院外杨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杨树上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长了眼睛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好吓人！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没想到奶奶听后哈哈大笑，一边把我搂进怀里，一边调侃道：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杨树伤口结个痂，就把我们家的小男子汉吓成这个样子呀？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我不服气地辩解：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真的是眼睛，真的！不是伤疤！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奶奶说：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是的，一个像眼睛的伤疤。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伤疤为什么要像眼睛？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奶奶告诉我，受了伤的杨树会分泌一种汁液保护伤口，这树皮的伤口长好之后，形状就像眼睛，这疤痕很坚硬，就不容易再受伤了。这就像人一样，如果做了错事或是受了委屈，要多动动脑子，多想想，长长心眼，这样才能慢慢成长起来。</w:t>
      </w:r>
    </w:p>
    <w:p w14:paraId="48DD6FE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长大之后，尽管逐渐明白了奶奶话中的深义，只可惜大半生仍不断为耿直的秉性而吃亏，心眼一直没有怎么长出来。</w:t>
      </w:r>
    </w:p>
    <w:p w14:paraId="54B201B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color w:val="000000"/>
        </w:rPr>
        <w:t>但因为这个偶然的际遇，我牢牢记住了杨树的眼睛。任何时候见到杨树，首先想到的全然不是它伟岸的身姿和婆娑的树影，而是那些钤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刻在粗糙树皮上的一只只或睁或闭的眼睛。看久了，不由得心生感慨。</w:t>
      </w:r>
    </w:p>
    <w:p w14:paraId="75E7E84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rFonts w:ascii="楷体" w:hAnsi="楷体" w:eastAsia="楷体" w:cs="楷体"/>
          <w:color w:val="000000"/>
        </w:rPr>
        <w:t>杨树为了自我保护，在褪去青苔的灰白树皮间、在布满年轮皱纹的裂痕处生成的这些眼睛，有的圆润如婴儿的瞳仁，带着初生牛犊的无畏；有的犹如巨人的豹眼，怒目圆瞪地瞪着远方；有的被岁月拉长成凤眼，在细密皲裂的眼尾中陷入深思，杨树的眼睛不动声色地静静地注视着这个世界，在充盈强大生命力的智慧目光中，清晰记载着岁月的沧桑，深刻诠释着生命的本质。只要我们用心去感受杨树的眼睛，就能真切聆听到杨树的心音，体会出生命的坚韧与美好。</w:t>
      </w:r>
    </w:p>
    <w:p w14:paraId="6B91ABF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</w:t>
      </w:r>
      <w:r>
        <w:rPr>
          <w:rFonts w:ascii="楷体" w:hAnsi="楷体" w:eastAsia="楷体" w:cs="楷体"/>
          <w:color w:val="000000"/>
        </w:rPr>
        <w:t>杨树没有高贵的身份，对生长的环境一点也不挑剔，有时候折下一截树枝插入土里，只要水分充足即可成活，它们或成行成列地排列在道路两旁，或成片成林地生长在荒漠的田野边缘，为人类提供着源源不断的速生木料。而杨树的眼睛，几乎伴随着杨树从幼苗成长为参天大树的生命历程。春回大地的日子，杨树的眼睛里闪烁着勃勃生机，嫩绿的芽苞顶破冬眠的壳，像婴儿刚刚睁开的眼，透过枝头探出的嫩绿新芽，</w:t>
      </w:r>
      <w:r>
        <w:rPr>
          <w:rFonts w:ascii="楷体" w:hAnsi="楷体" w:eastAsia="楷体" w:cs="楷体"/>
          <w:color w:val="000000"/>
          <w:u w:val="single"/>
        </w:rPr>
        <w:t>好奇地看着这个世界</w:t>
      </w:r>
      <w:r>
        <w:rPr>
          <w:rFonts w:ascii="楷体" w:hAnsi="楷体" w:eastAsia="楷体" w:cs="楷体"/>
          <w:color w:val="000000"/>
        </w:rPr>
        <w:t>。夏日里，浓密的枝叶遮天蔽日，为人们送去一片阴凉，树冠洒落的斑驳光影，恰似杨树的眼睛里跳动的音符。深秋，杨树的眼睛望着漫天的落叶在空中飞舞，与光秃且挺立的枝干形成鲜明对比，那是生命演绎的舞蹈。冬季里，树枝上虽然挂满冰凌，杨树冷峻的眼睛却毫无惧色地端详着呼啸的寒风中飞扬的雪花，任凭风雪侵袭照样泰然自若，无形中为凛冽的寒冬增添了一份豪迈的诗意。杨树就这样以它的慧眼，见证着四季的更替和生命的轮回，它们以一种质朴而坚韧的方式，守护着养育它的这片土地，眼神里既有对生命的敬畏，也有对自然的感恩，更有对未来的期冀。我不由自主地开始欣赏并逐渐喜欢上杨树的眼睛。</w:t>
      </w:r>
    </w:p>
    <w:p w14:paraId="47FE5F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</w:t>
      </w:r>
      <w:r>
        <w:rPr>
          <w:rFonts w:ascii="楷体" w:hAnsi="楷体" w:eastAsia="楷体" w:cs="楷体"/>
          <w:color w:val="000000"/>
        </w:rPr>
        <w:t>在杨树的眼睛里，我们可以看到人类自己的影子。作为同样生活在这个世界上的生命共同体，每一种生物都会用自己特有的方式经历着生命的风雨。杨树长出的眼睛，不是为了窥探人间私密，而是为了把所有风霜雪雨都酿成琥珀，它用树皮记录年轮，用枝芽丈量光阴，用根系拥抱大地，用坚忍不拔的生机与活力，昭示人类生命的美好和珍贵。人们看到杨树它在风霜雪雨中傲然挺立的身影，感受到杨树的韧性与顽强，领悟出如何面对困难、坚守信念的真谛。尤其身处逆境时，就能够重新焕发出不畏艰险、负重前行的力量和勇气。</w:t>
      </w:r>
    </w:p>
    <w:p w14:paraId="2B205E4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选自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月《新民晚报》，有删改</w:t>
      </w:r>
    </w:p>
    <w:p w14:paraId="02FAD5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</w:t>
      </w:r>
      <w:r>
        <w:rPr>
          <w:rFonts w:ascii="楷体" w:hAnsi="楷体" w:eastAsia="楷体" w:cs="楷体"/>
          <w:color w:val="000000"/>
        </w:rPr>
        <w:t>①</w:t>
      </w:r>
      <w:r>
        <w:rPr>
          <w:rFonts w:ascii="宋体" w:hAnsi="宋体" w:eastAsia="宋体" w:cs="宋体"/>
          <w:color w:val="000000"/>
        </w:rPr>
        <w:t>钤（</w:t>
      </w:r>
      <w:r>
        <w:rPr>
          <w:rFonts w:ascii="Times New Roman" w:hAnsi="Times New Roman" w:eastAsia="Times New Roman" w:cs="Times New Roman"/>
          <w:color w:val="000000"/>
        </w:rPr>
        <w:t>qián</w:t>
      </w:r>
      <w:r>
        <w:rPr>
          <w:rFonts w:ascii="宋体" w:hAnsi="宋体" w:eastAsia="宋体" w:cs="宋体"/>
          <w:color w:val="000000"/>
        </w:rPr>
        <w:t>）：盖（图章）。</w:t>
      </w:r>
    </w:p>
    <w:p w14:paraId="4C4E3B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选文中“杨树的眼睛”是指（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A6B173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孩童在树皮上绘的图画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树皮受伤后结痂的疤痕</w:t>
      </w:r>
    </w:p>
    <w:p w14:paraId="0840DEB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阳光下树冠斑驳的光影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树叶上晶莹闪耀的露珠</w:t>
      </w:r>
    </w:p>
    <w:p w14:paraId="5AE8EE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选文中，作者对“杨树的眼睛”的情感前后发生了明显的变化，请按顺序补写下图。</w:t>
      </w:r>
    </w:p>
    <w:tbl>
      <w:tblPr>
        <w:tblStyle w:val="4"/>
        <w:tblW w:w="46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99"/>
        <w:gridCol w:w="540"/>
        <w:gridCol w:w="1187"/>
        <w:gridCol w:w="540"/>
        <w:gridCol w:w="1199"/>
      </w:tblGrid>
      <w:tr w14:paraId="26F51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143E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9ED6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90500" cy="180975"/>
                  <wp:effectExtent l="0" t="0" r="0" b="9525"/>
                  <wp:docPr id="100003" name="图片 10000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0A3C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不由得心生感慨</w:t>
            </w:r>
          </w:p>
        </w:tc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9FE5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90500" cy="180975"/>
                  <wp:effectExtent l="0" t="0" r="0" b="9525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864C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</w:tr>
    </w:tbl>
    <w:p w14:paraId="05C1B1B7">
      <w:pPr>
        <w:spacing w:line="360" w:lineRule="auto"/>
        <w:jc w:val="left"/>
        <w:textAlignment w:val="center"/>
        <w:rPr>
          <w:color w:val="000000"/>
        </w:rPr>
      </w:pPr>
    </w:p>
    <w:p w14:paraId="172677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请完成下面的题目，体会文学作品中动词运用的精妙。</w:t>
      </w:r>
    </w:p>
    <w:p w14:paraId="716D9A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任务一</w:t>
      </w:r>
    </w:p>
    <w:p w14:paraId="5253C8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根据提示，从选文解读段落中摘录“杨树的眼睛”在“看”的动词。</w:t>
      </w:r>
    </w:p>
    <w:p w14:paraId="13DA46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第①段：盯</w:t>
      </w:r>
    </w:p>
    <w:p w14:paraId="3EFBF8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第⑤段：瞪 _________</w:t>
      </w:r>
    </w:p>
    <w:p w14:paraId="24D49D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第⑥段：看  望  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见证</w:t>
      </w:r>
    </w:p>
    <w:p w14:paraId="60E9F5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第⑦段：窥探</w:t>
      </w:r>
    </w:p>
    <w:p w14:paraId="56E081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</w:t>
      </w:r>
    </w:p>
    <w:p w14:paraId="4CA25E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请从“打量”“巡视”“瞄准”这三个词中，选择最恰当的一个词代替选文线句中的“看”，并根据语境阐述理由。</w:t>
      </w:r>
    </w:p>
    <w:p w14:paraId="1D0315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_______________</w:t>
      </w:r>
    </w:p>
    <w:p w14:paraId="5EC421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根据下面材料提供的信息。请结合全文内容分析作者在选文末段写到“琥珀”的表达意图。</w:t>
      </w:r>
    </w:p>
    <w:p w14:paraId="0481491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琥珀：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由地质时期的植物树脂经石化而成的宝石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透明至半透明块体，呈不规则或泪滴状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燃烧时发出特殊的芳香味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71CD2D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地质时期：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地球历史上自有岩层记录以来的时期。</w:t>
      </w:r>
      <w:r>
        <w:rPr>
          <w:rFonts w:ascii="宋体" w:hAnsi="宋体" w:eastAsia="宋体" w:cs="宋体"/>
          <w:color w:val="000000"/>
        </w:rPr>
        <w:t>”</w:t>
      </w:r>
    </w:p>
    <w:p w14:paraId="3147E42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摘自《辞海》第七版</w:t>
      </w:r>
    </w:p>
    <w:p w14:paraId="73E2BE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现代文阅读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</w:p>
    <w:p w14:paraId="4BD0F11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</w:t>
      </w:r>
    </w:p>
    <w:p w14:paraId="1266C2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榫卯（</w:t>
      </w:r>
      <w:r>
        <w:rPr>
          <w:rFonts w:ascii="Times New Roman" w:hAnsi="Times New Roman" w:eastAsia="Times New Roman" w:cs="Times New Roman"/>
          <w:color w:val="000000"/>
        </w:rPr>
        <w:t>sǔn  mǎo</w:t>
      </w:r>
      <w:r>
        <w:rPr>
          <w:rFonts w:ascii="楷体" w:hAnsi="楷体" w:eastAsia="楷体" w:cs="楷体"/>
          <w:color w:val="000000"/>
        </w:rPr>
        <w:t>），是一种广泛应用在各类木制建筑、家具中起连接作用的构件，凸出部分为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榫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，凹进部分为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卯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，从新石器时代的河姆渡遗址到明清时期的故宫，榫卯结构贯穿了中国建筑的整个历史，蕴含着千年智慧。</w:t>
      </w:r>
      <w:r>
        <w:rPr>
          <w:rFonts w:ascii="Times New Roman" w:hAnsi="Times New Roman" w:eastAsia="Times New Roman" w:cs="Times New Roman"/>
          <w:color w:val="000000"/>
        </w:rPr>
        <w:t>2009</w:t>
      </w:r>
      <w:r>
        <w:rPr>
          <w:rFonts w:ascii="楷体" w:hAnsi="楷体" w:eastAsia="楷体" w:cs="楷体"/>
          <w:color w:val="000000"/>
        </w:rPr>
        <w:t>年，以榫卯结构为关键技术的中国传统大结构建筑营造技艺，被列入联合国人类非物质文化遗产名录。</w:t>
      </w:r>
    </w:p>
    <w:p w14:paraId="4C6289D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</w:t>
      </w:r>
    </w:p>
    <w:p w14:paraId="50EDDCD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位于贵州省黔东南苗族佩族自治州黎平县的肇兴侗寨，始建于北宋，是我国最大的侗族村寨之一，矗立在寨子里的飞楼重阁的雄伟鼓楼，是侗族木构建筑营造技艺的杰出代表，建造鼓楼的师傅介绍，修建一座鼓楼要用一万多个木构件、各构件全靠榫卯咬合衔接，不用一颗铁钉，都能严丝合缝、坚固无比，因此鼓楼能屹立百年，不斜不朽。侗族木构建筑营造技艺，已被列入国家级非物质文化遗产名录。</w:t>
      </w:r>
    </w:p>
    <w:p w14:paraId="731107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4954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F74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80"/>
        <w:gridCol w:w="1301"/>
        <w:gridCol w:w="6244"/>
      </w:tblGrid>
      <w:tr w14:paraId="0C495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FA2D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时期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61AA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应用对象</w:t>
            </w:r>
          </w:p>
        </w:tc>
        <w:tc>
          <w:tcPr>
            <w:tcW w:w="4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1940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说明</w:t>
            </w:r>
          </w:p>
        </w:tc>
      </w:tr>
      <w:tr w14:paraId="7B426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C7D5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古代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EFAC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青铜器</w:t>
            </w:r>
          </w:p>
        </w:tc>
        <w:tc>
          <w:tcPr>
            <w:tcW w:w="4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5E40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模具上使用榫卯，便于模具拆装。</w:t>
            </w:r>
          </w:p>
        </w:tc>
      </w:tr>
      <w:tr w14:paraId="36FCB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9233D6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411E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木船</w:t>
            </w:r>
          </w:p>
        </w:tc>
        <w:tc>
          <w:tcPr>
            <w:tcW w:w="4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4C2A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运用榫卯等技艺建造水密隔离舱，有效阻隔水进入船舱。</w:t>
            </w:r>
          </w:p>
        </w:tc>
      </w:tr>
      <w:tr w14:paraId="1F6F2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A814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当代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985F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航空发动机</w:t>
            </w:r>
          </w:p>
        </w:tc>
        <w:tc>
          <w:tcPr>
            <w:tcW w:w="4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3CE3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运用榫卯技艺组合叶片和发动机轮盘，用来分散离心力。</w:t>
            </w:r>
          </w:p>
        </w:tc>
      </w:tr>
      <w:tr w14:paraId="742F7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9CDF41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043D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电子折叠屏</w:t>
            </w:r>
          </w:p>
        </w:tc>
        <w:tc>
          <w:tcPr>
            <w:tcW w:w="4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1385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电子折叠屏的铰链运用榫卯技艺，屏幕打开平整、闭合无缝，且使用寿命长</w:t>
            </w:r>
          </w:p>
        </w:tc>
      </w:tr>
      <w:tr w14:paraId="7435E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D5CA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未来</w:t>
            </w:r>
          </w:p>
        </w:tc>
        <w:tc>
          <w:tcPr>
            <w:tcW w:w="9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A1A8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月球基地</w:t>
            </w:r>
          </w:p>
        </w:tc>
        <w:tc>
          <w:tcPr>
            <w:tcW w:w="4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0C75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运用榫卯技艺设计月壤砖来建设月球基地，可抵御月震及微陨石冲击。</w:t>
            </w:r>
          </w:p>
        </w:tc>
      </w:tr>
    </w:tbl>
    <w:p w14:paraId="3ED27F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在“非物质文化遗产”语文专题学习活动中，请你整合以上三则材料，准备做关于“榫卯”的分享汇报。</w:t>
      </w:r>
    </w:p>
    <w:p w14:paraId="1F188A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汇报中需要配图讲解，根据材料一，下列示意图中榫和卯位置标注正确的一项是（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1AFAE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00125" cy="7905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000125" cy="7905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28700" cy="8096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00125" cy="7905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AC6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根据三则材料，下面选项中，最适合作为这次汇报标题的一项是（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116FE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民族绝技，举世无双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师法自然，溢彩流光</w:t>
      </w:r>
    </w:p>
    <w:p w14:paraId="1F2C6E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中华科技，匠心独具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千年智慧，传续华章</w:t>
      </w:r>
    </w:p>
    <w:p w14:paraId="283CA8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材料一、材料二都可以作为这次汇报的开头，你如何选择？请简述理由。</w:t>
      </w:r>
    </w:p>
    <w:p w14:paraId="1995E6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汇报的结尾要与主体内容呼应。根据三则材料，你认为这次汇报要突出榫卯技艺这一非物质文化遗产的哪两个要点？请围绕要点写一段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字左右的话作为结尾。</w:t>
      </w:r>
    </w:p>
    <w:p w14:paraId="6EFA95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文言文阅读</w:t>
      </w:r>
    </w:p>
    <w:p w14:paraId="09347A4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李卫公问对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（节选）</w:t>
      </w:r>
    </w:p>
    <w:p w14:paraId="3FE3F59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太宗曰：兵法孰为最深者？</w:t>
      </w:r>
    </w:p>
    <w:p w14:paraId="78C1774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靖曰：臣尝分三等，使学者当渐而至焉。一曰道、二曰天地，三曰将法。</w:t>
      </w:r>
      <w:r>
        <w:rPr>
          <w:rFonts w:ascii="宋体" w:hAnsi="宋体" w:eastAsia="宋体" w:cs="宋体"/>
          <w:color w:val="000000"/>
        </w:rPr>
        <w:t>……</w:t>
      </w:r>
    </w:p>
    <w:p w14:paraId="393235A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太宗曰：然，吾谓不战而屈人之兵者，上也；为战百胜者，中也；深沟高垒以白守者，下也。以是较量，孙武著书三等皆具点。</w:t>
      </w:r>
    </w:p>
    <w:p w14:paraId="1F233D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靖曰：观其文，迹其事，亦可差别矣。若张良、范蠡、孙武、脱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然高引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，不知所往，此非知道，安能尔乎？若乐毅、管仲、读葛亮，战必胜、守必固，此非察天时地刘，安能尔乎？其次王猛之保秦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，谢安之守晋，非任将择才，缮完自固，安能尔乎？故习兵之学，必先由下以及中，由中以及上，则浅而深矣。不然，则垂空言，徒记诵，无足取也。</w:t>
      </w:r>
    </w:p>
    <w:p w14:paraId="7707764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选自清代朱墉撰辑的《武经七书汇解》</w:t>
      </w:r>
    </w:p>
    <w:p w14:paraId="195E2A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【注释】①李卫公，即李靖，唐代将军，②脱：超脱。③引：离开、隐退。④秦；前泰。</w:t>
      </w:r>
    </w:p>
    <w:p w14:paraId="5F187A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阅读选文，根据李靖、太宗的对话填写下表。</w:t>
      </w:r>
    </w:p>
    <w:tbl>
      <w:tblPr>
        <w:tblStyle w:val="4"/>
        <w:tblW w:w="4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65"/>
        <w:gridCol w:w="1680"/>
        <w:gridCol w:w="1890"/>
      </w:tblGrid>
      <w:tr w14:paraId="08AC3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5E86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兵法分等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DCE4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等次表现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5FB3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代表人物</w:t>
            </w:r>
          </w:p>
        </w:tc>
      </w:tr>
      <w:tr w14:paraId="4F931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5C910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道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AF3B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①_____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71E7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张良、范蠡、孙武</w:t>
            </w:r>
          </w:p>
        </w:tc>
      </w:tr>
      <w:tr w14:paraId="29896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8ED7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天地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5BD4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为战百胜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AB6D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②_____</w:t>
            </w:r>
          </w:p>
        </w:tc>
      </w:tr>
      <w:tr w14:paraId="1376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5AB3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③____</w:t>
            </w:r>
          </w:p>
        </w:tc>
        <w:tc>
          <w:tcPr>
            <w:tcW w:w="16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5620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深沟高垒以自守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FCD1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王猛、谢安</w:t>
            </w:r>
          </w:p>
        </w:tc>
      </w:tr>
    </w:tbl>
    <w:p w14:paraId="098A6BDD">
      <w:pPr>
        <w:spacing w:line="360" w:lineRule="auto"/>
        <w:jc w:val="left"/>
        <w:textAlignment w:val="center"/>
        <w:rPr>
          <w:color w:val="000000"/>
        </w:rPr>
      </w:pPr>
    </w:p>
    <w:p w14:paraId="5C25DA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李靖与太宗的谈话仅仅是在比较兵法等次的高低吗？请根据选文明确你的观点，并阐述理由。</w:t>
      </w:r>
    </w:p>
    <w:p w14:paraId="10CC1A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下列加点词语的意义和用法一致的一项是（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F894C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em w:val="dot"/>
        </w:rPr>
        <w:t>使</w:t>
      </w:r>
      <w:r>
        <w:rPr>
          <w:rFonts w:ascii="宋体" w:hAnsi="宋体" w:eastAsia="宋体" w:cs="宋体"/>
          <w:color w:val="000000"/>
        </w:rPr>
        <w:t>学者当渐而至焉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得一人之</w:t>
      </w:r>
      <w:r>
        <w:rPr>
          <w:rFonts w:ascii="宋体" w:hAnsi="宋体" w:eastAsia="宋体" w:cs="宋体"/>
          <w:color w:val="000000"/>
          <w:em w:val="dot"/>
        </w:rPr>
        <w:t>使</w:t>
      </w:r>
      <w:r>
        <w:rPr>
          <w:rFonts w:ascii="Times New Roman" w:hAnsi="Times New Roman" w:eastAsia="Times New Roman" w:cs="Times New Roman"/>
          <w:color w:val="000000"/>
          <w:em w:val="dot"/>
        </w:rPr>
        <w:t xml:space="preserve">  </w:t>
      </w:r>
      <w:r>
        <w:rPr>
          <w:rFonts w:ascii="宋体" w:hAnsi="宋体" w:eastAsia="宋体" w:cs="宋体"/>
          <w:color w:val="000000"/>
        </w:rPr>
        <w:t>《吕氏春秋·穿井得一人》</w:t>
      </w:r>
    </w:p>
    <w:p w14:paraId="737F86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孙武著书二等</w:t>
      </w:r>
      <w:r>
        <w:rPr>
          <w:rFonts w:ascii="宋体" w:hAnsi="宋体" w:eastAsia="宋体" w:cs="宋体"/>
          <w:color w:val="000000"/>
          <w:em w:val="dot"/>
        </w:rPr>
        <w:t>皆</w:t>
      </w:r>
      <w:r>
        <w:rPr>
          <w:rFonts w:ascii="宋体" w:hAnsi="宋体" w:eastAsia="宋体" w:cs="宋体"/>
          <w:color w:val="000000"/>
        </w:rPr>
        <w:t>具焉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已后典籍</w:t>
      </w:r>
      <w:r>
        <w:rPr>
          <w:rFonts w:ascii="宋体" w:hAnsi="宋体" w:eastAsia="宋体" w:cs="宋体"/>
          <w:color w:val="000000"/>
          <w:em w:val="dot"/>
        </w:rPr>
        <w:t>皆</w:t>
      </w:r>
      <w:r>
        <w:rPr>
          <w:rFonts w:ascii="宋体" w:hAnsi="宋体" w:eastAsia="宋体" w:cs="宋体"/>
          <w:color w:val="000000"/>
        </w:rPr>
        <w:t>为板本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沈括《活板》</w:t>
      </w:r>
    </w:p>
    <w:p w14:paraId="0DAFE0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守必</w:t>
      </w:r>
      <w:r>
        <w:rPr>
          <w:rFonts w:ascii="宋体" w:hAnsi="宋体" w:eastAsia="宋体" w:cs="宋体"/>
          <w:color w:val="000000"/>
          <w:em w:val="dot"/>
        </w:rPr>
        <w:t>固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汝心之</w:t>
      </w:r>
      <w:r>
        <w:rPr>
          <w:rFonts w:ascii="宋体" w:hAnsi="宋体" w:eastAsia="宋体" w:cs="宋体"/>
          <w:color w:val="000000"/>
          <w:em w:val="dot"/>
        </w:rPr>
        <w:t>固</w:t>
      </w:r>
      <w:r>
        <w:rPr>
          <w:rFonts w:ascii="Times New Roman" w:hAnsi="Times New Roman" w:eastAsia="Times New Roman" w:cs="Times New Roman"/>
          <w:color w:val="000000"/>
          <w:em w:val="dot"/>
        </w:rPr>
        <w:t xml:space="preserve">  </w:t>
      </w:r>
      <w:r>
        <w:rPr>
          <w:rFonts w:ascii="宋体" w:hAnsi="宋体" w:eastAsia="宋体" w:cs="宋体"/>
          <w:color w:val="000000"/>
        </w:rPr>
        <w:t>《列子·愚公移山》</w:t>
      </w:r>
    </w:p>
    <w:p w14:paraId="2E7BC0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  <w:em w:val="dot"/>
        </w:rPr>
        <w:t>徒</w:t>
      </w:r>
      <w:r>
        <w:rPr>
          <w:rFonts w:ascii="宋体" w:hAnsi="宋体" w:eastAsia="宋体" w:cs="宋体"/>
          <w:color w:val="000000"/>
        </w:rPr>
        <w:t>记诵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亦免冠</w:t>
      </w:r>
      <w:r>
        <w:rPr>
          <w:rFonts w:ascii="宋体" w:hAnsi="宋体" w:eastAsia="宋体" w:cs="宋体"/>
          <w:color w:val="000000"/>
          <w:em w:val="dot"/>
        </w:rPr>
        <w:t>徒</w:t>
      </w:r>
      <w:r>
        <w:rPr>
          <w:color w:val="000000"/>
        </w:rPr>
        <w:t>跣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《战国策·唐雎不辱使命》</w:t>
      </w:r>
    </w:p>
    <w:p w14:paraId="65DEB1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古代诗歌阅读</w:t>
      </w:r>
    </w:p>
    <w:p w14:paraId="203F1D7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送唐别驾赴郢州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</w:p>
    <w:p w14:paraId="01ECEF6D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〔唐〕空甫再</w:t>
      </w:r>
    </w:p>
    <w:p w14:paraId="475C5BE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莫叹辟家远，方看佐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邵荣。</w:t>
      </w:r>
    </w:p>
    <w:p w14:paraId="7CFF088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长林通楚塞，高岭见秦城。</w:t>
      </w:r>
    </w:p>
    <w:p w14:paraId="2E96593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雪向峣关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下，人从郢路迎。</w:t>
      </w:r>
    </w:p>
    <w:p w14:paraId="23BE40C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翩翩骏马去，自是少年行。</w:t>
      </w:r>
    </w:p>
    <w:p w14:paraId="66C21BB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选自《全唐诗》。</w:t>
      </w:r>
    </w:p>
    <w:p w14:paraId="189A24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【注释】①别驾：官名。郢（</w:t>
      </w:r>
      <w:r>
        <w:rPr>
          <w:rFonts w:ascii="Times New Roman" w:hAnsi="Times New Roman" w:eastAsia="Times New Roman" w:cs="Times New Roman"/>
          <w:color w:val="000000"/>
        </w:rPr>
        <w:t>yīng</w:t>
      </w:r>
      <w:r>
        <w:rPr>
          <w:rFonts w:ascii="宋体" w:hAnsi="宋体" w:eastAsia="宋体" w:cs="宋体"/>
          <w:color w:val="000000"/>
        </w:rPr>
        <w:t>）州：今湖北刑州。②佐：辅佐。③峣（</w:t>
      </w:r>
      <w:r>
        <w:rPr>
          <w:rFonts w:ascii="Times New Roman" w:hAnsi="Times New Roman" w:eastAsia="Times New Roman" w:cs="Times New Roman"/>
          <w:color w:val="000000"/>
        </w:rPr>
        <w:t>yáo</w:t>
      </w:r>
      <w:r>
        <w:rPr>
          <w:rFonts w:ascii="宋体" w:hAnsi="宋体" w:eastAsia="宋体" w:cs="宋体"/>
          <w:color w:val="000000"/>
        </w:rPr>
        <w:t>）关：地名。</w:t>
      </w:r>
    </w:p>
    <w:p w14:paraId="29D17C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根据诗歌内容，推测诗中两位友人离别的地点和环境最可能是（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AADF6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古道长亭，淫雨霏霏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江岸石堤，雾霭沉沉</w:t>
      </w:r>
    </w:p>
    <w:p w14:paraId="2CED75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边城戍垒，黄沙漫漫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城外青山，松柏葱葱</w:t>
      </w:r>
    </w:p>
    <w:p w14:paraId="0BBCFF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参照《渔家傲·秋思》课后示例，结合本诗内容，点评“翩翩骏马去，自是少年行”这两句诗。</w:t>
      </w:r>
    </w:p>
    <w:p w14:paraId="39C27F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示例：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四而边声连角起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中的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边声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，指边塞特有的种种声音，凄厉而容易引发人的怀乡之情、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边声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四面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来形容，更显得无所不在，充塞天地之间，虽不想听却做不到，下面再接上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连角起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，进一步写出这些声音是伴随着军营的号角声发出的，在凄凉之外更添一层悲壮。</w:t>
      </w:r>
    </w:p>
    <w:p w14:paraId="6A4D12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四、综合运用（共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道小题，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72E88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黔城中学学生会准备举行以“桥”为主题的学习活动。</w:t>
      </w:r>
    </w:p>
    <w:p w14:paraId="5A55C2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为了让同学们了解中国桥梁建设的新成就，第一小组准备邀请知名桥梁专家王教授于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日（星期五）下午做一场专题讲座。下面是第一小组组长打电话邀请王教授的对话，请补全横线处内容。</w:t>
      </w:r>
    </w:p>
    <w:p w14:paraId="14FC0C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组长：王教授，您好！</w:t>
      </w:r>
      <w:r>
        <w:rPr>
          <w:rFonts w:ascii="宋体" w:hAnsi="宋体" w:eastAsia="宋体" w:cs="宋体"/>
          <w:color w:val="000000"/>
          <w:u w:val="single"/>
        </w:rPr>
        <w:t>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8BDFCD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王教授：你好，小黔同学！请问你有什么事吗？</w:t>
      </w:r>
    </w:p>
    <w:p w14:paraId="7047F41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组长：我校学生会准备举行以“桥”为主题的学习活动，想请您为同学们讲一讲“中国桥梁建设的新成就”。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，地点在学校礼堂。</w:t>
      </w:r>
      <w:r>
        <w:rPr>
          <w:rFonts w:ascii="宋体" w:hAnsi="宋体" w:eastAsia="宋体" w:cs="宋体"/>
          <w:color w:val="000000"/>
          <w:u w:val="single"/>
        </w:rPr>
        <w:t>③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？</w:t>
      </w:r>
    </w:p>
    <w:p w14:paraId="526EFC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王教授：可以的。</w:t>
      </w:r>
    </w:p>
    <w:p w14:paraId="76B9DE0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组长：谢谢王教授！正式的邀请函将于明天送达，我们恭候您的到来。再见！</w:t>
      </w:r>
    </w:p>
    <w:p w14:paraId="4C31DB8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王教授：再见！</w:t>
      </w:r>
    </w:p>
    <w:p w14:paraId="081568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下面是第二小组介绍“贵州桥梁”的文稿片段。其中有两处语言文字运用不当，请找出并改正。</w:t>
      </w:r>
    </w:p>
    <w:p w14:paraId="48D4C68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①由于地形、地貌等原因，贵州自古交通不便，那么王阳明曾感叹道：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连峰际天兮，飞鸟不通。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②在伟大的中国共产党的领导下，贵州人迎难而上，仅在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十三五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期间，就建成了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座世界级桥梁。③目前，贵州在建和建成的桥梁已有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万余座，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县县高速、黔程万里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的美好愿景成为了现实。④贵州申请的桥梁技术专利填补了国内的多项技术空白，贵州桥梁创造了数十个世界第一，⑤凭借桥梁数量众多、造型丰富，规模宏大、技艺精湛等优势，贵州被誉为世界级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桥梁博物馆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。⑥近年来，贵州还以知名桥梁为中心，打造集桥梁观赏与高空探险为一体的旅游项目，为贵州桥梁资源的利用开辟了新路径。</w:t>
      </w:r>
    </w:p>
    <w:p w14:paraId="6E2E0E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第三小组把俗语和诗句组合起来，向大家解说“语言是沟通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桥梁”，其中用来劝告大家“恰当选择说话方式，有效拉近心灵距离”最合适的一项是（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D0BE9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逢人只说三分话——欲辨已忘言</w:t>
      </w:r>
    </w:p>
    <w:p w14:paraId="397ED3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 话不投机半句多——相顾无相识</w:t>
      </w:r>
    </w:p>
    <w:p w14:paraId="24BDCC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良言一句三冬暖——天涯若比邻</w:t>
      </w:r>
    </w:p>
    <w:p w14:paraId="686C9F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D. 忠言逆耳利于行——有恨无人省</w:t>
      </w:r>
    </w:p>
    <w:p w14:paraId="686959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五、写作能力（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3837E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“帮助”，为别人提供支援。生活中，每个人都可能是受助者，接受过别人的帮助；同时，我们也要争取成为施助者，帮助别人。请从下面三个写作任务中任选一个，根据表达交流的情境和要求，明确作者的身份角色，充分考虑交流对象的特点和需求，选择合适的写作内容，自拟标题，明确文体，写一篇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700</w:t>
      </w:r>
      <w:r>
        <w:rPr>
          <w:rFonts w:ascii="宋体" w:hAnsi="宋体" w:eastAsia="宋体" w:cs="宋体"/>
          <w:color w:val="000000"/>
        </w:rPr>
        <w:t>字的作文，达到表达交流的目的。注意勿泄露姓名、校名等真实信息。</w:t>
      </w:r>
    </w:p>
    <w:tbl>
      <w:tblPr>
        <w:tblStyle w:val="4"/>
        <w:tblW w:w="6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55"/>
        <w:gridCol w:w="2535"/>
        <w:gridCol w:w="3360"/>
      </w:tblGrid>
      <w:tr w14:paraId="08FE7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54BF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</w:t>
            </w:r>
          </w:p>
        </w:tc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E3B2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表达交流的情境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4242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表达交流的要求</w:t>
            </w:r>
          </w:p>
        </w:tc>
      </w:tr>
      <w:tr w14:paraId="07A36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4F1B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任务一</w:t>
            </w:r>
          </w:p>
        </w:tc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27AB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别人帮助你走出困境，这让你铭记于心。为此，写一封信向帮助你的人表达感激之情。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B6C3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叙述自己受助的一次经历，写清缘由、过程和结果，再现重要细节，表达真情实感。语言表达真诚自然。（姓名等真实信息均用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*</w:t>
            </w:r>
            <w:r>
              <w:rPr>
                <w:rFonts w:ascii="宋体" w:hAnsi="宋体" w:eastAsia="宋体" w:cs="宋体"/>
                <w:color w:val="000000"/>
              </w:rPr>
              <w:t>表示）</w:t>
            </w:r>
          </w:p>
        </w:tc>
      </w:tr>
      <w:tr w14:paraId="40EE7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3FFE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任务二</w:t>
            </w:r>
          </w:p>
        </w:tc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C4C5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通过讲解，帮助别人学会一项技能，可以是某项学习技能、体育技能、生活技能等。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D51F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明确交流对象、技能名称和使用场景，写清技能操作的过程和关键步骤。语言表达通俗易懂。</w:t>
            </w:r>
          </w:p>
        </w:tc>
      </w:tr>
      <w:tr w14:paraId="27EE5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5220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任务三</w:t>
            </w:r>
          </w:p>
        </w:tc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BB59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辩论活动中，反驳对方辩友“每个人都要独立自主，不该寻求帮助”的观点。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7CBB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明确自己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0"/>
                  <wp:docPr id="100021" name="图片 1000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立场和观点，摆事实，讲道理，充分论证对方观点的错误。语言表达准确严谨。</w:t>
            </w:r>
          </w:p>
        </w:tc>
      </w:tr>
    </w:tbl>
    <w:p w14:paraId="0AAFD675">
      <w:pPr>
        <w:spacing w:line="360" w:lineRule="auto"/>
        <w:jc w:val="left"/>
        <w:textAlignment w:val="center"/>
        <w:rPr>
          <w:color w:val="000000"/>
        </w:rPr>
      </w:pPr>
    </w:p>
    <w:p w14:paraId="62FC06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6FF832D5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3AF8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EB576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A27B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ADBE2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AAFE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E4094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CED2724"/>
    <w:rsid w:val="529717E5"/>
    <w:rsid w:val="6A143CC6"/>
    <w:rsid w:val="7618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5552</Words>
  <Characters>5805</Characters>
  <Lines>0</Lines>
  <Paragraphs>0</Paragraphs>
  <TotalTime>5</TotalTime>
  <ScaleCrop>false</ScaleCrop>
  <LinksUpToDate>false</LinksUpToDate>
  <CharactersWithSpaces>5963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2025-07-01T20:30:00Z</dcterms:created>
  <dc:creator>学科网试题生产平台</dc:creator>
  <dc:description>3788133388681216</dc:description>
  <cp:lastModifiedBy>上帝掷骰子吗</cp:lastModifiedBy>
  <dcterms:modified xsi:type="dcterms:W3CDTF">2026-02-09T00:21:34Z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2695750CD40148788109CC27EB5DD609_12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