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13389C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10210800</wp:posOffset>
            </wp:positionH>
            <wp:positionV relativeFrom="topMargin">
              <wp:posOffset>12369800</wp:posOffset>
            </wp:positionV>
            <wp:extent cx="368300" cy="457200"/>
            <wp:effectExtent l="0" t="0" r="1270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2025年湖南省初中学业水平考试</w:t>
      </w:r>
    </w:p>
    <w:p w14:paraId="21602DD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一、积累与运用（20分）</w:t>
      </w:r>
    </w:p>
    <w:p w14:paraId="69C4C98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树人学校九年级（1）班开展以“诗画潇湘，大美湖南”为主题的语文综合实践活动，请你协助完成下面的任务。</w:t>
      </w:r>
    </w:p>
    <w:p w14:paraId="381802B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【走进湖湘山水】</w:t>
      </w:r>
    </w:p>
    <w:p w14:paraId="353A82EA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小潇同学草拟了一段有关湖湘山水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文字，并在小组内朗读交流，请你修改完善。</w:t>
      </w:r>
    </w:p>
    <w:p w14:paraId="07BFCA4C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张家界如诗如画，</w:t>
      </w:r>
      <w:r>
        <w:rPr>
          <w:rFonts w:ascii="楷体" w:hAnsi="楷体" w:eastAsia="楷体" w:cs="楷体"/>
          <w:color w:val="auto"/>
          <w:u w:val="single"/>
        </w:rPr>
        <w:t>尤如人间仙境</w:t>
      </w:r>
      <w:r>
        <w:rPr>
          <w:rFonts w:ascii="楷体" w:hAnsi="楷体" w:eastAsia="楷体" w:cs="楷体"/>
          <w:color w:val="auto"/>
        </w:rPr>
        <w:t>。这里有</w:t>
      </w:r>
      <w:r>
        <w:rPr>
          <w:rFonts w:ascii="楷体" w:hAnsi="楷体" w:eastAsia="楷体" w:cs="楷体"/>
          <w:color w:val="auto"/>
          <w:u w:val="wave"/>
        </w:rPr>
        <w:t>像天空中的星星和棋盘上的棋子那样分布着</w:t>
      </w:r>
      <w:r>
        <w:rPr>
          <w:rFonts w:ascii="楷体" w:hAnsi="楷体" w:eastAsia="楷体" w:cs="楷体"/>
          <w:color w:val="auto"/>
        </w:rPr>
        <w:t>的群山，姿态各异的碧水，郁郁葱葱的森林，</w:t>
      </w:r>
      <w:r>
        <w:rPr>
          <w:rFonts w:ascii="楷体" w:hAnsi="楷体" w:eastAsia="楷体" w:cs="楷体"/>
          <w:color w:val="auto"/>
          <w:u w:val="wave"/>
        </w:rPr>
        <w:t>形状奇特怪异</w:t>
      </w:r>
      <w:r>
        <w:rPr>
          <w:rFonts w:ascii="楷体" w:hAnsi="楷体" w:eastAsia="楷体" w:cs="楷体"/>
          <w:color w:val="auto"/>
        </w:rPr>
        <w:t>的岩石，</w:t>
      </w:r>
      <w:r>
        <w:rPr>
          <w:rFonts w:ascii="楷体" w:hAnsi="楷体" w:eastAsia="楷体" w:cs="楷体"/>
          <w:color w:val="auto"/>
          <w:u w:val="single"/>
        </w:rPr>
        <w:t>鬼斧神功的溶洞</w:t>
      </w:r>
      <w:r>
        <w:rPr>
          <w:rFonts w:ascii="宋体" w:hAnsi="宋体" w:eastAsia="宋体" w:cs="宋体"/>
          <w:color w:val="auto"/>
        </w:rPr>
        <w:t>……</w:t>
      </w:r>
      <w:r>
        <w:rPr>
          <w:rFonts w:ascii="楷体" w:hAnsi="楷体" w:eastAsia="楷体" w:cs="楷体"/>
          <w:color w:val="auto"/>
        </w:rPr>
        <w:t>张家界成为湖南全域旅游的龙头。①崀山、莽山、洞庭湖、东江湖等名山名湖密集，②沿张家界前往大湘西旅游</w:t>
      </w:r>
      <w:r>
        <w:rPr>
          <w:rFonts w:ascii="楷体" w:hAnsi="楷体" w:eastAsia="楷体" w:cs="楷体"/>
          <w:color w:val="auto"/>
          <w:em w:val="dot"/>
        </w:rPr>
        <w:t>廊</w:t>
      </w:r>
      <w:r>
        <w:rPr>
          <w:rFonts w:ascii="楷体" w:hAnsi="楷体" w:eastAsia="楷体" w:cs="楷体"/>
          <w:color w:val="auto"/>
        </w:rPr>
        <w:t>道，③世界级的文化遗产遗迹荟萃，④一颗颗璀璨的山水明珠擦亮了潇湘山水名片。</w:t>
      </w:r>
    </w:p>
    <w:p w14:paraId="1D1D5132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语段画横线部分，小潇同学写错了两个字，应分别改为“</w:t>
      </w:r>
      <w:r>
        <w:t>______</w:t>
      </w:r>
      <w:r>
        <w:rPr>
          <w:rFonts w:ascii="宋体" w:hAnsi="宋体" w:eastAsia="宋体" w:cs="宋体"/>
          <w:color w:val="auto"/>
        </w:rPr>
        <w:t>”“</w:t>
      </w:r>
      <w:r>
        <w:t>______</w:t>
      </w:r>
      <w:r>
        <w:rPr>
          <w:rFonts w:ascii="宋体" w:hAnsi="宋体" w:eastAsia="宋体" w:cs="宋体"/>
          <w:color w:val="auto"/>
        </w:rPr>
        <w:t>”；他将“廊”字读成了“</w:t>
      </w:r>
      <w:r>
        <w:rPr>
          <w:rFonts w:ascii="Times New Roman" w:hAnsi="Times New Roman" w:eastAsia="Times New Roman" w:cs="Times New Roman"/>
          <w:color w:val="auto"/>
        </w:rPr>
        <w:t>kuò</w:t>
      </w:r>
      <w:r>
        <w:rPr>
          <w:rFonts w:ascii="宋体" w:hAnsi="宋体" w:eastAsia="宋体" w:cs="宋体"/>
          <w:color w:val="auto"/>
        </w:rPr>
        <w:t>”，该字应读作“</w:t>
      </w:r>
      <w:r>
        <w:t>______</w:t>
      </w:r>
      <w:r>
        <w:rPr>
          <w:rFonts w:ascii="宋体" w:hAnsi="宋体" w:eastAsia="宋体" w:cs="宋体"/>
          <w:color w:val="auto"/>
        </w:rPr>
        <w:t>”。</w:t>
      </w:r>
    </w:p>
    <w:p w14:paraId="3754DC1D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语段画波浪线部分可以分别换作成语“</w:t>
      </w:r>
      <w:r>
        <w:t>______</w:t>
      </w:r>
      <w:r>
        <w:rPr>
          <w:rFonts w:ascii="宋体" w:hAnsi="宋体" w:eastAsia="宋体" w:cs="宋体"/>
          <w:color w:val="auto"/>
        </w:rPr>
        <w:t>”“</w:t>
      </w:r>
      <w:r>
        <w:t>______</w:t>
      </w:r>
      <w:r>
        <w:rPr>
          <w:rFonts w:ascii="宋体" w:hAnsi="宋体" w:eastAsia="宋体" w:cs="宋体"/>
          <w:color w:val="auto"/>
        </w:rPr>
        <w:t>”。</w:t>
      </w:r>
    </w:p>
    <w:p w14:paraId="5377F983">
      <w:pPr>
        <w:spacing w:line="360" w:lineRule="auto"/>
        <w:jc w:val="left"/>
      </w:pPr>
      <w:r>
        <w:rPr>
          <w:color w:val="auto"/>
        </w:rPr>
        <w:t xml:space="preserve">3. </w:t>
      </w:r>
      <w:r>
        <w:rPr>
          <w:rFonts w:ascii="宋体" w:hAnsi="宋体" w:eastAsia="宋体" w:cs="宋体"/>
          <w:color w:val="auto"/>
        </w:rPr>
        <w:t>语段标序号的句子中，①②③句顺序有些混乱，你认为语意最连贯的排列是（   ）</w:t>
      </w:r>
    </w:p>
    <w:p w14:paraId="0DC148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①③②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②③①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③①②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③②①</w:t>
      </w:r>
    </w:p>
    <w:p w14:paraId="62E22A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【感受湖湘文化】</w:t>
      </w:r>
    </w:p>
    <w:p w14:paraId="37D0A7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小湘同学设计了四块有关“湖湘文化”的展板，以下是部分内容，其中有一处语病，请你提出修改意见。</w:t>
      </w:r>
    </w:p>
    <w:tbl>
      <w:tblPr>
        <w:tblStyle w:val="4"/>
        <w:tblW w:w="66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95"/>
        <w:gridCol w:w="1695"/>
        <w:gridCol w:w="1560"/>
        <w:gridCol w:w="1695"/>
      </w:tblGrid>
      <w:tr w14:paraId="6897F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06144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历史文化</w:t>
            </w:r>
          </w:p>
          <w:p w14:paraId="059E57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岳阳楼是中国古代四大名楼，堪称“中国古代建筑艺术巅峰”。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EF547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红色文化</w:t>
            </w:r>
          </w:p>
          <w:p w14:paraId="4C6EBB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韶山作为一代伟人毛泽东的故乡，承载着无数的红色记忆。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9E908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农耕文化</w:t>
            </w:r>
          </w:p>
          <w:p w14:paraId="50D10D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作为炎帝神农氏安寝圣地，湖南拥有丰富的农耕文化资源。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C948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民俗文化</w:t>
            </w:r>
          </w:p>
          <w:p w14:paraId="1B45FF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汨罗江畔端午习俗被列入国家级非物质文化遗产名录。</w:t>
            </w:r>
          </w:p>
        </w:tc>
      </w:tr>
    </w:tbl>
    <w:p w14:paraId="00FEDAFF">
      <w:pPr>
        <w:spacing w:line="360" w:lineRule="auto"/>
        <w:jc w:val="left"/>
        <w:textAlignment w:val="center"/>
        <w:rPr>
          <w:color w:val="000000"/>
        </w:rPr>
      </w:pPr>
    </w:p>
    <w:p w14:paraId="1C5E87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小语同学提供了一张图片（见下图），请你根据图中的信息，围绕“湖湘文化与科技融合”写一段宣传文字，至少运用一种修辞手法。</w:t>
      </w:r>
    </w:p>
    <w:p w14:paraId="65E129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00425" cy="22955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9770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下面是三位同学关于湖湘文化精神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讨论，请你用古诗文补全对话。</w:t>
      </w:r>
    </w:p>
    <w:p w14:paraId="0D9E960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小潇：杜甫虽然没有“风雨不动安如山”的“广厦”，但仍渴望“（1）______”，我认为他的这种济世情怀与湖湘精神是相通的。</w:t>
      </w:r>
    </w:p>
    <w:p w14:paraId="0859E0A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小湘：“（2）______，______”，范仲淹将个人忧乐与国家命运紧密相连，湖湘精神是否也包含了这种心忧天下的精神呢？</w:t>
      </w:r>
    </w:p>
    <w:p w14:paraId="3504B94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小语：是的。我认为“（3）______，______”中体现的勇往直前精神，同样是广大湖湘人所推崇的。</w:t>
      </w:r>
    </w:p>
    <w:p w14:paraId="39FABE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二、阅读（50分）</w:t>
      </w:r>
    </w:p>
    <w:p w14:paraId="50EDB6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（一）现代文阅读Ⅰ（10分）</w:t>
      </w:r>
    </w:p>
    <w:p w14:paraId="5585E9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5A7D935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东风何以是春风</w:t>
      </w:r>
    </w:p>
    <w:p w14:paraId="24D79EE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朱美禄</w:t>
      </w:r>
    </w:p>
    <w:p w14:paraId="7B76590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①歌咏春天，自然少不了对春风的关注。而春风这个概念，古人有多种多样的表述。</w:t>
      </w:r>
    </w:p>
    <w:p w14:paraId="5FA3FD9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②撮其大要，可以直接写成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春风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春风又绿江南岸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；可以诗意地写成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杨柳风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吹面不寒杨柳风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；可以写成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惠风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芳菲满郊甸，惠风生兰薄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；还可以写成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阳风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岁序一更新，阳风动人寰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。但有一个值得关注的现象，那就是许多文人常以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东风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来指代春风。如江淹《咏美人春游诗》：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江南二月春，东风转绿苹。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李白《落日忆山中》：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东风随春归，发我枝上花。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张栻《立春偶成》：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便觉眼前生意满，东风吹水绿参差。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朱熹《春日》：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等闲识得东风面，万紫千红总是春。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披文入情，读者不难发现，这些诗歌中的东风并不是一个风向概念，其所指正是春风。这些诗歌的作者虽然生活在不同时代，但他们对东风的理解却高度一致，可见古代文人对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东风就是春风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的认知具有普遍性。</w:t>
      </w:r>
    </w:p>
    <w:p w14:paraId="573A468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东风何以是春风，首先与自然因素有关。根据气象学的解释，空气中气压是不均衡的，空气由气压高的地方向气压低的地方流动就形成了风。中国地处亚欧大陆东部，受行星风系与海陆热力差异影响，形成了典型的季风气候。每年春天，随着太阳直射点北移，中国陆地上的冷高压持续降低，太平洋副热带高压逐渐增强，在气压梯度力驱动下便形成了东南季风。中国大陆东部海岸线大致呈东北至西南走向，使得春天的东南季风在地面上转变为偏东风。由于东风吹拂的时间是春天，所以人们将二者统一起来，赋予了东风以春风的含义。</w:t>
      </w:r>
    </w:p>
    <w:p w14:paraId="42B5802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④除了自然因素之外，东风何以是春风，还与人们对东方的认知有关。在后天八卦中，震卦对应的方位是正东方，所以古人有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震居东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之说。由于震所代表的自然现象是雷，雷震而万物萌动，所以《白虎通义》中说：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所以名之为东方者，动方也，万物始动生也。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《说文解字》对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东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字解释道：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动也，从木。官溥说：从日在木中。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这些都表明了东方是万物萌动的方位，而春天是万物萌动的时间，所以古人将东方与春天联系起来，认定东风就是春风。</w:t>
      </w:r>
    </w:p>
    <w:p w14:paraId="04AA4AD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⑤《尚书》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洪范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篇最早提出了水、火、木、金、土的五行观念，但并未加以阐述。董仲舒在《春秋繁露》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五行之义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篇中发挥道：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天有五行：一曰木，二曰火，三曰土，四曰金，五曰水。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木居东方而主春气，火居南方而主夏气，金居西方而主秋气，水居北方而主冬气。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可见在中国人特有的五行文化观念中，东方属木，主春气，意味着勃勃生机，而春天也正是如此，所以东风就成了春风的另一种表述。</w:t>
      </w:r>
    </w:p>
    <w:p w14:paraId="6A1E0D2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在实际生活中，春天除了常刮东风之外，也刮其他风向的风。在文学创作中，之所以用东风来指代春风，很大程度上是受到了文化的规约。假如将春风表述为西风、南风或者北风，则与传统文化明显相悖；只有以东风来指代春风，才符合传统文化的要求。</w:t>
      </w:r>
    </w:p>
    <w:p w14:paraId="5F83CC1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东风何以是春风，还是古典诗词不断层累以至于固化的结果。中国文学史上最早书写东风意象的是屈原，最早把东风解读为春风的则是王逸。屈原在《九歌·山鬼》中说：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东风飘兮神灵雨。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王逸注曰：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东风，春风也。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屈原的创作与王逸的注释相结合，第一次把文学文本中的东风坐实为春风。此后，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东风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一词便成了一种母题，一种被依赖的路径，被历代文人反复书写。如汉代《古诗十九首》道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东风摇百草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；唐代韩翃道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寒食东风御柳斜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；宋代苏轼道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东风袅袅泛崇光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；明代袁宏道道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东风杨柳濯青枝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；清代洪亮吉道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一片东风百草生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。在不同诗人笔下，东风这一符号的含义都是春风，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后进追取而非晚，前修久用而未先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，古代诗人都是这么运思与表达的。正因为一代代诗人不断地这样书写，东风作为春风的所指，便成为中国人一种集体意识与固化的表达方式。</w:t>
      </w:r>
    </w:p>
    <w:p w14:paraId="4011BD8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⑦在中国，因为地理与文化原因，常以东风来指代春风。有趣的是，在欧洲文学中，雪莱的《西风颂》将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西风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比作春风。东西方这种差异，根源于人与世界发生关联的过程中将世界赋予了不同的意义。需要指出的是，作者这样编码，读者也必须这样解码，才能以意逆志，成为文本的知音。</w:t>
      </w:r>
    </w:p>
    <w:p w14:paraId="778A7C4E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（选自《光明日报》2025年4月25日16版，有删改）</w:t>
      </w:r>
    </w:p>
    <w:p w14:paraId="065180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下列对原文相关内容的理解，正确的一项是（   ）</w:t>
      </w:r>
    </w:p>
    <w:p w14:paraId="7C0BA3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中国古代文人对“东风就是春风”具有普遍认知，他们诗歌作品中的东风与风向是一致的。</w:t>
      </w:r>
    </w:p>
    <w:p w14:paraId="4D23D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每年春天，中国陆地气压高，太平洋气压低，被气压梯度力所驱动，于是形成了东南季风。</w:t>
      </w:r>
    </w:p>
    <w:p w14:paraId="0FF0BD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中国文学史上最早书写东风意象的是屈原和王逸，此后“东风”便成了文学文本中的母题。</w:t>
      </w:r>
    </w:p>
    <w:p w14:paraId="6094A8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在中国，“春风何以是东风”的问题，与地理因素有关，与文化观念、传统习惯也不无关系。</w:t>
      </w:r>
    </w:p>
    <w:p w14:paraId="553ACA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下列对原文中“引用”的理解和分析，不正确的一项是（   ）</w:t>
      </w:r>
    </w:p>
    <w:p w14:paraId="3D44D4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作者列举含有“惠风”“阳风”“东风”的诗句，是为了指出这些词在创作中可与“春风”互换。</w:t>
      </w:r>
    </w:p>
    <w:p w14:paraId="4FFA12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董仲舒对“木居东方而主春气”的阐述，印证了“东风”与中国古代五行文化观念的关系。</w:t>
      </w:r>
    </w:p>
    <w:p w14:paraId="2B5D1F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作者历数汉、唐、宋、明、清各代诗歌，意在说明东风指代春风是古典诗词不断层累的结果。</w:t>
      </w:r>
    </w:p>
    <w:p w14:paraId="06158E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雪莱在《西风颂》中将“西风”比作春风，是因为西方对人与世界关系的理解不同于东方。</w:t>
      </w:r>
    </w:p>
    <w:p w14:paraId="4AB9C2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唐代陆龟蒙《治家格言》中有一句话：“吾祖始铸田器，岁东作必大售”（我的祖辈是造农具的，每年春耕开始的时候，农具销量很大）。小语同学对其中的“东作”一词产生了疑问。她由“日出而作，日入而息”中的“作”推断“东作”中的“作”应是“工作，做工”的意思，但对为什么用“东”代替“春”仍感到困惑。请你根据本文中的相关内容，为她作出解答。</w:t>
      </w:r>
    </w:p>
    <w:p w14:paraId="06B947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（二）现代文阅读Ⅱ（14分）</w:t>
      </w:r>
    </w:p>
    <w:p w14:paraId="6F7656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17048D6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要爱具体的人</w:t>
      </w:r>
    </w:p>
    <w:p w14:paraId="7D4BCB1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乔叶</w:t>
      </w:r>
    </w:p>
    <w:p w14:paraId="759D3F2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冬日某个午后，我在小区附近散步。阳光很好。很好的阳光往往会有一种奇妙的牵引力，引得人越走越远。走着走着，忽然就看见前面有一家物美超市。我家附近也有一家物美，看见物美就觉得很亲切。此时，在亲切之余突然好奇：虽然都是物美，可在不同地段是不是也有风格差异？便进去逛了一圈。果然是有些差异，比如此处虽然毗邻大道，人却不多，同样的菜也比我家旁边的要贵一些。生活消费类的货架排得既少也不活泼。这大约都跟人气有关。我家那边的物美因为去的人多，总是一幅生机勃勃的样子，蔬菜区的菜流通很快，常常是很新鲜的菜当天稍晚就会打折，这就更吸引人去。良性循环就是这么形成的吧！</w:t>
      </w:r>
    </w:p>
    <w:p w14:paraId="3733963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②不过这边倒是有一个新发现：紧挨着收银处的地方居然有间小小的门面，是个理发店，名字是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10元快剪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。这真是好名字。信息极其明确：十块钱，而且剪得很快。所以，快来剪吧。</w:t>
      </w:r>
    </w:p>
    <w:p w14:paraId="6EEFF3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我已经好几年没有进过理发店了，很明确的时间节点就是疫情之后。出门不便，而且店家营业也不稳定，我也少了很多出门的活动，待在家里的时间大大增加，于是就由着短发慢慢长起，前面刘海么，就自己对着镜子剪剪，后面则随便一扎，就这么凑合了一年，当然也是乐得省钱。然后就有了新问题：刘海可以自己剪，后面的头发嫌长了自己却剪不了——其实也不长，但我的理想尺度是能抓起来就好，能抓起来是为省事，再长一点就嫌沉——也试着自剪，还真不行。逼着家里人拿我练手，也都剪过，那效果实在是一言难尽，每次我都得再加工，还得把头发又上卡子又绑花儿地揪成一个小丸子才能遮丑。这就必须得承认术业有专攻。</w:t>
      </w:r>
    </w:p>
    <w:p w14:paraId="156E7B6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于是便进了这家店。这是几年来第一次正式进理发店。10元，没有经济压力。而且我毫不犹豫地做出了推断：店主托尼是位女士，正在给一个男人理发。她矮矮的，壮壮的，五十多岁的样子。短发，头发有些花白。这位托尼一定是速度快且效率高。经手的头多，技术也不会差。</w:t>
      </w:r>
    </w:p>
    <w:p w14:paraId="0BCD496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⑤看见我进来，她热络地招呼着，说等五分钟好不好？我说好。问她用不用洗头，她笑道，这里没水，不洗头。咱就只能是干剪撒。</w:t>
      </w:r>
    </w:p>
    <w:p w14:paraId="6C53EC5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⑥本来听她口音就像是四川人，这个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撒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让我更加确定。果然等了大约五六分钟，给那男人剪完，她利索地扫地，另取出干净围布给我围好。做这些的同时她已经言简意赅地问明白了我的基本需求：刘海是整齐还是碎齐，后面想剪得多短，马尾扎出来大概什么样。告诉我十五分钟就行。</w:t>
      </w:r>
    </w:p>
    <w:p w14:paraId="7DC2178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⑦甚合我意，边剪边聊。我喜欢和这样既生又熟的人聊天。生是因为不知道她的姓名，熟是因为这样的人生活里处处都是。所以啊，这都是些多么可亲可爱的人啊。</w:t>
      </w:r>
    </w:p>
    <w:p w14:paraId="79A012B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⑧四川人？</w:t>
      </w:r>
    </w:p>
    <w:p w14:paraId="118ED2B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⑨嗯。</w:t>
      </w:r>
    </w:p>
    <w:p w14:paraId="708515E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⑩四川哪里呢？</w:t>
      </w:r>
    </w:p>
    <w:p w14:paraId="0DDC0A0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⑪绵阳。</w:t>
      </w:r>
    </w:p>
    <w:p w14:paraId="440DF03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⑫绵阳我去过的。2009年，大地震后第二年。</w:t>
      </w:r>
    </w:p>
    <w:p w14:paraId="540AB34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⑬哦，地震前我都来北京了，我来北京快二十年啦。</w:t>
      </w:r>
    </w:p>
    <w:p w14:paraId="1B7201E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⑭沉默片刻，继续聊。</w:t>
      </w:r>
    </w:p>
    <w:p w14:paraId="2B9663A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⑮四川人做饭真好吃，我一到四川就吃得要胖三斤。冒菜、水煮肉、酸辣粉，都喜欢吃。火锅更不用说啦。</w:t>
      </w:r>
    </w:p>
    <w:p w14:paraId="6801392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⑯嗯！我也很会做饭的，随便做做都很好吃。北京的川菜不行的。</w:t>
      </w:r>
    </w:p>
    <w:p w14:paraId="2DF8CCB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⑰我常在地铁上看到植发的广告，植发管用吗？</w:t>
      </w:r>
    </w:p>
    <w:p w14:paraId="1CF5A90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⑱不管用，骗人的。昨天有个人来理发，就是植发，花了3万多元，才不到半年，掉得差不多啦。</w:t>
      </w:r>
    </w:p>
    <w:p w14:paraId="4469FB0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⑲我笑。她也笑：还不如买假发哩。到处都有骗人的。我一个老乡小妹妹，来北京，第一个月工资发了8000元，进了一个美容店，等到出了门那卡上只剩了几块钱，都被刷完啦。哭。报警，警察管不了。说你消费了嘛，这事儿说不清。我刚来北京时也差点儿上当，在东直门，有人拉我体验，说免费，我进去就要我脱鞋，说先给我按摩，我没有按摩过，觉得不对，就跑出来啦。</w:t>
      </w:r>
    </w:p>
    <w:p w14:paraId="515C34E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⑳你真聪明！</w:t>
      </w:r>
    </w:p>
    <w:p w14:paraId="7A4580E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㉑就一起笑。</w:t>
      </w:r>
    </w:p>
    <w:p w14:paraId="3F6FDF8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㉒理完，扫码付款。问她今天理了多少个啦？你是第三十八个。一天能理五十个？差不多。那也不错啊，一个月能挣一万多元。哪里能！要给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物美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交五块。为啥？这店面是人家的。那收你一半钱也是够黑的。还行哈。省了好多事。自己开店也好难哩。在这里嘛，稳稳的。</w:t>
      </w:r>
    </w:p>
    <w:p w14:paraId="09021F9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㉓告辞。忘了拿菜，她喊我回来，打量着我手里的环保布袋子，以同道的神情和口气夸奖道：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你这个袋子好。我也从来不买超市的塑料袋，不花那个闲钱。赚钱不容易，能省个就省个哈。还保护环境，是吧？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我说，是是是。很开心被她夸。</w:t>
      </w:r>
    </w:p>
    <w:p w14:paraId="22D09FE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㉔已经很多天过去了，每次看到物美超市就会想起她。想起她的笑容，想起她说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稳稳的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这句话时满足的神情。说实话，她的知足让我意外。——此时去看，是我这想法有问题。人家怎么就不能知足呢？再往深里追究，你怎么就觉得人家该不知足呢？怎么就觉得人家的日子过得苦呢？人家没有活在你预设的剧本里，这不是挺好的吗？</w:t>
      </w:r>
    </w:p>
    <w:p w14:paraId="1A0C734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㉕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我们要爱具体的人，不要爱抽象的人。要爱生活本身，胜于爱生活的意义。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这是陀思妥耶夫斯基在《卡拉马佐夫兄弟》中的话，一直在我心中刻着，也总是能找到对应的诠释。——比如这个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稳稳的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人，就是具体的人，就是生活本身，多么值得爱。</w:t>
      </w:r>
    </w:p>
    <w:p w14:paraId="5472F7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乔叶：北京作协副主席。出版小说《宝水》《最慢的是活着》《认罪书》《藏珠记》、散文集《深夜醒来》《走神》等作品多部。曾获茅盾文学奖、鲁迅文学奖、庄重文文学奖、华语文学传媒大奖等多个文学奖项。】</w:t>
      </w:r>
    </w:p>
    <w:p w14:paraId="64BF26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根据文章内容判断下列哪个是正确的（   ）</w:t>
      </w:r>
    </w:p>
    <w:p w14:paraId="4F384B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第②段最后一句话“所以快来剪吧”说明作者心中情不自禁为老板拉客</w:t>
      </w:r>
    </w:p>
    <w:p w14:paraId="12BB7C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第④段外貌描写“她矮矮的，壮壮的，五十多岁的样子。”是为了反衬店主热情真诚技艺精湛</w:t>
      </w:r>
    </w:p>
    <w:p w14:paraId="0285B1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文中店主说“嗯！我也很会做饭的，随便做做都很好吃”体现店主对自己厨艺的高度自信</w:t>
      </w:r>
    </w:p>
    <w:p w14:paraId="68F9C6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文中店主说“差不多”说明店主对作者并不是毫无保留的信任</w:t>
      </w:r>
    </w:p>
    <w:p w14:paraId="583598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作者为什么会认为这位素昧相识的托尼与自己是“同道”？（考生回忆版）</w:t>
      </w:r>
    </w:p>
    <w:p w14:paraId="4BF7D8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文中多次出现了“稳稳的”，请问“稳稳的”体现在文中的这位店主的哪些方面？（考生回忆版）</w:t>
      </w:r>
    </w:p>
    <w:p w14:paraId="3DCEB3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请结合材料，谈谈你对：“我们要爱具体的人，不要爱抽象的人”这句话的理解。（考生回忆版）</w:t>
      </w:r>
    </w:p>
    <w:p w14:paraId="796054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（三）古诗文阅读（18分）</w:t>
      </w:r>
    </w:p>
    <w:p w14:paraId="0A8A08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阅读下面的古诗文，完成下面小题。</w:t>
      </w:r>
    </w:p>
    <w:p w14:paraId="6486ED8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02D6908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咏怀古迹五首（其五）</w:t>
      </w:r>
    </w:p>
    <w:p w14:paraId="16C9538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杜甫</w:t>
      </w:r>
    </w:p>
    <w:p w14:paraId="3C42B82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诸葛大名垂宇宙，宗臣遗像肃清高。</w:t>
      </w:r>
    </w:p>
    <w:p w14:paraId="51433E0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三分割据纡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筹策，万古云霄一羽毛。</w:t>
      </w:r>
    </w:p>
    <w:p w14:paraId="4835444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伯仲之间见伊吕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，指挥若定失萧曹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。</w:t>
      </w:r>
    </w:p>
    <w:p w14:paraId="38F39B3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运移汉祚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终难复，志决身歼军务劳。</w:t>
      </w:r>
    </w:p>
    <w:p w14:paraId="306149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[注释]①纡（</w:t>
      </w:r>
      <w:r>
        <w:rPr>
          <w:rFonts w:ascii="Times New Roman" w:hAnsi="Times New Roman" w:eastAsia="Times New Roman" w:cs="Times New Roman"/>
          <w:color w:val="000000"/>
        </w:rPr>
        <w:t>yū</w:t>
      </w:r>
      <w:r>
        <w:rPr>
          <w:rFonts w:ascii="宋体" w:hAnsi="宋体" w:eastAsia="宋体" w:cs="宋体"/>
          <w:color w:val="000000"/>
        </w:rPr>
        <w:t>）：屈，指不得施展。②伊吕：指伊尹、姜太公。③萧曹：指萧何、曹参，名相。④祚（</w:t>
      </w:r>
      <w:r>
        <w:rPr>
          <w:rFonts w:ascii="Times New Roman" w:hAnsi="Times New Roman" w:eastAsia="Times New Roman" w:cs="Times New Roman"/>
          <w:color w:val="000000"/>
        </w:rPr>
        <w:t>zuò</w:t>
      </w:r>
      <w:r>
        <w:rPr>
          <w:rFonts w:ascii="宋体" w:hAnsi="宋体" w:eastAsia="宋体" w:cs="宋体"/>
          <w:color w:val="000000"/>
        </w:rPr>
        <w:t>）：皇位，国统。</w:t>
      </w:r>
    </w:p>
    <w:p w14:paraId="19BF63A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74E3D1E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臣本布衣，躬耕于南阳，苟全性命于乱世，不求闻达于诸侯。先帝不以臣卑</w:t>
      </w:r>
      <w:r>
        <w:rPr>
          <w:rFonts w:ascii="楷体" w:hAnsi="楷体" w:eastAsia="楷体" w:cs="楷体"/>
          <w:color w:val="000000"/>
          <w:em w:val="dot"/>
        </w:rPr>
        <w:t>鄙</w:t>
      </w:r>
      <w:r>
        <w:rPr>
          <w:rFonts w:ascii="楷体" w:hAnsi="楷体" w:eastAsia="楷体" w:cs="楷体"/>
          <w:color w:val="000000"/>
        </w:rPr>
        <w:t>，猥自枉屈，三顾臣于草庐之中，咨臣</w:t>
      </w:r>
      <w:r>
        <w:rPr>
          <w:rFonts w:ascii="楷体" w:hAnsi="楷体" w:eastAsia="楷体" w:cs="楷体"/>
          <w:color w:val="000000"/>
          <w:em w:val="dot"/>
        </w:rPr>
        <w:t>以</w:t>
      </w:r>
      <w:r>
        <w:rPr>
          <w:rFonts w:ascii="楷体" w:hAnsi="楷体" w:eastAsia="楷体" w:cs="楷体"/>
          <w:color w:val="000000"/>
        </w:rPr>
        <w:t>当世之事，由是感激，遂许先帝以驱驰。后值倾覆，受任于败军之际，奉命于危难之间，尔来二十有一年矣。</w:t>
      </w:r>
    </w:p>
    <w:p w14:paraId="69D84BA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（节选自诸葛亮《出师表》）</w:t>
      </w:r>
    </w:p>
    <w:p w14:paraId="049B4C5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【丙】</w:t>
      </w:r>
    </w:p>
    <w:p w14:paraId="0025D9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九年，亮复出祁山，</w:t>
      </w:r>
      <w:r>
        <w:rPr>
          <w:rFonts w:ascii="楷体" w:hAnsi="楷体" w:eastAsia="楷体" w:cs="楷体"/>
          <w:color w:val="000000"/>
          <w:em w:val="dot"/>
        </w:rPr>
        <w:t>以</w:t>
      </w:r>
      <w:r>
        <w:rPr>
          <w:rFonts w:ascii="楷体" w:hAnsi="楷体" w:eastAsia="楷体" w:cs="楷体"/>
          <w:color w:val="000000"/>
        </w:rPr>
        <w:t>木牛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运，粮尽退军，与魏将张郃交战，射杀郃。十二年春，</w:t>
      </w:r>
      <w:r>
        <w:rPr>
          <w:rFonts w:ascii="楷体" w:hAnsi="楷体" w:eastAsia="楷体" w:cs="楷体"/>
          <w:color w:val="000000"/>
          <w:u w:val="wave"/>
        </w:rPr>
        <w:t>亮悉大众由斜谷出以流马运据武功五丈原与司马宣王对于渭南。</w:t>
      </w:r>
      <w:r>
        <w:rPr>
          <w:rFonts w:ascii="楷体" w:hAnsi="楷体" w:eastAsia="楷体" w:cs="楷体"/>
          <w:color w:val="000000"/>
        </w:rPr>
        <w:t>亮每</w:t>
      </w:r>
      <w:r>
        <w:rPr>
          <w:rFonts w:ascii="楷体" w:hAnsi="楷体" w:eastAsia="楷体" w:cs="楷体"/>
          <w:color w:val="000000"/>
          <w:em w:val="dot"/>
        </w:rPr>
        <w:t>患</w:t>
      </w:r>
      <w:r>
        <w:rPr>
          <w:rFonts w:ascii="楷体" w:hAnsi="楷体" w:eastAsia="楷体" w:cs="楷体"/>
          <w:color w:val="000000"/>
        </w:rPr>
        <w:t>粮不继，使己志不申，是以分兵屯田，为久驻之基。耕者杂于渭滨居民之间，而百姓安堵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，军无私焉。相持百余日。</w:t>
      </w:r>
      <w:r>
        <w:rPr>
          <w:rFonts w:ascii="楷体" w:hAnsi="楷体" w:eastAsia="楷体" w:cs="楷体"/>
          <w:color w:val="000000"/>
          <w:u w:val="single"/>
        </w:rPr>
        <w:t>其年八月，亮疾病，卒于军，时年五十四。</w:t>
      </w:r>
      <w:r>
        <w:rPr>
          <w:rFonts w:ascii="楷体" w:hAnsi="楷体" w:eastAsia="楷体" w:cs="楷体"/>
          <w:color w:val="000000"/>
        </w:rPr>
        <w:t>及军退，宣王</w:t>
      </w:r>
      <w:r>
        <w:rPr>
          <w:rFonts w:ascii="楷体" w:hAnsi="楷体" w:eastAsia="楷体" w:cs="楷体"/>
          <w:color w:val="000000"/>
          <w:em w:val="dot"/>
        </w:rPr>
        <w:t>案</w:t>
      </w:r>
      <w:r>
        <w:rPr>
          <w:rFonts w:ascii="楷体" w:hAnsi="楷体" w:eastAsia="楷体" w:cs="楷体"/>
          <w:color w:val="000000"/>
        </w:rPr>
        <w:t>行其营垒处所，曰：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天下奇才也！</w:t>
      </w:r>
      <w:r>
        <w:rPr>
          <w:rFonts w:ascii="宋体" w:hAnsi="宋体" w:eastAsia="宋体" w:cs="宋体"/>
          <w:color w:val="000000"/>
        </w:rPr>
        <w:t>”</w:t>
      </w:r>
    </w:p>
    <w:p w14:paraId="73E6CD4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亮遗命葬汉中定军山，因山为坟，冢足容棺，敛</w:t>
      </w:r>
      <w:r>
        <w:rPr>
          <w:rFonts w:ascii="楷体" w:hAnsi="楷体" w:eastAsia="楷体" w:cs="楷体"/>
          <w:color w:val="000000"/>
          <w:em w:val="dot"/>
        </w:rPr>
        <w:t>以</w:t>
      </w:r>
      <w:r>
        <w:rPr>
          <w:rFonts w:ascii="楷体" w:hAnsi="楷体" w:eastAsia="楷体" w:cs="楷体"/>
          <w:color w:val="000000"/>
        </w:rPr>
        <w:t>时服，不须器物。</w:t>
      </w:r>
    </w:p>
    <w:p w14:paraId="4385E3B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（节选自陈寿《三国志·蜀书·诸葛亮传》）</w:t>
      </w:r>
    </w:p>
    <w:p w14:paraId="4BD7AB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[注释]①木牛：与后文的“流马”都是古代运输工具，相传由诸葛亮发明。②安堵：安定，安居。</w:t>
      </w:r>
    </w:p>
    <w:p w14:paraId="6745C0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【甲】诗颈联提到“伊吕”“萧曹”有何用意？请结合全诗简要分析。</w:t>
      </w:r>
    </w:p>
    <w:p w14:paraId="069B5D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下列对【乙】【丙】两文中加点词语的解说，正确的一项是（   ）</w:t>
      </w:r>
    </w:p>
    <w:p w14:paraId="6AEBB4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“先帝不以臣卑鄙”中的“鄙”是“见识短浅”的意思，和“肉食者鄙”中的“鄙”意思不一样。</w:t>
      </w:r>
    </w:p>
    <w:p w14:paraId="1BBFFA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“咨臣以当世之事”与“以木牛运”“敛以时服”中的“以”意思相同，都可以翻译成“拿，用”。</w:t>
      </w:r>
    </w:p>
    <w:p w14:paraId="7F40EF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“亮每患粮不继”中的“患”指“忧虑，担忧”，意思与“又患无硕师名人与游”中的“患”不相同。</w:t>
      </w:r>
    </w:p>
    <w:p w14:paraId="68D8B7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“案”有“几案，案卷，考察，依据”等义项，“案行其营垒处所”中的“案”应取“依据”之意。</w:t>
      </w:r>
    </w:p>
    <w:p w14:paraId="1BE032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下列对【丙】文中画波浪线部分的断句，正确的一项是（   ）</w:t>
      </w:r>
    </w:p>
    <w:p w14:paraId="46BB1B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亮悉大众由斜谷出/以流马运/据武功五丈原/与司马宣王对于渭南</w:t>
      </w:r>
    </w:p>
    <w:p w14:paraId="327B1F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亮悉大众由斜谷/出以流马运据武功五丈原/与司马宣王/对于渭南</w:t>
      </w:r>
    </w:p>
    <w:p w14:paraId="001F23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亮悉大众由斜谷出/以流马运/据武功五丈原与司马宣王/对于渭南</w:t>
      </w:r>
    </w:p>
    <w:p w14:paraId="4A8DFB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亮悉大众由斜谷/出以流马运/据武功五丈原/与司马宣王对于渭南</w:t>
      </w:r>
    </w:p>
    <w:p w14:paraId="121FF7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请将【丙】文中画横线的句子翻译成现代汉语。</w:t>
      </w:r>
    </w:p>
    <w:p w14:paraId="5648B7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【甲】诗中的“宗臣”是指为后世所尊崇的大臣。请根据【乙】【丙】两文，说说诸葛亮被后世尊崇的原因。</w:t>
      </w:r>
    </w:p>
    <w:p w14:paraId="67DFF9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（四）整本书阅读（8分）</w:t>
      </w:r>
    </w:p>
    <w:p w14:paraId="346B26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班级准备组织“读名著，话成长”交流分享活动。请你积极参与，完成下面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任务。</w:t>
      </w:r>
    </w:p>
    <w:tbl>
      <w:tblPr>
        <w:tblStyle w:val="4"/>
        <w:tblW w:w="49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550"/>
        <w:gridCol w:w="2415"/>
      </w:tblGrid>
      <w:tr w14:paraId="025DA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4992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第一章  探寻红色的中国</w:t>
            </w:r>
          </w:p>
          <w:p w14:paraId="6A99FE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一  一些未曾回答的问题</w:t>
            </w:r>
          </w:p>
          <w:p w14:paraId="1671BF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二  去西安的慢车</w:t>
            </w:r>
          </w:p>
          <w:p w14:paraId="3ED3D3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 xml:space="preserve">三  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大汉的子孙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</w:p>
          <w:p w14:paraId="46634D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第二章  到红色首都去的路上</w:t>
            </w:r>
          </w:p>
          <w:p w14:paraId="3A956FB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一  被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白色土匪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追逐</w:t>
            </w:r>
          </w:p>
          <w:p w14:paraId="27DB64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 xml:space="preserve">二 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叛徒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</w:p>
          <w:p w14:paraId="155494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三  关于贺龙</w:t>
            </w:r>
          </w:p>
          <w:p w14:paraId="5EA116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第四章  一个共产党员的来历</w:t>
            </w:r>
          </w:p>
          <w:p w14:paraId="22B023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一  童年时代</w:t>
            </w:r>
          </w:p>
          <w:p w14:paraId="5592F8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二  长沙时代</w:t>
            </w:r>
          </w:p>
          <w:p w14:paraId="4D5053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三  革命前期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5C2C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第五章  长征</w:t>
            </w:r>
          </w:p>
          <w:p w14:paraId="13327D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一  第五次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围剿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</w:p>
          <w:p w14:paraId="709FF1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二  整个国家的迁移</w:t>
            </w:r>
          </w:p>
          <w:p w14:paraId="66059C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三  大渡河上的英雄</w:t>
            </w:r>
          </w:p>
          <w:p w14:paraId="50A165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第七章  到前线去的路上</w:t>
            </w:r>
          </w:p>
          <w:p w14:paraId="1DF67D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一  和红色农民的谈话</w:t>
            </w:r>
          </w:p>
          <w:p w14:paraId="7DDD4F6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二  苏维埃工业</w:t>
            </w:r>
          </w:p>
          <w:p w14:paraId="272FCB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 xml:space="preserve">三  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他们唱得太多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</w:p>
          <w:p w14:paraId="6AF79A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第八章  在红军中（上）</w:t>
            </w:r>
          </w:p>
          <w:p w14:paraId="1A6231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 xml:space="preserve">一 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真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的红军</w:t>
            </w:r>
          </w:p>
          <w:p w14:paraId="23F576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二  对于彭德怀的印象</w:t>
            </w:r>
          </w:p>
          <w:p w14:paraId="2963F5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三  为什么变成一个红军</w:t>
            </w:r>
          </w:p>
        </w:tc>
      </w:tr>
    </w:tbl>
    <w:p w14:paraId="2D22F60E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（目录有删节）</w:t>
      </w:r>
    </w:p>
    <w:p w14:paraId="5DBA0D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任务一：小组计划围绕中国共产党领袖人物毛泽东同志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成长经历进行专题探究。</w:t>
      </w:r>
    </w:p>
    <w:p w14:paraId="3C1DF2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请你参考《红星照耀中国》的目录（见上图），从阅读方法的角度提一条具体建议，并简要说明理由。</w:t>
      </w:r>
    </w:p>
    <w:p w14:paraId="42A3D9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任务二：观看完电影《哪吒》后，有人认同“我命由我不由天”，有人则认为“命运是一根由许多人编织成的绳子”，你怎么看？请从初中教材推荐阅读的名著中选择一部，结合某个主要人物的人生经历或命运变化，阐述自己的观点。</w:t>
      </w:r>
    </w:p>
    <w:p w14:paraId="03655F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三、写作（50分）</w:t>
      </w:r>
    </w:p>
    <w:p w14:paraId="5EBDC3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阅读下面的文字，根据要求写作。</w:t>
      </w:r>
    </w:p>
    <w:p w14:paraId="0E03893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并非站在山顶，才能被看见。</w:t>
      </w:r>
    </w:p>
    <w:p w14:paraId="78B25D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以上文字引发了你怎样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联想和思考？请联系自己的生活经历和感受，写一篇文章。</w:t>
      </w:r>
    </w:p>
    <w:p w14:paraId="476AB8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要求：自拟标题，自选角度；除诗歌外，文体不限；不得套作、抄袭；不得泄露个人信息；不少于600字。</w:t>
      </w:r>
    </w:p>
    <w:p w14:paraId="7E23B1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17896498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57EBA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49CF1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B7A6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9808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A7036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02782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351629"/>
    <w:rsid w:val="17F41AF6"/>
    <w:rsid w:val="22697818"/>
    <w:rsid w:val="38274566"/>
    <w:rsid w:val="407B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6889</Words>
  <Characters>7025</Characters>
  <Lines>0</Lines>
  <Paragraphs>0</Paragraphs>
  <TotalTime>5</TotalTime>
  <ScaleCrop>false</ScaleCrop>
  <LinksUpToDate>false</LinksUpToDate>
  <CharactersWithSpaces>7137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2025-07-14T01:30:00Z</dcterms:created>
  <dc:creator>学科网试题生产平台</dc:creator>
  <dc:description>3781901160718336</dc:description>
  <cp:lastModifiedBy>上帝掷骰子吗</cp:lastModifiedBy>
  <dcterms:modified xsi:type="dcterms:W3CDTF">2026-02-09T00:21:31Z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44F53E4E23714D12942F603DA858BBA5_12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