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B2606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10236200</wp:posOffset>
            </wp:positionV>
            <wp:extent cx="330200" cy="4572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扬州市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年初中毕业升学考试语文</w:t>
      </w:r>
    </w:p>
    <w:p w14:paraId="5AAED22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0264897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考生在答题前请认真阅读本注意事项及各题答题要求</w:t>
      </w:r>
    </w:p>
    <w:p w14:paraId="51CCFB6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19</w:t>
      </w:r>
      <w:r>
        <w:rPr>
          <w:rFonts w:ascii="宋体" w:hAnsi="宋体" w:eastAsia="宋体" w:cs="宋体"/>
          <w:b/>
          <w:color w:val="auto"/>
          <w:sz w:val="24"/>
        </w:rPr>
        <w:t>题［包含单项选择题第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）题、第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题］。本卷满分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分钟。考试结束后，请将本试卷和答题卡一并交回。</w:t>
      </w:r>
    </w:p>
    <w:p w14:paraId="6D66E9B2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答题前，请务必将自己的姓名、准考证号用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毫米黑色墨水的签字笔填写在试卷及答题卡的规定位置，在试卷第一面的右下角填写好座位号。</w:t>
      </w:r>
    </w:p>
    <w:p w14:paraId="5A82233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请认真核对监考员在答题卡上所粘贴的条形码上的姓名、准考证号与本人是否相符。</w:t>
      </w:r>
    </w:p>
    <w:p w14:paraId="03A94258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答选择题，必须用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铅笔将答题卡上对应选项的方框涂满、涂黑；如需改动，请用橡皮擦干净后，再选涂其他答案。答非选择题，必须用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毫米黑色墨水的签字笔在答题卡上的指定位置作答，在其他位置作答一律无效。</w:t>
      </w:r>
    </w:p>
    <w:p w14:paraId="5A579A1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如需作图，必须用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铅笔绘、写清楚，线条、符号等须加黑、加粗。</w:t>
      </w:r>
    </w:p>
    <w:p w14:paraId="7F6D040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劳动，人类创造物质或精神财富的活动。让我们一起开启“劳动”主题学习之旅吧。</w:t>
      </w:r>
    </w:p>
    <w:p w14:paraId="5AB16C2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7A4AD4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【劳动铸就辉煌】</w:t>
      </w:r>
    </w:p>
    <w:p w14:paraId="54E1C20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结合语境，完成小题。</w:t>
      </w:r>
    </w:p>
    <w:p w14:paraId="1492064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大运河与扬州【甲】</w:t>
      </w:r>
      <w:r>
        <w:rPr>
          <w:rFonts w:ascii="Times New Roman" w:hAnsi="Times New Roman" w:eastAsia="Times New Roman" w:cs="Times New Roman"/>
          <w:color w:val="auto"/>
        </w:rPr>
        <w:t>______________</w:t>
      </w:r>
      <w:r>
        <w:rPr>
          <w:rFonts w:ascii="楷体" w:hAnsi="楷体" w:eastAsia="楷体" w:cs="楷体"/>
          <w:color w:val="auto"/>
        </w:rPr>
        <w:t>，有讲不完的故事、叙不完的情缘。扬州是中国大运河原点城市，是中国大运河申遗的牵头城市，有着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运河长子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之美誉。长江与运河的交汇，赋予扬州厚重的</w:t>
      </w:r>
      <w:r>
        <w:rPr>
          <w:rFonts w:ascii="楷体" w:hAnsi="楷体" w:eastAsia="楷体" w:cs="楷体"/>
          <w:color w:val="auto"/>
          <w:u w:val="wave"/>
        </w:rPr>
        <w:t>底韵</w:t>
      </w:r>
      <w:r>
        <w:rPr>
          <w:rFonts w:ascii="楷体" w:hAnsi="楷体" w:eastAsia="楷体" w:cs="楷体"/>
          <w:color w:val="auto"/>
        </w:rPr>
        <w:t>，也带给扬州蓬勃的生机。你看：这里有风光秀丽的瘦西湖，布局精巧的个园；这里有兴味悠长的扬州弹词，【乙】</w:t>
      </w:r>
      <w:r>
        <w:rPr>
          <w:rFonts w:ascii="楷体" w:hAnsi="楷体" w:eastAsia="楷体" w:cs="楷体"/>
          <w:color w:val="auto"/>
          <w:u w:val="single"/>
        </w:rPr>
        <w:t>扬州的玉雕精美绝伦</w:t>
      </w:r>
      <w:r>
        <w:rPr>
          <w:rFonts w:ascii="楷体" w:hAnsi="楷体" w:eastAsia="楷体" w:cs="楷体"/>
          <w:color w:val="auto"/>
        </w:rPr>
        <w:t>；这里还有备受</w:t>
      </w:r>
      <w:r>
        <w:rPr>
          <w:rFonts w:ascii="楷体" w:hAnsi="楷体" w:eastAsia="楷体" w:cs="楷体"/>
          <w:color w:val="auto"/>
          <w:em w:val="dot"/>
        </w:rPr>
        <w:t>瞩</w:t>
      </w:r>
      <w:r>
        <w:rPr>
          <w:rFonts w:ascii="楷体" w:hAnsi="楷体" w:eastAsia="楷体" w:cs="楷体"/>
          <w:color w:val="auto"/>
        </w:rPr>
        <w:t>目的国家级先进制造业集群，高效智能的运河城市算力平台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悠悠运河陪伴勤劳的扬州人民走过</w:t>
      </w:r>
      <w:r>
        <w:rPr>
          <w:rFonts w:ascii="Times New Roman" w:hAnsi="Times New Roman" w:eastAsia="Times New Roman" w:cs="Times New Roman"/>
          <w:color w:val="auto"/>
        </w:rPr>
        <w:t>2500</w:t>
      </w:r>
      <w:r>
        <w:rPr>
          <w:rFonts w:ascii="楷体" w:hAnsi="楷体" w:eastAsia="楷体" w:cs="楷体"/>
          <w:color w:val="auto"/>
        </w:rPr>
        <w:t>多年，共同铸就扬州的辉煌。</w:t>
      </w:r>
    </w:p>
    <w:p w14:paraId="5190DBE9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给加点字注音：</w:t>
      </w:r>
      <w:r>
        <w:rPr>
          <w:rFonts w:ascii="宋体" w:hAnsi="宋体" w:eastAsia="宋体" w:cs="宋体"/>
          <w:color w:val="auto"/>
          <w:em w:val="dot"/>
        </w:rPr>
        <w:t>瞩</w:t>
      </w:r>
      <w:r>
        <w:rPr>
          <w:rFonts w:ascii="宋体" w:hAnsi="宋体" w:eastAsia="宋体" w:cs="宋体"/>
          <w:color w:val="auto"/>
        </w:rPr>
        <w:t>目</w:t>
      </w:r>
      <w:r>
        <w:t>（     ）</w:t>
      </w:r>
    </w:p>
    <w:p w14:paraId="6DB00239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画波浪线的“底韵”中的“韵”应改为“</w:t>
      </w:r>
      <w:r>
        <w:t>______________</w:t>
      </w:r>
      <w:r>
        <w:rPr>
          <w:rFonts w:ascii="宋体" w:hAnsi="宋体" w:eastAsia="宋体" w:cs="宋体"/>
          <w:color w:val="auto"/>
        </w:rPr>
        <w:t>”。</w:t>
      </w:r>
    </w:p>
    <w:p w14:paraId="03676492">
      <w:pPr>
        <w:spacing w:line="360" w:lineRule="auto"/>
        <w:jc w:val="left"/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填入【甲】处的成语最恰当的一项是（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4FD3C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肝胆相照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息息相关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相知恨晚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同舟共济</w:t>
      </w:r>
    </w:p>
    <w:p w14:paraId="68B07C91">
      <w:pPr>
        <w:spacing w:line="360" w:lineRule="auto"/>
        <w:jc w:val="left"/>
        <w:rPr>
          <w:color w:val="000000"/>
        </w:rPr>
      </w:pPr>
      <w:r>
        <w:rPr>
          <w:color w:val="auto"/>
        </w:rPr>
        <w:t>（4）</w:t>
      </w:r>
      <w:r>
        <w:rPr>
          <w:rFonts w:ascii="宋体" w:hAnsi="宋体" w:eastAsia="宋体" w:cs="宋体"/>
          <w:color w:val="auto"/>
        </w:rPr>
        <w:t>【乙】处画横线句形式与语境不协调，改为：</w:t>
      </w:r>
      <w:r>
        <w:t>______________</w:t>
      </w:r>
      <w:r>
        <w:rPr>
          <w:rFonts w:ascii="宋体" w:hAnsi="宋体" w:eastAsia="宋体" w:cs="宋体"/>
          <w:color w:val="auto"/>
        </w:rPr>
        <w:t>。</w:t>
      </w:r>
    </w:p>
    <w:p w14:paraId="71B17E56">
      <w:pPr>
        <w:spacing w:line="285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【劳动滋养人生】</w:t>
      </w:r>
    </w:p>
    <w:p w14:paraId="26827DBF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在空格处填写相应名句。</w:t>
      </w:r>
    </w:p>
    <w:tbl>
      <w:tblPr>
        <w:tblStyle w:val="4"/>
        <w:tblW w:w="41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6"/>
        <w:gridCol w:w="4750"/>
        <w:gridCol w:w="2293"/>
      </w:tblGrid>
      <w:tr w14:paraId="378E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DD36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劳动赋能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86B02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古诗文名句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970D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</w:tr>
      <w:tr w14:paraId="0CBF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B701E2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树立志向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23A9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三军可夺帅也，（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37E4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《〈论语〉十二章》</w:t>
            </w:r>
          </w:p>
        </w:tc>
      </w:tr>
      <w:tr w14:paraId="2DA9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4E5CE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涵养品德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1B668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静以修身，（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8A20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诸葛亮《诫子书》</w:t>
            </w:r>
          </w:p>
        </w:tc>
      </w:tr>
      <w:tr w14:paraId="056BD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9C4A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感受美好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A03D44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，长河落日圆。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E17313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王维《使至塞上》</w:t>
            </w:r>
          </w:p>
        </w:tc>
      </w:tr>
      <w:tr w14:paraId="7789A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82EC5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确立自信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65B00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长风破浪会有时，（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7C9CC6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李白《行路难》</w:t>
            </w:r>
          </w:p>
        </w:tc>
      </w:tr>
      <w:tr w14:paraId="31B6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05DB8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丰富体验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56F98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莫听穿林打叶声，（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C44AC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苏轼《定风波》</w:t>
            </w:r>
          </w:p>
        </w:tc>
      </w:tr>
      <w:tr w14:paraId="2FC0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3F2A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引发哲思</w:t>
            </w:r>
          </w:p>
        </w:tc>
        <w:tc>
          <w:tcPr>
            <w:tcW w:w="2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6716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山重水复疑无路，（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31D0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陆游《游山西村》</w:t>
            </w:r>
          </w:p>
        </w:tc>
      </w:tr>
      <w:tr w14:paraId="5290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W w:w="500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D5A69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我们有幸生在中国有史以来最好的时代，要志存高远，“（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，（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________________</w:t>
            </w:r>
            <w:r>
              <w:rPr>
                <w:rFonts w:ascii="宋体" w:hAnsi="宋体" w:eastAsia="宋体" w:cs="宋体"/>
                <w:color w:val="000000"/>
              </w:rPr>
              <w:t>”，在实干中奋勇前行。（杜甫《望岳》）</w:t>
            </w:r>
          </w:p>
        </w:tc>
      </w:tr>
    </w:tbl>
    <w:p w14:paraId="55C0A22F">
      <w:pPr>
        <w:spacing w:line="360" w:lineRule="auto"/>
        <w:jc w:val="center"/>
        <w:rPr>
          <w:color w:val="000000"/>
        </w:rPr>
      </w:pPr>
    </w:p>
    <w:p w14:paraId="027D2A60">
      <w:pPr>
        <w:spacing w:line="285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【致敬劳动楷模】</w:t>
      </w:r>
    </w:p>
    <w:p w14:paraId="4CFEE223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根据情境和要求，完成任务。（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295C05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任务一：</w:t>
      </w:r>
    </w:p>
    <w:p w14:paraId="41FC41C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塔克拉玛干沙漠“锁边”成功的消息传来，洋洋写了两段话打算发给校报“消息快递”栏目。你觉得哪一段更合适？说明理由。</w:t>
      </w:r>
    </w:p>
    <w:p w14:paraId="066D26FE">
      <w:pPr>
        <w:spacing w:line="360" w:lineRule="auto"/>
        <w:ind w:firstLine="420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楷体" w:hAnsi="楷体" w:eastAsia="楷体" w:cs="楷体"/>
          <w:color w:val="000000"/>
        </w:rPr>
        <w:t>数十万治沙人耗费</w:t>
      </w:r>
      <w:r>
        <w:rPr>
          <w:rFonts w:ascii="Times New Roman" w:hAnsi="Times New Roman" w:eastAsia="Times New Roman" w:cs="Times New Roman"/>
          <w:color w:val="000000"/>
        </w:rPr>
        <w:t>46</w:t>
      </w:r>
      <w:r>
        <w:rPr>
          <w:rFonts w:ascii="楷体" w:hAnsi="楷体" w:eastAsia="楷体" w:cs="楷体"/>
          <w:color w:val="000000"/>
        </w:rPr>
        <w:t>年，历经</w:t>
      </w:r>
      <w:r>
        <w:rPr>
          <w:rFonts w:ascii="Times New Roman" w:hAnsi="Times New Roman" w:eastAsia="Times New Roman" w:cs="Times New Roman"/>
          <w:color w:val="000000"/>
        </w:rPr>
        <w:t>1.6</w:t>
      </w:r>
      <w:r>
        <w:rPr>
          <w:rFonts w:ascii="楷体" w:hAnsi="楷体" w:eastAsia="楷体" w:cs="楷体"/>
          <w:color w:val="000000"/>
        </w:rPr>
        <w:t>万多个与沙海搏斗的日夜，终于为总面积</w:t>
      </w:r>
      <w:r>
        <w:rPr>
          <w:rFonts w:ascii="Times New Roman" w:hAnsi="Times New Roman" w:eastAsia="Times New Roman" w:cs="Times New Roman"/>
          <w:color w:val="000000"/>
        </w:rPr>
        <w:t>33.76</w:t>
      </w:r>
      <w:r>
        <w:rPr>
          <w:rFonts w:ascii="楷体" w:hAnsi="楷体" w:eastAsia="楷体" w:cs="楷体"/>
          <w:color w:val="000000"/>
        </w:rPr>
        <w:t>万平方千米的塔克拉玛干沙漠建成了</w:t>
      </w:r>
      <w:r>
        <w:rPr>
          <w:rFonts w:ascii="Times New Roman" w:hAnsi="Times New Roman" w:eastAsia="Times New Roman" w:cs="Times New Roman"/>
          <w:color w:val="000000"/>
        </w:rPr>
        <w:t>3046</w:t>
      </w:r>
      <w:r>
        <w:rPr>
          <w:rFonts w:ascii="楷体" w:hAnsi="楷体" w:eastAsia="楷体" w:cs="楷体"/>
          <w:color w:val="000000"/>
        </w:rPr>
        <w:t>千米的绿色阻沙防护带。</w:t>
      </w:r>
    </w:p>
    <w:p w14:paraId="3BF6345D">
      <w:pPr>
        <w:spacing w:line="360" w:lineRule="auto"/>
        <w:ind w:firstLine="420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．一条防护屏障沿着塔克拉玛干沙漠的边缘，蜿蜒勾勒出漂亮的绿色轮廓，仿佛给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死亡之海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系上了一条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绿围脖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2C068D9A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任务二：</w:t>
      </w:r>
    </w:p>
    <w:p w14:paraId="62D1EA7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红岩医疗队弘扬“红岩精神”，常年坚持为民服务；青年医生沈富琼扎根高原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年，守护牧民健康……仿照示例，以“梅”的形象礼赞无私奉献的医护人员。</w:t>
      </w:r>
    </w:p>
    <w:p w14:paraId="4F199C9B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示例：莲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把根深深扎进泥土，将馨香留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人间。</w:t>
      </w:r>
    </w:p>
    <w:p w14:paraId="2517539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梅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color w:val="000000"/>
        </w:rPr>
        <w:t>__________________________</w:t>
      </w:r>
    </w:p>
    <w:p w14:paraId="5D4B4D26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任务三：</w:t>
      </w:r>
    </w:p>
    <w:p w14:paraId="6945FB7F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有同学向卫星导航系统专家请教：“刘教授，北斗卫星导航系统的标识有什么含义吗？”刘教授：“这要联系标识的组成要素和导航系统的功能、特点来思考。北斗卫星导航系统完全由中国自主研制，可在全球范围内为用户提供高精度定位、导航等服务。你思考一下。”根据刘教授的提示，观察下图，解说北斗卫星导航系统标识的要素和含义。</w:t>
      </w:r>
    </w:p>
    <w:p w14:paraId="0AFC713B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3620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BB2C4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二、阅读鉴赏（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E49C600">
      <w:pPr>
        <w:spacing w:line="285" w:lineRule="auto"/>
        <w:jc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【领略劳动风采】</w:t>
      </w:r>
    </w:p>
    <w:p w14:paraId="721AE1C0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57FCF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下列作品内容的理解</w:t>
      </w:r>
      <w:r>
        <w:rPr>
          <w:rFonts w:ascii="宋体" w:hAnsi="宋体" w:eastAsia="宋体" w:cs="宋体"/>
          <w:color w:val="000000"/>
          <w:em w:val="dot"/>
        </w:rPr>
        <w:t>不完全正确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998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《回忆我的母亲》中朱德回忆了母亲艰难、勤劳的一生，令人感动；《驿路梨花》讴歌了边区军民助人为乐的美好品质。勤劳和善良是中华民族的优良传统。</w:t>
      </w:r>
    </w:p>
    <w:p w14:paraId="63F629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《式微》以咏叹的方式、质问的语气，唱出了劳役者的悲歌；《桃花源记》以想象中的美好影射现实的黑暗。文学能够表达受压迫者的悲伤和憧憬。</w:t>
      </w:r>
    </w:p>
    <w:p w14:paraId="3BD11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《核舟记》赞叹了在不足一寸的桃核上刻出“大苏泛赤壁”情景的技艺，《活板》记录了中国古代的伟大发明，体现了劳动人民的智慧。劳动能孕育美和创新。</w:t>
      </w:r>
    </w:p>
    <w:p w14:paraId="03746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《愚公移山》中，愚公和子孙们无法撼动的大山最终被天神搬走；《美丽的颜色》中，居里夫妇移开了阻碍科学进步的大山。这些事实表明劳动者仅凭信念就能战胜困难。</w:t>
      </w:r>
    </w:p>
    <w:p w14:paraId="5F5E3C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结合保尔和祥子的人生经历，分别说说他们的“劳动苦乐观”。</w:t>
      </w:r>
    </w:p>
    <w:p w14:paraId="3681DA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保尔（《钢铁是怎样炼成的》）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祥子（《骆驼祥子》）</w:t>
      </w:r>
    </w:p>
    <w:p w14:paraId="11A414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文学作品中，某些鄙视劳动、投机取巧的人物，行为表现可悲可笑。从下列</w:t>
      </w:r>
      <w:r>
        <w:rPr>
          <w:rFonts w:ascii="宋体" w:hAnsi="宋体" w:eastAsia="宋体" w:cs="宋体"/>
          <w:color w:val="000000"/>
          <w:em w:val="dot"/>
        </w:rPr>
        <w:t>任意一部</w:t>
      </w:r>
      <w:r>
        <w:rPr>
          <w:rFonts w:ascii="宋体" w:hAnsi="宋体" w:eastAsia="宋体" w:cs="宋体"/>
          <w:color w:val="000000"/>
        </w:rPr>
        <w:t>名著中举出一例。</w:t>
      </w:r>
    </w:p>
    <w:p w14:paraId="25ECB3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《儒林外史》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《西游记》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《创业史》</w:t>
      </w:r>
    </w:p>
    <w:p w14:paraId="7EA5A9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根据你对下面这首诗的理解，发挥想象，续写四行。</w:t>
      </w:r>
    </w:p>
    <w:tbl>
      <w:tblPr>
        <w:tblStyle w:val="4"/>
        <w:tblW w:w="7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36"/>
        <w:gridCol w:w="365"/>
        <w:gridCol w:w="2989"/>
      </w:tblGrid>
      <w:tr w14:paraId="52871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1463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诗歌</w:t>
            </w:r>
          </w:p>
        </w:tc>
        <w:tc>
          <w:tcPr>
            <w:tcW w:w="25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FD5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0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EFB0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续写</w:t>
            </w:r>
          </w:p>
        </w:tc>
      </w:tr>
      <w:tr w14:paraId="537C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CE3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刈</w:t>
            </w:r>
            <w:r>
              <w:rPr>
                <w:rFonts w:ascii="Cambria Math" w:hAnsi="Cambria Math" w:eastAsia="Cambria Math" w:cs="Cambria Math"/>
                <w:color w:val="000000"/>
                <w:vertAlign w:val="superscript"/>
              </w:rPr>
              <w:t>①</w:t>
            </w:r>
            <w:r>
              <w:rPr>
                <w:rFonts w:ascii="楷体" w:hAnsi="楷体" w:eastAsia="楷体" w:cs="楷体"/>
                <w:color w:val="000000"/>
              </w:rPr>
              <w:t>草的孩子</w:t>
            </w:r>
          </w:p>
          <w:p w14:paraId="0B46E5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艾青</w:t>
            </w:r>
          </w:p>
          <w:p w14:paraId="3D4D56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夕阳把草原燃成通红了。</w:t>
            </w:r>
          </w:p>
          <w:p w14:paraId="0BD285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刈草的孩子无声地刈草，</w:t>
            </w:r>
          </w:p>
          <w:p w14:paraId="38C4E5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低着头，弯曲着身子，忙乱着手，</w:t>
            </w:r>
          </w:p>
          <w:p w14:paraId="2EEDC9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从这一边慢慢地移到那一边</w:t>
            </w: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66B94B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  <w:p w14:paraId="4D8221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草已遮没他小小的身子了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</w:p>
          <w:p w14:paraId="40D504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在草丛里我们只看见：</w:t>
            </w:r>
          </w:p>
          <w:p w14:paraId="4A1802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一只盛草的竹篓，几堆草，</w:t>
            </w:r>
          </w:p>
          <w:p w14:paraId="5A9830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和在夕阳里闪着金光的镰刀</w:t>
            </w: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484C60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注释：①［刈］割。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3AF2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20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449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</w:tc>
      </w:tr>
    </w:tbl>
    <w:p w14:paraId="69D4F0F9">
      <w:pPr>
        <w:spacing w:line="360" w:lineRule="auto"/>
        <w:jc w:val="center"/>
        <w:textAlignment w:val="center"/>
        <w:rPr>
          <w:color w:val="000000"/>
        </w:rPr>
      </w:pPr>
    </w:p>
    <w:p w14:paraId="093CE15A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【感受劳动艰辛】</w:t>
      </w:r>
    </w:p>
    <w:p w14:paraId="02A6802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2AB3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阅读古诗文，完成小题。</w:t>
      </w:r>
    </w:p>
    <w:p w14:paraId="28C7FE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436BD4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四时田园杂兴</w:t>
      </w:r>
    </w:p>
    <w:p w14:paraId="37AD23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范成大</w:t>
      </w:r>
    </w:p>
    <w:p w14:paraId="47FA223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采菱辛苦废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犁锄，血指流丹鬼质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枯。</w:t>
      </w:r>
    </w:p>
    <w:p w14:paraId="72E1884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无力买田聊种水，近来湖面亦收租！</w:t>
      </w:r>
    </w:p>
    <w:p w14:paraId="721AC35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（选自《石湖诗集》）</w:t>
      </w:r>
    </w:p>
    <w:p w14:paraId="2E06C9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注释：①［废］废弃，停止。②［质］质地，这里指脸色。</w:t>
      </w:r>
    </w:p>
    <w:p w14:paraId="02C63B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C424F0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洪兴祖</w:t>
      </w:r>
    </w:p>
    <w:p w14:paraId="5C4E81B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洪兴祖，字庆善，镇江丹阳人。少读《礼》至《中庸》，顿悟性命之理，绩文</w:t>
      </w:r>
      <w:r>
        <w:rPr>
          <w:rFonts w:ascii="楷体" w:hAnsi="楷体" w:eastAsia="楷体" w:cs="楷体"/>
          <w:color w:val="000000"/>
          <w:em w:val="dot"/>
        </w:rPr>
        <w:t>日</w:t>
      </w:r>
      <w:r>
        <w:rPr>
          <w:rFonts w:ascii="楷体" w:hAnsi="楷体" w:eastAsia="楷体" w:cs="楷体"/>
          <w:color w:val="000000"/>
        </w:rPr>
        <w:t>进。高宗时在扬州，庶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事草创。召试，授秘书省正字，后为太常博士。</w:t>
      </w:r>
    </w:p>
    <w:p w14:paraId="2C0E87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上疏乞收人心，</w:t>
      </w:r>
      <w:r>
        <w:rPr>
          <w:rFonts w:ascii="楷体" w:hAnsi="楷体" w:eastAsia="楷体" w:cs="楷体"/>
          <w:color w:val="000000"/>
          <w:u w:val="wave"/>
        </w:rPr>
        <w:t>纳谋策安民情壮国威</w:t>
      </w:r>
      <w:r>
        <w:rPr>
          <w:rFonts w:ascii="楷体" w:hAnsi="楷体" w:eastAsia="楷体" w:cs="楷体"/>
          <w:color w:val="000000"/>
        </w:rPr>
        <w:t>。又论国家再造，一宜以艺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祖为法。绍兴四年，苏、湖地震。兴祖时为驾部郎官，应诏上疏，</w:t>
      </w:r>
      <w:r>
        <w:rPr>
          <w:rFonts w:ascii="楷体" w:hAnsi="楷体" w:eastAsia="楷体" w:cs="楷体"/>
          <w:color w:val="000000"/>
          <w:em w:val="dot"/>
        </w:rPr>
        <w:t>具</w:t>
      </w:r>
      <w:r>
        <w:rPr>
          <w:rFonts w:ascii="楷体" w:hAnsi="楷体" w:eastAsia="楷体" w:cs="楷体"/>
          <w:color w:val="000000"/>
        </w:rPr>
        <w:t>言朝廷纪纲之失，为时宰相</w:t>
      </w:r>
      <w:r>
        <w:rPr>
          <w:rFonts w:ascii="楷体" w:hAnsi="楷体" w:eastAsia="楷体" w:cs="楷体"/>
          <w:color w:val="000000"/>
          <w:em w:val="dot"/>
        </w:rPr>
        <w:t>恶</w:t>
      </w:r>
      <w:r>
        <w:rPr>
          <w:rFonts w:ascii="楷体" w:hAnsi="楷体" w:eastAsia="楷体" w:cs="楷体"/>
          <w:color w:val="000000"/>
        </w:rPr>
        <w:t>，主管太平观。</w:t>
      </w:r>
    </w:p>
    <w:p w14:paraId="0F757C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起知广德军，视水原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为陂塘六百余所，民无旱忧。知真州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。州当兵冲，疮痍未瘳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，兴祖始至，请复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一年租，从之。明年再请，又从之。</w:t>
      </w:r>
      <w:r>
        <w:rPr>
          <w:rFonts w:ascii="楷体" w:hAnsi="楷体" w:eastAsia="楷体" w:cs="楷体"/>
          <w:color w:val="000000"/>
          <w:u w:val="single"/>
        </w:rPr>
        <w:t>自是流民复业，垦辟荒田至七万余亩。</w:t>
      </w:r>
    </w:p>
    <w:p w14:paraId="47ED35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徙知饶州。是时秦桧当国，</w:t>
      </w:r>
      <w:r>
        <w:rPr>
          <w:rFonts w:ascii="楷体" w:hAnsi="楷体" w:eastAsia="楷体" w:cs="楷体"/>
          <w:color w:val="000000"/>
          <w:u w:val="single"/>
        </w:rPr>
        <w:t>谏官多桧门下，争弹劾以媚桧</w:t>
      </w:r>
      <w:r>
        <w:rPr>
          <w:rFonts w:ascii="楷体" w:hAnsi="楷体" w:eastAsia="楷体" w:cs="楷体"/>
          <w:color w:val="000000"/>
        </w:rPr>
        <w:t>。兴祖坐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  <w:em w:val="dot"/>
        </w:rPr>
        <w:t>尝</w:t>
      </w:r>
      <w:r>
        <w:rPr>
          <w:rFonts w:ascii="楷体" w:hAnsi="楷体" w:eastAsia="楷体" w:cs="楷体"/>
          <w:color w:val="000000"/>
        </w:rPr>
        <w:t>作《〈论语解〉序》，语涉怨望，编管昭州。卒，年六十有六。</w:t>
      </w:r>
    </w:p>
    <w:p w14:paraId="7850DDE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（节选自《二十四史全译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宋史》，有删减）</w:t>
      </w:r>
    </w:p>
    <w:p w14:paraId="5A692B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注释：①［庶］众多。②［艺］以……为准则。③［水原］即水源。④［真州］今仪征。⑤［瘳］病好了。⑥［复］免除赋税徭役。⑦［坐］因为。</w:t>
      </w:r>
    </w:p>
    <w:p w14:paraId="6C7C5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【甲】诗是如何</w:t>
      </w:r>
      <w:r>
        <w:rPr>
          <w:rFonts w:ascii="宋体" w:hAnsi="宋体" w:eastAsia="宋体" w:cs="宋体"/>
          <w:color w:val="000000"/>
          <w:em w:val="dot"/>
        </w:rPr>
        <w:t>描绘</w:t>
      </w:r>
      <w:r>
        <w:rPr>
          <w:rFonts w:ascii="宋体" w:hAnsi="宋体" w:eastAsia="宋体" w:cs="宋体"/>
          <w:color w:val="000000"/>
        </w:rPr>
        <w:t>农民“采菱辛苦”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？</w:t>
      </w:r>
    </w:p>
    <w:p w14:paraId="07E8B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解释【乙】文中加点的词语。</w:t>
      </w:r>
    </w:p>
    <w:p w14:paraId="47BA78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）绩文</w:t>
      </w:r>
      <w:r>
        <w:rPr>
          <w:rFonts w:ascii="宋体" w:hAnsi="宋体" w:eastAsia="宋体" w:cs="宋体"/>
          <w:color w:val="000000"/>
          <w:em w:val="dot"/>
        </w:rPr>
        <w:t>日</w:t>
      </w:r>
      <w:r>
        <w:rPr>
          <w:rFonts w:ascii="宋体" w:hAnsi="宋体" w:eastAsia="宋体" w:cs="宋体"/>
          <w:color w:val="000000"/>
        </w:rPr>
        <w:t>进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具</w:t>
      </w:r>
      <w:r>
        <w:rPr>
          <w:rFonts w:ascii="宋体" w:hAnsi="宋体" w:eastAsia="宋体" w:cs="宋体"/>
          <w:color w:val="000000"/>
        </w:rPr>
        <w:t>言朝廷纪纲之失</w:t>
      </w:r>
      <w:r>
        <w:rPr>
          <w:color w:val="000000"/>
        </w:rPr>
        <w:t>（     ）</w:t>
      </w:r>
    </w:p>
    <w:p w14:paraId="6CA3D7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）为时宰相</w:t>
      </w:r>
      <w:r>
        <w:rPr>
          <w:rFonts w:ascii="宋体" w:hAnsi="宋体" w:eastAsia="宋体" w:cs="宋体"/>
          <w:color w:val="000000"/>
          <w:em w:val="dot"/>
        </w:rPr>
        <w:t>恶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尝</w:t>
      </w:r>
      <w:r>
        <w:rPr>
          <w:rFonts w:ascii="宋体" w:hAnsi="宋体" w:eastAsia="宋体" w:cs="宋体"/>
          <w:color w:val="000000"/>
        </w:rPr>
        <w:t>作《〈论语解〉序》</w:t>
      </w:r>
      <w:r>
        <w:rPr>
          <w:color w:val="000000"/>
        </w:rPr>
        <w:t>（     ）</w:t>
      </w:r>
    </w:p>
    <w:p w14:paraId="146D1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用“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”为【乙】文中画波浪线的句子断句。</w:t>
      </w:r>
    </w:p>
    <w:p w14:paraId="16C45B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壮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威</w:t>
      </w:r>
    </w:p>
    <w:p w14:paraId="6F8337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翻译【乙】文中的画横线句。</w:t>
      </w:r>
    </w:p>
    <w:p w14:paraId="2A01BB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）自是流民复业，垦辟荒田至七万余亩。</w:t>
      </w:r>
    </w:p>
    <w:p w14:paraId="4F2691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）谏官多桧门下，争弹劾以媚桧。</w:t>
      </w:r>
    </w:p>
    <w:p w14:paraId="5F4A3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联系【甲】诗和【乙】文，说说洪兴祖最可贵的品质和你的判断依据。</w:t>
      </w:r>
    </w:p>
    <w:p w14:paraId="71D2A189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【劳动：守正与创新】</w:t>
      </w:r>
    </w:p>
    <w:p w14:paraId="71780BD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C2B46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阅读组合文本，完成下面小题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839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365ED1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1998</w:t>
      </w:r>
      <w:r>
        <w:rPr>
          <w:rFonts w:ascii="楷体" w:hAnsi="楷体" w:eastAsia="楷体" w:cs="楷体"/>
          <w:color w:val="000000"/>
        </w:rPr>
        <w:t>年，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岁的莫元花从学校毕业便回乡拿起绣花针，当起了全职绣娘，立志要尽自己最大的努力将刺绣做到最好。从毫无基础的学徒到技艺娴熟的绣娘，再把年轻人喜欢的时尚元素融入到传统的乱针绣手法中，经过整整六年的积淀，莫元花迎来了属于她的荣光：</w:t>
      </w:r>
      <w:r>
        <w:rPr>
          <w:rFonts w:ascii="Times New Roman" w:hAnsi="Times New Roman" w:eastAsia="Times New Roman" w:cs="Times New Roman"/>
          <w:color w:val="000000"/>
        </w:rPr>
        <w:t>2008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月，为北京奥组委绣巨幅作品《万里长城》《北京天坛》；</w:t>
      </w:r>
      <w:r>
        <w:rPr>
          <w:rFonts w:ascii="Times New Roman" w:hAnsi="Times New Roman" w:eastAsia="Times New Roman" w:cs="Times New Roman"/>
          <w:color w:val="000000"/>
        </w:rPr>
        <w:t>2015</w:t>
      </w:r>
      <w:r>
        <w:rPr>
          <w:rFonts w:ascii="楷体" w:hAnsi="楷体" w:eastAsia="楷体" w:cs="楷体"/>
          <w:color w:val="000000"/>
        </w:rPr>
        <w:t>年，作品《丝路》捧回国家级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百花杯</w:t>
      </w:r>
      <w:r>
        <w:rPr>
          <w:rFonts w:ascii="宋体" w:hAnsi="宋体" w:eastAsia="宋体" w:cs="宋体"/>
          <w:color w:val="000000"/>
        </w:rPr>
        <w:t>”……</w:t>
      </w:r>
      <w:r>
        <w:rPr>
          <w:rFonts w:ascii="楷体" w:hAnsi="楷体" w:eastAsia="楷体" w:cs="楷体"/>
          <w:color w:val="000000"/>
        </w:rPr>
        <w:t>在莫元花的带领下，全县近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楷体" w:hAnsi="楷体" w:eastAsia="楷体" w:cs="楷体"/>
          <w:color w:val="000000"/>
        </w:rPr>
        <w:t>名农村妇女加入绣娘队伍，走上致富路。莫元花也光荣当选为第十三、十四届全国人大代表，获得全国五一劳动奖章，被评为全国三八红旗手。</w:t>
      </w:r>
    </w:p>
    <w:p w14:paraId="60FA71C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日《扬州晚报》，作者：耿娴、张孔生，有删改）</w:t>
      </w:r>
    </w:p>
    <w:p w14:paraId="551041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7B4081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过去在农村一个人一头牛，拼死拼活，一天能耕几亩地？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中国工程院院士罗锡文竖起两根手指，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两亩。而现在，如果我们的农民能用上无人驾驶旱旋耕机，哪怕每天只让机器工作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小时，也能耕种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楷体" w:hAnsi="楷体" w:eastAsia="楷体" w:cs="楷体"/>
          <w:color w:val="000000"/>
        </w:rPr>
        <w:t>亩土地。</w:t>
      </w:r>
      <w:r>
        <w:rPr>
          <w:rFonts w:ascii="宋体" w:hAnsi="宋体" w:eastAsia="宋体" w:cs="宋体"/>
          <w:color w:val="000000"/>
        </w:rPr>
        <w:t>”</w:t>
      </w:r>
    </w:p>
    <w:p w14:paraId="4AE85C9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智能农业是信息技术、人工智能和智能装备深度融合形成的全新农业生产经营方式。通俗地讲，就是要让传统农机从纯粹的机器变得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像个人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，甚至能代替人识别和分析基础信息。在这样的期待下，科研端和生产示范端已有具象化的转变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正午的田地里，一辆无人运粮车紧紧跟随着一部无人收割机，两台农机以误差小于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厘米的间距同速行进，水稻一经收割便被悉数装入运粮车，运粮车自动导航到指定地点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卸货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，随后再返回收割机旁作业。</w:t>
      </w:r>
    </w:p>
    <w:p w14:paraId="3CF6046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日《新华日报》，作者：李睿哲，有删改）</w:t>
      </w:r>
    </w:p>
    <w:p w14:paraId="5F2A96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483492A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中国青年报社社会调查中心对</w:t>
      </w:r>
      <w:r>
        <w:rPr>
          <w:rFonts w:ascii="Times New Roman" w:hAnsi="Times New Roman" w:eastAsia="Times New Roman" w:cs="Times New Roman"/>
          <w:color w:val="000000"/>
        </w:rPr>
        <w:t>1603</w:t>
      </w:r>
      <w:r>
        <w:rPr>
          <w:rFonts w:ascii="楷体" w:hAnsi="楷体" w:eastAsia="楷体" w:cs="楷体"/>
          <w:color w:val="000000"/>
        </w:rPr>
        <w:t>名中小学生家长进行的一项调查显示：</w:t>
      </w:r>
    </w:p>
    <w:tbl>
      <w:tblPr>
        <w:tblStyle w:val="4"/>
        <w:tblW w:w="61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75"/>
        <w:gridCol w:w="3075"/>
      </w:tblGrid>
      <w:tr w14:paraId="3B04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249D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中小学生在生活中不热爱劳动的具体表现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4C4B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家长认同比例</w:t>
            </w:r>
          </w:p>
        </w:tc>
      </w:tr>
      <w:tr w14:paraId="120D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A803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自己的事情不自己做，习惯让大人代劳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978E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75.7%</w:t>
            </w:r>
          </w:p>
        </w:tc>
      </w:tr>
      <w:tr w14:paraId="798A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3D0C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不珍惜劳动成果，如浪费粮食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8FF4B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58.7%</w:t>
            </w:r>
          </w:p>
        </w:tc>
      </w:tr>
      <w:tr w14:paraId="1A740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696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对劳动者不够尊重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B777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35.7%</w:t>
            </w:r>
          </w:p>
        </w:tc>
      </w:tr>
      <w:tr w14:paraId="17A0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088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不识五谷、不辨果蔬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27775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34.4%</w:t>
            </w:r>
          </w:p>
        </w:tc>
      </w:tr>
    </w:tbl>
    <w:p w14:paraId="446FF03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一名家长感慨，现在一些孩子连最基本的扫帚、拖把等劳动工具都不会使用，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扫地时后背挺得直直的，拿着扫帚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蹭’地面，一看就没干过。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很多家长做了孩子本可以自己做的事情，孩子习惯于等现成的。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还有一点很重要，不少家长觉得孩子只管学习就行，忽视了劳动教育。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一名老师指出，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虽然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双减’以来孩子学业负担减轻了不少，但课后时间被各种学习班、作业占据的情况仍然较为普遍。</w:t>
      </w:r>
      <w:r>
        <w:rPr>
          <w:rFonts w:ascii="宋体" w:hAnsi="宋体" w:eastAsia="宋体" w:cs="宋体"/>
          <w:color w:val="000000"/>
        </w:rPr>
        <w:t>”</w:t>
      </w:r>
    </w:p>
    <w:p w14:paraId="5A5AD46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孩子在社会立足的最核心竞争力是独立、自主、健全的人格家长事事包办，就容易导致孩子缺乏对自己、对他人负责的意识，更不要说自主解决问题的创新能力了。</w:t>
      </w:r>
    </w:p>
    <w:p w14:paraId="6FC87ED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日《中国青年报》，作者：杜园春、有删改）</w:t>
      </w:r>
    </w:p>
    <w:p w14:paraId="344F6C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【材料一】拟写标题。</w:t>
      </w:r>
    </w:p>
    <w:p w14:paraId="6B16A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为识字不多的爷爷介绍“智慧农业”。</w:t>
      </w:r>
    </w:p>
    <w:p w14:paraId="45454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课堂辩论中，一位不爱劳动的同学说：“书本书本，读书才是根本，管好学习就行了。”请运用以上材料反驳，要做到观点明确、论据充分、论证合理。</w:t>
      </w:r>
    </w:p>
    <w:p w14:paraId="7518A981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【劳动：传承与发展】</w:t>
      </w:r>
    </w:p>
    <w:p w14:paraId="4C90D14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9379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阅读文学作品，完成下面小题。</w:t>
      </w:r>
    </w:p>
    <w:p w14:paraId="1DBFD2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河流之上（节选）</w:t>
      </w:r>
    </w:p>
    <w:p w14:paraId="36F02A7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周齐林</w:t>
      </w:r>
    </w:p>
    <w:p w14:paraId="52DF93A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1977</w:t>
      </w:r>
      <w:r>
        <w:rPr>
          <w:rFonts w:ascii="楷体" w:hAnsi="楷体" w:eastAsia="楷体" w:cs="楷体"/>
          <w:color w:val="000000"/>
        </w:rPr>
        <w:t>年，学做船正渐入佳境的霍叔遭遇人生变故，他年过六旬的父亲在一个细雨飘飞的清晨因病离世。临终前一天，气息奄奄的父亲把他叫到床前，将一个发黄的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龙舟尺寸簿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递到他手中。这个薄薄的小本子凝聚了父亲一生的心血，详细地记载了制作龙舟的种种方法和细节。</w:t>
      </w:r>
    </w:p>
    <w:p w14:paraId="534DED5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父亲的笔迹，让他的心不由一颤，他明白父亲把本子交给他的深意。父亲去世后，他跟着大伯更加卖力地做渡船那时，桥还不多见，渡船是村里人穿越河流、抵达彼岸的主要交通工具。霍叔终于在故乡的河岸边建起了自己的造船厂，船厂虽简陋，他却很开心。造渡船是为了维持生计，造龙舟才是他的梦。父亲临终前托付给他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龙舟尺寸簿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，薄薄的，却又如此沉重，压在霍叔的心口，使他难以喘息。</w:t>
      </w:r>
    </w:p>
    <w:p w14:paraId="4AA58D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楷体" w:hAnsi="楷体" w:eastAsia="楷体" w:cs="楷体"/>
          <w:color w:val="000000"/>
        </w:rPr>
        <w:t>不造渡船的时候，霍叔就把自己关在厂房里，站在一根根刨光的木头前，屏住呼吸，一刀一斧地慢慢推进，胸中藏着的那条龙慢慢游至他的眼前。他珍惜每一块木料，竭尽全力把它们化为龙的五脏六腑。这方寸之地是他生命的净土，更是他造梦的地方。厂房外的河流上，是年轻人的天下，看着他们驾驭着自己制造的龙舟疾驰在水面上，看着他们与龙融为一体，霍叔就激动不已。</w:t>
      </w:r>
    </w:p>
    <w:p w14:paraId="55DC39F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霍叔没想到，短短的十几年，延续千年的交通方式就被冷落了。一座座宽阔平坦的水泥桥出现在人们面前，横跨河流两岸；木渡船迅速被铁驳船取代。村里熟悉的渡口渐渐长满青苔，江面上偶有孤舟划过，阵阵涟漪荡漾开来，仿佛时光的皱纹。</w:t>
      </w:r>
    </w:p>
    <w:p w14:paraId="6C2DEEA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楷体" w:hAnsi="楷体" w:eastAsia="楷体" w:cs="楷体"/>
          <w:color w:val="000000"/>
        </w:rPr>
        <w:t>霍叔苦苦支撑着破落的船厂。如今的龙舟已经不再是一刀一斧纯手工打造的了，新龙舟的材质更轻薄、更坚硬，线条更流畅；赛龙舟的竞技成分也越发浓重，要求龙舟能如一支利箭破开水面，疾速在水中穿行，过去动辄一个小时的龙舟竞渡，竟然被逐渐缩短到十几分钟。</w:t>
      </w:r>
    </w:p>
    <w:p w14:paraId="45E40BC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这是一个快的时代。旧物带着伤感的气息，承载着过往的记忆。看着角落里摆放着的一件件旧式工具，铅笔、墨斗、角尺、手工刨、手锯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他每一样都如此熟悉。这些都是祖辈父辈传给他的，父亲的身影又浮现在霍叔的脑海里。他做了大半辈子龙舟，龙舟已融入他的生命，融入家族的血脉。但霍叔已年过七旬，造舟人这个群体，树叶一般，在时光的侵袭下慢慢枯黄，慢慢凋零。</w:t>
      </w:r>
    </w:p>
    <w:p w14:paraId="41FE5EA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楷体" w:hAnsi="楷体" w:eastAsia="楷体" w:cs="楷体"/>
          <w:color w:val="000000"/>
        </w:rPr>
        <w:t>不时有异乡人涌入本村轰鸣的厂房谋生，也不时有本村的年轻人背起行囊远赴他乡。他们都是在异乡打拼，都能扎下根去，活出自己的精彩。霍叔渐渐明白，时代在进步，社会在发展，就像龙舟，造舟技术日益更新，但赛龙舟的拼搏精神没变，还流淌在年轻人的血液里。一块块木头化作一条条龙舟，还在霍叔的梦里，今天，在故乡的水域里，他这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老龙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也应该重新焕发生机。</w:t>
      </w:r>
    </w:p>
    <w:p w14:paraId="64AE4BC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阿林，回老家来看赛龙舟。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电话那头，传来霍叔激动兴奋的声音。又一年的赛龙舟来临，岸上人影憧憧，江面上整齐有力的呐喊声响彻云霄。看着一艘艘疾速前行的龙舟，霍叔眼底冒光，嘴角露出抑制不住的微笑，那些悠远的往事顿时又浮现在他脑海里，他仿佛听见从时光深处传来的祖辈的呐喊声，那是血脉的回声。</w:t>
      </w:r>
    </w:p>
    <w:p w14:paraId="1E452DE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月《散文海外版》，有删改）</w:t>
      </w:r>
    </w:p>
    <w:p w14:paraId="46CF7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梳理文章脉络，完善表格内容。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09"/>
        <w:gridCol w:w="1934"/>
        <w:gridCol w:w="2186"/>
        <w:gridCol w:w="1009"/>
        <w:gridCol w:w="2187"/>
      </w:tblGrid>
      <w:tr w14:paraId="4A8B4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9A25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叙事主线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D0F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69C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1FD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行业凋零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2A0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龙舟焕新</w:t>
            </w:r>
          </w:p>
        </w:tc>
      </w:tr>
      <w:tr w14:paraId="5C6A9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0BED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情感辅线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56A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立志传承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884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832E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失落迷茫</w:t>
            </w:r>
          </w:p>
        </w:tc>
        <w:tc>
          <w:tcPr>
            <w:tcW w:w="13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320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color w:val="000000"/>
              </w:rPr>
              <w:t>______________</w:t>
            </w:r>
          </w:p>
        </w:tc>
      </w:tr>
    </w:tbl>
    <w:p w14:paraId="7F97CBD8">
      <w:pPr>
        <w:spacing w:line="360" w:lineRule="auto"/>
        <w:jc w:val="both"/>
        <w:textAlignment w:val="center"/>
        <w:rPr>
          <w:color w:val="000000"/>
        </w:rPr>
      </w:pPr>
    </w:p>
    <w:p w14:paraId="182414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几年前，电视台“老匠人”栏目组采访霍叔，有一个镜头要表现霍叔因行业凋零而失落迷茫的状态，选什么场景拍摄合适？摘录原文中的句子作答，并说明理由。</w:t>
      </w:r>
    </w:p>
    <w:p w14:paraId="1B9149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场景：</w:t>
      </w:r>
      <w:r>
        <w:rPr>
          <w:color w:val="000000"/>
        </w:rPr>
        <w:t>_____________________</w:t>
      </w:r>
    </w:p>
    <w:p w14:paraId="02D1B8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</w:t>
      </w:r>
    </w:p>
    <w:p w14:paraId="26782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今年端午节赛龙舟活动后，电视台再次采访霍叔。根据文章的内容和主题，尝试从霍叔的角度，回答记者的提问。</w:t>
      </w:r>
    </w:p>
    <w:p w14:paraId="586B0B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记者：“作为传统龙舟制作技艺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传承人，您怎么看待龙舟事业的变化和发展？”</w:t>
      </w:r>
    </w:p>
    <w:p w14:paraId="450A64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霍叔：</w:t>
      </w:r>
      <w:r>
        <w:rPr>
          <w:color w:val="000000"/>
        </w:rPr>
        <w:t>____________________</w:t>
      </w:r>
    </w:p>
    <w:p w14:paraId="5A2BE80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三、表达交流（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5B5BAD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【劳动：感悟与分享】</w:t>
      </w:r>
    </w:p>
    <w:p w14:paraId="4F25E0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阅读材料，按要求写作。</w:t>
      </w:r>
    </w:p>
    <w:p w14:paraId="20B4CEE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习近平总书记《在庆祝中华全国总工会成立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周年暨全国劳动模范和先进工作者表彰大会上的讲话》中指出：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大力弘扬劳动最光荣、劳动最崇高、劳动最伟大、劳动最美丽的社会风尚，营造尊重劳动、尊重知识、尊重人才、尊重创造的良好氛围，激励全体人民通过辛勤劳动、诚实劳动、创造性劳动实现对美好生活的向往。</w:t>
      </w:r>
      <w:r>
        <w:rPr>
          <w:rFonts w:ascii="宋体" w:hAnsi="宋体" w:eastAsia="宋体" w:cs="宋体"/>
          <w:color w:val="000000"/>
        </w:rPr>
        <w:t>”</w:t>
      </w:r>
    </w:p>
    <w:p w14:paraId="21A44EE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日《新华日报》第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版）</w:t>
      </w:r>
    </w:p>
    <w:p w14:paraId="55BB4F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在“尊重”“诚实”“创造性”“美好生活”中</w:t>
      </w:r>
      <w:r>
        <w:rPr>
          <w:rFonts w:ascii="宋体" w:hAnsi="宋体" w:eastAsia="宋体" w:cs="宋体"/>
          <w:color w:val="000000"/>
          <w:em w:val="dot"/>
        </w:rPr>
        <w:t>任选一个</w:t>
      </w:r>
      <w:r>
        <w:rPr>
          <w:rFonts w:ascii="宋体" w:hAnsi="宋体" w:eastAsia="宋体" w:cs="宋体"/>
          <w:color w:val="000000"/>
        </w:rPr>
        <w:t>，与关键词“劳动”组合，据此确定主题，写一篇文章，可以讲述自己或他人的故事，也可以发表自己的看法。</w:t>
      </w:r>
    </w:p>
    <w:p w14:paraId="3D0707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</w:t>
      </w:r>
      <w:r>
        <w:rPr>
          <w:rFonts w:ascii="宋体" w:hAnsi="宋体" w:eastAsia="宋体" w:cs="宋体"/>
          <w:color w:val="000000"/>
          <w:em w:val="dot"/>
        </w:rPr>
        <w:t>题目自拟</w:t>
      </w:r>
      <w:r>
        <w:rPr>
          <w:rFonts w:ascii="宋体" w:hAnsi="宋体" w:eastAsia="宋体" w:cs="宋体"/>
          <w:color w:val="000000"/>
        </w:rPr>
        <w:t>。②文体不限。③不少于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字。④不得抄袭和套作。⑤文中不得出现可能泄露考生信息的真实人名、校名、地名。</w:t>
      </w:r>
    </w:p>
    <w:p w14:paraId="2A378A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2301D8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A379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EC54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E145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9AE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D4A1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2A08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5A202DC"/>
    <w:rsid w:val="34E46A39"/>
    <w:rsid w:val="38274566"/>
    <w:rsid w:val="482D68C1"/>
    <w:rsid w:val="5373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3374</Words>
  <Characters>3674</Characters>
  <Lines>0</Lines>
  <Paragraphs>0</Paragraphs>
  <TotalTime>5</TotalTime>
  <ScaleCrop>false</ScaleCrop>
  <LinksUpToDate>false</LinksUpToDate>
  <CharactersWithSpaces>3758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2025-06-21T01:00:00Z</dcterms:created>
  <dc:creator>学科网试题生产平台</dc:creator>
  <dc:description>3781095453679616</dc:description>
  <cp:lastModifiedBy>上帝掷骰子吗</cp:lastModifiedBy>
  <dcterms:modified xsi:type="dcterms:W3CDTF">2026-02-09T00:21:23Z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44C13360C76242E397CB94DBA4A9F810_12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