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910601">
      <w:pPr>
        <w:spacing w:line="360" w:lineRule="auto"/>
        <w:jc w:val="left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11290300</wp:posOffset>
            </wp:positionH>
            <wp:positionV relativeFrom="topMargin">
              <wp:posOffset>10528300</wp:posOffset>
            </wp:positionV>
            <wp:extent cx="482600" cy="393700"/>
            <wp:effectExtent l="0" t="0" r="12700" b="635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4"/>
        </w:rPr>
        <w:t>机密★启用前</w:t>
      </w:r>
    </w:p>
    <w:p w14:paraId="7A24E688"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年内蒙古自治区初中学业水平考试</w:t>
      </w:r>
    </w:p>
    <w:p w14:paraId="2CD945DA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</w:t>
      </w:r>
    </w:p>
    <w:p w14:paraId="19A14F4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607CC4E1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.本试卷共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</w:t>
      </w:r>
      <w:r>
        <w:rPr>
          <w:rFonts w:ascii="宋体" w:hAnsi="宋体" w:eastAsia="宋体" w:cs="宋体"/>
          <w:b/>
          <w:color w:val="auto"/>
          <w:sz w:val="24"/>
        </w:rPr>
        <w:t>页，满分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1AB2870C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.作答时，将答案写在答题卡上，写在试卷上无效。</w:t>
      </w:r>
    </w:p>
    <w:p w14:paraId="5EF316EB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.考试结束后，将试卷和答题卡一并交回。</w:t>
      </w:r>
    </w:p>
    <w:p w14:paraId="33C61FD0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一、积累与运用（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19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51AC0436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今年是中国人民抗日战争暨世界反法西斯战争胜利</w:t>
      </w:r>
      <w:r>
        <w:rPr>
          <w:rFonts w:ascii="Times New Roman" w:hAnsi="Times New Roman" w:eastAsia="Times New Roman" w:cs="Times New Roman"/>
          <w:color w:val="auto"/>
        </w:rPr>
        <w:t>80</w:t>
      </w:r>
      <w:r>
        <w:rPr>
          <w:rFonts w:ascii="宋体" w:hAnsi="宋体" w:eastAsia="宋体" w:cs="宋体"/>
          <w:color w:val="auto"/>
        </w:rPr>
        <w:t>周年。学校举行主题为“山河不忘，浩气长存”的纪念活动，请你参与。</w:t>
      </w:r>
    </w:p>
    <w:p w14:paraId="12875A0E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请怀着崇敬的心情，用正楷准确、端正地书写活动主题“山河不忘，浩气长存”。</w:t>
      </w:r>
      <w:r>
        <w:rPr>
          <w:rFonts w:ascii="楷体" w:hAnsi="楷体" w:eastAsia="楷体" w:cs="楷体"/>
          <w:color w:val="auto"/>
        </w:rPr>
        <w:t xml:space="preserve"> </w:t>
      </w:r>
    </w:p>
    <w:p w14:paraId="5C9036AB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【拟写宣传文稿】</w:t>
      </w:r>
    </w:p>
    <w:p w14:paraId="1B23A59F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下面是你所在小组拟写的宣传文稿，请修改完善。</w:t>
      </w:r>
    </w:p>
    <w:p w14:paraId="6B33ECB4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在波澜壮阔的抗战画卷中，革命先辈英勇抗争，用热血和生命【甲】（</w:t>
      </w:r>
      <w:r>
        <w:rPr>
          <w:rFonts w:ascii="Times New Roman" w:hAnsi="Times New Roman" w:eastAsia="Times New Roman" w:cs="Times New Roman"/>
          <w:color w:val="auto"/>
        </w:rPr>
        <w:t>A</w:t>
      </w:r>
      <w:r>
        <w:rPr>
          <w:rFonts w:ascii="楷体" w:hAnsi="楷体" w:eastAsia="楷体" w:cs="楷体"/>
          <w:color w:val="auto"/>
        </w:rPr>
        <w:t xml:space="preserve">.捍  </w:t>
      </w:r>
      <w:r>
        <w:rPr>
          <w:rFonts w:ascii="Times New Roman" w:hAnsi="Times New Roman" w:eastAsia="Times New Roman" w:cs="Times New Roman"/>
          <w:color w:val="auto"/>
        </w:rPr>
        <w:t>B</w:t>
      </w:r>
      <w:r>
        <w:rPr>
          <w:rFonts w:ascii="楷体" w:hAnsi="楷体" w:eastAsia="楷体" w:cs="楷体"/>
          <w:color w:val="auto"/>
        </w:rPr>
        <w:t>.撼）卫祖国山河，用智慧与无私谱写出伟大民族精神的壮丽篇章。</w:t>
      </w:r>
    </w:p>
    <w:p w14:paraId="517D3D47">
      <w:pPr>
        <w:spacing w:line="360" w:lineRule="auto"/>
        <w:ind w:firstLine="420"/>
        <w:jc w:val="left"/>
      </w:pPr>
      <w:r>
        <w:rPr>
          <w:rFonts w:ascii="Times New Roman" w:hAnsi="Times New Roman" w:eastAsia="Times New Roman" w:cs="Times New Roman"/>
          <w:color w:val="auto"/>
        </w:rPr>
        <w:t>80</w:t>
      </w:r>
      <w:r>
        <w:rPr>
          <w:rFonts w:ascii="楷体" w:hAnsi="楷体" w:eastAsia="楷体" w:cs="楷体"/>
          <w:color w:val="auto"/>
        </w:rPr>
        <w:t>年光阴流转，历史的回响依然激荡在我们记忆深处。狼牙山五壮士，英雄一跃壮山河；刘老庄连，血战到底抗顽敌；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八百壮士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，孤军奋战守四行</w:t>
      </w:r>
      <w:r>
        <w:rPr>
          <w:rFonts w:ascii="宋体" w:hAnsi="宋体" w:eastAsia="宋体" w:cs="宋体"/>
          <w:color w:val="auto"/>
        </w:rPr>
        <w:t>……</w:t>
      </w:r>
      <w:r>
        <w:rPr>
          <w:rFonts w:ascii="楷体" w:hAnsi="楷体" w:eastAsia="楷体" w:cs="楷体"/>
          <w:color w:val="auto"/>
        </w:rPr>
        <w:t>革命先辈们以铁肩担道义，______了中华儿女的精神脊梁，______了强大的精神力量，______了不朽的精神丰碑。【乙】殷殷（</w:t>
      </w:r>
      <w:r>
        <w:rPr>
          <w:rFonts w:ascii="Times New Roman" w:hAnsi="Times New Roman" w:eastAsia="Times New Roman" w:cs="Times New Roman"/>
          <w:color w:val="auto"/>
        </w:rPr>
        <w:t>A</w:t>
      </w:r>
      <w:r>
        <w:rPr>
          <w:rFonts w:ascii="楷体" w:hAnsi="楷体" w:eastAsia="楷体" w:cs="楷体"/>
          <w:color w:val="auto"/>
        </w:rPr>
        <w:t>.</w:t>
      </w:r>
      <w:r>
        <w:rPr>
          <w:rFonts w:ascii="Times New Roman" w:hAnsi="Times New Roman" w:eastAsia="Times New Roman" w:cs="Times New Roman"/>
          <w:color w:val="auto"/>
        </w:rPr>
        <w:t>yān</w:t>
      </w:r>
      <w:r>
        <w:rPr>
          <w:rFonts w:ascii="楷体" w:hAnsi="楷体" w:eastAsia="楷体" w:cs="楷体"/>
          <w:color w:val="auto"/>
        </w:rPr>
        <w:t xml:space="preserve">  </w:t>
      </w:r>
      <w:r>
        <w:rPr>
          <w:rFonts w:ascii="Times New Roman" w:hAnsi="Times New Roman" w:eastAsia="Times New Roman" w:cs="Times New Roman"/>
          <w:color w:val="auto"/>
        </w:rPr>
        <w:t>B</w:t>
      </w:r>
      <w:r>
        <w:rPr>
          <w:rFonts w:ascii="楷体" w:hAnsi="楷体" w:eastAsia="楷体" w:cs="楷体"/>
          <w:color w:val="auto"/>
        </w:rPr>
        <w:t>.</w:t>
      </w:r>
      <w:r>
        <w:rPr>
          <w:rFonts w:ascii="Times New Roman" w:hAnsi="Times New Roman" w:eastAsia="Times New Roman" w:cs="Times New Roman"/>
          <w:color w:val="auto"/>
        </w:rPr>
        <w:t>yīn</w:t>
      </w:r>
      <w:r>
        <w:rPr>
          <w:rFonts w:ascii="楷体" w:hAnsi="楷体" w:eastAsia="楷体" w:cs="楷体"/>
          <w:color w:val="auto"/>
        </w:rPr>
        <w:t>）之情系于中华沃土，寸寸丹心忠于国家使命。</w:t>
      </w:r>
    </w:p>
    <w:p w14:paraId="31617350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  <w:u w:val="wave"/>
        </w:rPr>
        <w:t>纪念不仅是对未来的照亮，更是对历史的回望</w:t>
      </w:r>
      <w:r>
        <w:rPr>
          <w:rFonts w:ascii="楷体" w:hAnsi="楷体" w:eastAsia="楷体" w:cs="楷体"/>
          <w:color w:val="auto"/>
        </w:rPr>
        <w:t>！</w:t>
      </w:r>
    </w:p>
    <w:p w14:paraId="75F88F13">
      <w:pPr>
        <w:spacing w:line="360" w:lineRule="auto"/>
        <w:jc w:val="left"/>
      </w:pPr>
      <w:r>
        <w:rPr>
          <w:color w:val="auto"/>
        </w:rPr>
        <w:t xml:space="preserve">2. </w:t>
      </w:r>
      <w:r>
        <w:rPr>
          <w:rFonts w:ascii="宋体" w:hAnsi="宋体" w:eastAsia="宋体" w:cs="宋体"/>
          <w:color w:val="auto"/>
        </w:rPr>
        <w:t>同学们阅读文稿时，对【甲】【乙】两处字形、字音使用不确定，请你选出正确项。</w:t>
      </w:r>
    </w:p>
    <w:p w14:paraId="6D12FD98">
      <w:pPr>
        <w:spacing w:line="360" w:lineRule="auto"/>
        <w:jc w:val="left"/>
      </w:pPr>
      <w:r>
        <w:rPr>
          <w:color w:val="auto"/>
        </w:rPr>
        <w:t xml:space="preserve">3. </w:t>
      </w:r>
      <w:r>
        <w:rPr>
          <w:rFonts w:ascii="宋体" w:hAnsi="宋体" w:eastAsia="宋体" w:cs="宋体"/>
          <w:color w:val="auto"/>
        </w:rPr>
        <w:t>同学们对文稿横线处依次填哪个词意见不同，请你选出最恰当的一项（   ）</w:t>
      </w:r>
    </w:p>
    <w:p w14:paraId="0FB33686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铸就    挺起    凝聚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挺起    铸就    凝聚</w:t>
      </w:r>
    </w:p>
    <w:p w14:paraId="0D7E73B6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铸就    凝聚    挺起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挺起    凝聚    铸就</w:t>
      </w:r>
    </w:p>
    <w:p w14:paraId="75010001">
      <w:pPr>
        <w:spacing w:line="360" w:lineRule="auto"/>
        <w:jc w:val="left"/>
      </w:pPr>
      <w:r>
        <w:rPr>
          <w:color w:val="auto"/>
        </w:rPr>
        <w:t xml:space="preserve">4. </w:t>
      </w:r>
      <w:r>
        <w:rPr>
          <w:rFonts w:ascii="宋体" w:hAnsi="宋体" w:eastAsia="宋体" w:cs="宋体"/>
          <w:color w:val="auto"/>
        </w:rPr>
        <w:t>文稿中画波浪线句子有语病，请你写出修改后的句子。</w:t>
      </w:r>
    </w:p>
    <w:p w14:paraId="4A30E689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【参观家书博物馆】</w:t>
      </w:r>
    </w:p>
    <w:p w14:paraId="5B08BEFB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学校组织同学们参观家书博物馆，请你参与活动。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775"/>
        <w:gridCol w:w="2895"/>
        <w:gridCol w:w="2625"/>
      </w:tblGrid>
      <w:tr w14:paraId="1203D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7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F6156C">
            <w:pPr>
              <w:spacing w:line="360" w:lineRule="auto"/>
              <w:jc w:val="center"/>
            </w:pPr>
            <w:r>
              <w:rPr>
                <w:rFonts w:ascii="楷体" w:hAnsi="楷体" w:eastAsia="楷体" w:cs="楷体"/>
                <w:color w:val="auto"/>
              </w:rPr>
              <w:t>致儿子</w:t>
            </w:r>
          </w:p>
          <w:p w14:paraId="1AA3F953">
            <w:pPr>
              <w:spacing w:line="360" w:lineRule="auto"/>
              <w:ind w:firstLine="420"/>
              <w:jc w:val="left"/>
            </w:pPr>
            <w:r>
              <w:rPr>
                <w:rFonts w:ascii="楷体" w:hAnsi="楷体" w:eastAsia="楷体" w:cs="楷体"/>
                <w:color w:val="auto"/>
              </w:rPr>
              <w:t>母亲和你在生前是永久没有再见的机会了。希望你，宁儿呵，赶快成人，来安慰你地下的母亲！我最亲爱的孩子呵！母亲不用千言万语来教育你，就用实际行动来教育你。</w:t>
            </w:r>
          </w:p>
          <w:p w14:paraId="1E2D961D">
            <w:pPr>
              <w:spacing w:line="360" w:lineRule="auto"/>
              <w:ind w:firstLine="420"/>
              <w:jc w:val="left"/>
            </w:pPr>
            <w:r>
              <w:rPr>
                <w:rFonts w:ascii="楷体" w:hAnsi="楷体" w:eastAsia="楷体" w:cs="楷体"/>
                <w:color w:val="auto"/>
              </w:rPr>
              <w:t>在你长大成人之后，希望不要忘记你的母亲是为国而牺牲的！</w:t>
            </w:r>
          </w:p>
          <w:p w14:paraId="49E921B9">
            <w:pPr>
              <w:spacing w:line="360" w:lineRule="auto"/>
              <w:jc w:val="right"/>
            </w:pPr>
            <w:r>
              <w:rPr>
                <w:rFonts w:ascii="楷体" w:hAnsi="楷体" w:eastAsia="楷体" w:cs="楷体"/>
                <w:color w:val="auto"/>
              </w:rPr>
              <w:t>你的母亲 赵一曼</w:t>
            </w:r>
          </w:p>
          <w:p w14:paraId="0CB55EFA">
            <w:pPr>
              <w:spacing w:line="360" w:lineRule="auto"/>
              <w:jc w:val="right"/>
            </w:pPr>
            <w:r>
              <w:rPr>
                <w:rFonts w:ascii="楷体" w:hAnsi="楷体" w:eastAsia="楷体" w:cs="楷体"/>
                <w:color w:val="auto"/>
              </w:rPr>
              <w:t>一九三六年八月二日</w:t>
            </w:r>
          </w:p>
        </w:tc>
        <w:tc>
          <w:tcPr>
            <w:tcW w:w="2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BE8E04">
            <w:pPr>
              <w:spacing w:line="360" w:lineRule="auto"/>
              <w:jc w:val="center"/>
            </w:pPr>
            <w:r>
              <w:rPr>
                <w:rFonts w:ascii="楷体" w:hAnsi="楷体" w:eastAsia="楷体" w:cs="楷体"/>
                <w:color w:val="auto"/>
              </w:rPr>
              <w:t>致母亲</w:t>
            </w:r>
          </w:p>
          <w:p w14:paraId="51CA08F8">
            <w:pPr>
              <w:spacing w:line="360" w:lineRule="auto"/>
              <w:ind w:firstLine="420"/>
              <w:jc w:val="left"/>
            </w:pPr>
            <w:r>
              <w:rPr>
                <w:rFonts w:ascii="楷体" w:hAnsi="楷体" w:eastAsia="楷体" w:cs="楷体"/>
                <w:color w:val="auto"/>
              </w:rPr>
              <w:t>我军在西北的战场上，取得光荣的战绩，山西的民众，整个华北的民众，对我军极表好感。他们都唤着</w:t>
            </w:r>
            <w:r>
              <w:rPr>
                <w:rFonts w:ascii="宋体" w:hAnsi="宋体" w:eastAsia="宋体" w:cs="宋体"/>
                <w:color w:val="auto"/>
              </w:rPr>
              <w:t>“</w:t>
            </w:r>
            <w:r>
              <w:rPr>
                <w:rFonts w:ascii="楷体" w:hAnsi="楷体" w:eastAsia="楷体" w:cs="楷体"/>
                <w:color w:val="auto"/>
              </w:rPr>
              <w:t>八路军是我们的救星</w:t>
            </w:r>
            <w:r>
              <w:rPr>
                <w:rFonts w:ascii="宋体" w:hAnsi="宋体" w:eastAsia="宋体" w:cs="宋体"/>
                <w:color w:val="auto"/>
              </w:rPr>
              <w:t>”</w:t>
            </w:r>
            <w:r>
              <w:rPr>
                <w:rFonts w:ascii="楷体" w:hAnsi="楷体" w:eastAsia="楷体" w:cs="楷体"/>
                <w:color w:val="auto"/>
              </w:rPr>
              <w:t>。</w:t>
            </w:r>
          </w:p>
          <w:p w14:paraId="4814FB8F">
            <w:pPr>
              <w:spacing w:line="360" w:lineRule="auto"/>
              <w:ind w:firstLine="420"/>
              <w:jc w:val="left"/>
            </w:pPr>
            <w:r>
              <w:rPr>
                <w:rFonts w:ascii="楷体" w:hAnsi="楷体" w:eastAsia="楷体" w:cs="楷体"/>
                <w:color w:val="auto"/>
              </w:rPr>
              <w:t>我军将士，都有一个决心，为了民族国家的利益，过去没有一个铜板，现在仍然是没有一个铜板，准备将来也不要一个铜板。</w:t>
            </w:r>
          </w:p>
          <w:p w14:paraId="1148F81D">
            <w:pPr>
              <w:spacing w:line="360" w:lineRule="auto"/>
              <w:jc w:val="right"/>
            </w:pPr>
            <w:r>
              <w:rPr>
                <w:rFonts w:ascii="楷体" w:hAnsi="楷体" w:eastAsia="楷体" w:cs="楷体"/>
                <w:color w:val="auto"/>
              </w:rPr>
              <w:t>左权</w:t>
            </w:r>
          </w:p>
          <w:p w14:paraId="042BAD63">
            <w:pPr>
              <w:spacing w:line="360" w:lineRule="auto"/>
              <w:jc w:val="right"/>
            </w:pPr>
            <w:r>
              <w:rPr>
                <w:rFonts w:ascii="楷体" w:hAnsi="楷体" w:eastAsia="楷体" w:cs="楷体"/>
                <w:color w:val="auto"/>
              </w:rPr>
              <w:t>一九三七年十二月三日</w:t>
            </w:r>
          </w:p>
        </w:tc>
        <w:tc>
          <w:tcPr>
            <w:tcW w:w="26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97729D">
            <w:pPr>
              <w:spacing w:line="360" w:lineRule="auto"/>
              <w:jc w:val="center"/>
            </w:pPr>
            <w:r>
              <w:rPr>
                <w:rFonts w:ascii="楷体" w:hAnsi="楷体" w:eastAsia="楷体" w:cs="楷体"/>
                <w:color w:val="auto"/>
              </w:rPr>
              <w:t>致战友</w:t>
            </w:r>
          </w:p>
          <w:p w14:paraId="59F02A06">
            <w:pPr>
              <w:spacing w:line="360" w:lineRule="auto"/>
              <w:ind w:firstLine="420"/>
              <w:jc w:val="left"/>
            </w:pPr>
            <w:r>
              <w:rPr>
                <w:rFonts w:ascii="楷体" w:hAnsi="楷体" w:eastAsia="楷体" w:cs="楷体"/>
                <w:color w:val="auto"/>
              </w:rPr>
              <w:t>看最近之情况，敌人或要再来碰一下钉子，只要敌来犯，兄即到河东与弟等共同去牺牲。国家到了如此地步，除我等为其死，毫无其他办法。</w:t>
            </w:r>
          </w:p>
          <w:p w14:paraId="2BD6606E">
            <w:pPr>
              <w:spacing w:line="360" w:lineRule="auto"/>
              <w:ind w:firstLine="420"/>
              <w:jc w:val="left"/>
            </w:pPr>
            <w:r>
              <w:rPr>
                <w:rFonts w:ascii="楷体" w:hAnsi="楷体" w:eastAsia="楷体" w:cs="楷体"/>
                <w:color w:val="auto"/>
              </w:rPr>
              <w:t>为国家民族死之决心，海不清，石不烂，决不半点改变，愿与诸弟共勉之。</w:t>
            </w:r>
          </w:p>
          <w:p w14:paraId="4818F52C">
            <w:pPr>
              <w:spacing w:line="360" w:lineRule="auto"/>
              <w:jc w:val="right"/>
            </w:pPr>
            <w:r>
              <w:rPr>
                <w:rFonts w:ascii="楷体" w:hAnsi="楷体" w:eastAsia="楷体" w:cs="楷体"/>
                <w:color w:val="auto"/>
              </w:rPr>
              <w:t>张自忠</w:t>
            </w:r>
          </w:p>
          <w:p w14:paraId="042961FA">
            <w:pPr>
              <w:spacing w:line="360" w:lineRule="auto"/>
              <w:jc w:val="right"/>
            </w:pPr>
            <w:r>
              <w:rPr>
                <w:rFonts w:ascii="楷体" w:hAnsi="楷体" w:eastAsia="楷体" w:cs="楷体"/>
                <w:color w:val="auto"/>
              </w:rPr>
              <w:t>一九四〇年五月一日</w:t>
            </w:r>
          </w:p>
        </w:tc>
      </w:tr>
    </w:tbl>
    <w:p w14:paraId="0DD5E49C">
      <w:pPr>
        <w:spacing w:line="360" w:lineRule="auto"/>
        <w:jc w:val="left"/>
      </w:pPr>
    </w:p>
    <w:p w14:paraId="2093F04C">
      <w:pPr>
        <w:spacing w:line="360" w:lineRule="auto"/>
        <w:jc w:val="left"/>
      </w:pPr>
      <w:r>
        <w:rPr>
          <w:color w:val="auto"/>
        </w:rPr>
        <w:t xml:space="preserve">5. </w:t>
      </w:r>
      <w:r>
        <w:rPr>
          <w:rFonts w:ascii="宋体" w:hAnsi="宋体" w:eastAsia="宋体" w:cs="宋体"/>
          <w:color w:val="auto"/>
        </w:rPr>
        <w:t>下面是同学们看到三封家书时与解说员的对话，请你根据情境补写对话内容。</w:t>
      </w:r>
    </w:p>
    <w:p w14:paraId="4BBA63A0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解说员：在战火纷飞的年代，这些家书或语之切切或言之铮铮。大家读完有什么感想呢？</w:t>
      </w:r>
    </w:p>
    <w:p w14:paraId="634FFCB1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小语：我在赵一曼写给儿子的书信中，感受到母亲对儿子的牵挂与嘱托。</w:t>
      </w:r>
    </w:p>
    <w:p w14:paraId="5371D6CD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我：①</w:t>
      </w:r>
      <w:r>
        <w:t>_________</w:t>
      </w:r>
      <w:r>
        <w:rPr>
          <w:rFonts w:ascii="宋体" w:hAnsi="宋体" w:eastAsia="宋体" w:cs="宋体"/>
          <w:color w:val="auto"/>
        </w:rPr>
        <w:t>。</w:t>
      </w:r>
    </w:p>
    <w:p w14:paraId="651139D6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小文：读张自忠烈士的书信，战友间同仇敌忾的报国誓言深深感染着我。</w:t>
      </w:r>
    </w:p>
    <w:p w14:paraId="6F574097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解说员：同学们说得真好！我们在生活学习中该如何践行书信中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精神呢？</w:t>
      </w:r>
    </w:p>
    <w:p w14:paraId="05A75477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小美：我会去社区当志愿者，帮助身边更多的人，让奉献精神得到发扬。</w:t>
      </w:r>
    </w:p>
    <w:p w14:paraId="02A1CE74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我：②</w:t>
      </w:r>
      <w:r>
        <w:t>_________</w:t>
      </w:r>
      <w:r>
        <w:rPr>
          <w:rFonts w:ascii="宋体" w:hAnsi="宋体" w:eastAsia="宋体" w:cs="宋体"/>
          <w:color w:val="auto"/>
        </w:rPr>
        <w:t>。</w:t>
      </w:r>
    </w:p>
    <w:p w14:paraId="1095992D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解说员：同学们的发言让人振奋。原来，那些革命先辈从来没有真正离开，他们的精神一直在我们的行动中传承。</w:t>
      </w:r>
    </w:p>
    <w:p w14:paraId="7D875873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【撰写学习心得】</w:t>
      </w:r>
    </w:p>
    <w:p w14:paraId="1D200259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纪念活动后，班级向同学们征集学习心得。</w:t>
      </w:r>
    </w:p>
    <w:p w14:paraId="37E0ACE0">
      <w:pPr>
        <w:spacing w:line="360" w:lineRule="auto"/>
        <w:jc w:val="center"/>
      </w:pPr>
      <w:r>
        <w:rPr>
          <w:rFonts w:ascii="楷体" w:hAnsi="楷体" w:eastAsia="楷体" w:cs="楷体"/>
          <w:color w:val="auto"/>
        </w:rPr>
        <w:t>______</w:t>
      </w:r>
    </w:p>
    <w:p w14:paraId="53188F6B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精神是一个民族赖以长久生存的灵魂。新征程上，我们要高擎革命先辈的精神火炬，做新时代的奋进者。</w:t>
      </w:r>
    </w:p>
    <w:p w14:paraId="3CC59447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青年人要有志向，守气节，正如《〈论语〉十二章》中所说：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三军可夺帅也，</w:t>
      </w:r>
      <w:r>
        <w:rPr>
          <w:rFonts w:ascii="楷体" w:hAnsi="楷体" w:eastAsia="楷体" w:cs="楷体"/>
          <w:color w:val="auto"/>
          <w:u w:val="single"/>
        </w:rPr>
        <w:t xml:space="preserve">   ①   </w:t>
      </w:r>
      <w:r>
        <w:rPr>
          <w:rFonts w:ascii="楷体" w:hAnsi="楷体" w:eastAsia="楷体" w:cs="楷体"/>
          <w:color w:val="auto"/>
        </w:rPr>
        <w:t>。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青年人要有理想，肯攀登，正如杜甫在《望岳》中所写：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  <w:u w:val="single"/>
        </w:rPr>
        <w:t xml:space="preserve">   ②   </w:t>
      </w:r>
      <w:r>
        <w:rPr>
          <w:rFonts w:ascii="楷体" w:hAnsi="楷体" w:eastAsia="楷体" w:cs="楷体"/>
          <w:color w:val="auto"/>
        </w:rPr>
        <w:t>，一览众山小。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青年人更要有胸怀，懂奉献，正如龚自珍在《己亥杂诗（其五）》中所言：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  <w:u w:val="single"/>
        </w:rPr>
        <w:t xml:space="preserve">   ③   </w:t>
      </w:r>
      <w:r>
        <w:rPr>
          <w:rFonts w:ascii="楷体" w:hAnsi="楷体" w:eastAsia="楷体" w:cs="楷体"/>
          <w:color w:val="auto"/>
        </w:rPr>
        <w:t>，</w:t>
      </w:r>
      <w:r>
        <w:rPr>
          <w:rFonts w:ascii="楷体" w:hAnsi="楷体" w:eastAsia="楷体" w:cs="楷体"/>
          <w:color w:val="auto"/>
          <w:u w:val="single"/>
        </w:rPr>
        <w:t xml:space="preserve">   ④   </w:t>
      </w:r>
      <w:r>
        <w:rPr>
          <w:rFonts w:ascii="楷体" w:hAnsi="楷体" w:eastAsia="楷体" w:cs="楷体"/>
          <w:color w:val="auto"/>
        </w:rPr>
        <w:t>。</w:t>
      </w:r>
      <w:r>
        <w:rPr>
          <w:rFonts w:ascii="宋体" w:hAnsi="宋体" w:eastAsia="宋体" w:cs="宋体"/>
          <w:color w:val="auto"/>
        </w:rPr>
        <w:t>”</w:t>
      </w:r>
    </w:p>
    <w:p w14:paraId="5D15720E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新时代，新使命。愿吾辈青年有如秋瑾《满江红》中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算平生肝胆，</w:t>
      </w:r>
      <w:r>
        <w:rPr>
          <w:rFonts w:ascii="楷体" w:hAnsi="楷体" w:eastAsia="楷体" w:cs="楷体"/>
          <w:color w:val="auto"/>
          <w:u w:val="single"/>
        </w:rPr>
        <w:t xml:space="preserve">   ⑤   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的济世情怀，把</w:t>
      </w:r>
      <w:r>
        <w:rPr>
          <w:rFonts w:ascii="宋体" w:hAnsi="宋体" w:eastAsia="宋体" w:cs="宋体"/>
          <w:color w:val="auto"/>
        </w:rPr>
        <w:t>人生理想汇入时代洪流，让蓬勃青春与时代同行！</w:t>
      </w:r>
    </w:p>
    <w:p w14:paraId="045ACBB7">
      <w:pPr>
        <w:spacing w:line="360" w:lineRule="auto"/>
        <w:jc w:val="left"/>
      </w:pPr>
      <w:r>
        <w:rPr>
          <w:color w:val="auto"/>
        </w:rPr>
        <w:t xml:space="preserve">6. </w:t>
      </w:r>
      <w:r>
        <w:rPr>
          <w:rFonts w:ascii="宋体" w:hAnsi="宋体" w:eastAsia="宋体" w:cs="宋体"/>
          <w:color w:val="auto"/>
        </w:rPr>
        <w:t>小真写下了上面的学习心得，请你帮他拟写一个标题。</w:t>
      </w:r>
    </w:p>
    <w:p w14:paraId="1C4B8704">
      <w:pPr>
        <w:spacing w:line="360" w:lineRule="auto"/>
        <w:jc w:val="left"/>
        <w:rPr>
          <w:color w:val="000000"/>
        </w:rPr>
      </w:pPr>
      <w:r>
        <w:rPr>
          <w:color w:val="auto"/>
        </w:rPr>
        <w:t xml:space="preserve">7. </w:t>
      </w:r>
      <w:r>
        <w:rPr>
          <w:rFonts w:ascii="宋体" w:hAnsi="宋体" w:eastAsia="宋体" w:cs="宋体"/>
          <w:color w:val="auto"/>
        </w:rPr>
        <w:t>请你将学习心得中空缺的古诗文补写完整。</w:t>
      </w:r>
    </w:p>
    <w:p w14:paraId="0E4FBE51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1"/>
        </w:rPr>
        <w:t>二、阅读（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>41</w:t>
      </w:r>
      <w:r>
        <w:rPr>
          <w:rFonts w:ascii="宋体" w:hAnsi="宋体" w:eastAsia="宋体" w:cs="宋体"/>
          <w:b/>
          <w:color w:val="000000"/>
          <w:sz w:val="21"/>
        </w:rPr>
        <w:t>分）</w:t>
      </w:r>
    </w:p>
    <w:p w14:paraId="1B4D296F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E1F47A5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阅读下面文言文，完成各题。</w:t>
      </w:r>
    </w:p>
    <w:p w14:paraId="6B4A60FE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大抵童子之情，乐嬉游而惮拘检。如草木之始萌芽，舒畅之则利达，摧挠之则衰痿。今教童子必使其趋向鼓舞，中心喜悦，则其进自不能已。</w:t>
      </w:r>
      <w:r>
        <w:rPr>
          <w:rFonts w:ascii="楷体" w:hAnsi="楷体" w:eastAsia="楷体" w:cs="楷体"/>
          <w:color w:val="000000"/>
          <w:u w:val="wave"/>
        </w:rPr>
        <w:t>譬时雨春风，沾被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  <w:u w:val="wave"/>
        </w:rPr>
        <w:t>卉木，莫不萌动发越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  <w:u w:val="wave"/>
        </w:rPr>
        <w:t>；若冰霜剥落，则生意</w:t>
      </w:r>
      <w:r>
        <w:rPr>
          <w:rFonts w:ascii="Cambria Math" w:hAnsi="Cambria Math" w:eastAsia="Cambria Math" w:cs="Cambria Math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  <w:u w:val="wave"/>
        </w:rPr>
        <w:t>萧索，日就枯槁矣</w:t>
      </w:r>
      <w:r>
        <w:rPr>
          <w:rFonts w:ascii="楷体" w:hAnsi="楷体" w:eastAsia="楷体" w:cs="楷体"/>
          <w:color w:val="000000"/>
        </w:rPr>
        <w:t>。</w:t>
      </w:r>
      <w:r>
        <w:rPr>
          <w:rFonts w:ascii="宋体" w:hAnsi="宋体" w:eastAsia="宋体" w:cs="宋体"/>
          <w:color w:val="000000"/>
        </w:rPr>
        <w:t>……</w:t>
      </w:r>
    </w:p>
    <w:p w14:paraId="7CF2F77E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凡此皆所以顺导其志意，调理</w:t>
      </w:r>
      <w:r>
        <w:rPr>
          <w:rFonts w:ascii="Cambria Math" w:hAnsi="Cambria Math" w:eastAsia="Cambria Math" w:cs="Cambria Math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其性情，</w:t>
      </w:r>
      <w:r>
        <w:rPr>
          <w:rFonts w:ascii="楷体" w:hAnsi="楷体" w:eastAsia="楷体" w:cs="楷体"/>
          <w:color w:val="000000"/>
          <w:em w:val="dot"/>
        </w:rPr>
        <w:t>潜</w:t>
      </w:r>
      <w:r>
        <w:rPr>
          <w:rFonts w:ascii="楷体" w:hAnsi="楷体" w:eastAsia="楷体" w:cs="楷体"/>
          <w:color w:val="000000"/>
        </w:rPr>
        <w:t>消其</w:t>
      </w:r>
      <w:r>
        <w:rPr>
          <w:rFonts w:ascii="楷体" w:hAnsi="楷体" w:eastAsia="楷体" w:cs="楷体"/>
          <w:color w:val="000000"/>
          <w:em w:val="dot"/>
        </w:rPr>
        <w:t>鄙</w:t>
      </w:r>
      <w:r>
        <w:rPr>
          <w:rFonts w:ascii="楷体" w:hAnsi="楷体" w:eastAsia="楷体" w:cs="楷体"/>
          <w:color w:val="000000"/>
        </w:rPr>
        <w:t>吝，</w:t>
      </w:r>
      <w:r>
        <w:rPr>
          <w:rFonts w:ascii="楷体" w:hAnsi="楷体" w:eastAsia="楷体" w:cs="楷体"/>
          <w:color w:val="000000"/>
          <w:u w:val="single"/>
        </w:rPr>
        <w:t>默化其顽钝</w:t>
      </w:r>
      <w:r>
        <w:rPr>
          <w:rFonts w:ascii="楷体" w:hAnsi="楷体" w:eastAsia="楷体" w:cs="楷体"/>
          <w:color w:val="000000"/>
        </w:rPr>
        <w:t>。</w:t>
      </w:r>
    </w:p>
    <w:p w14:paraId="153E17F1">
      <w:pPr>
        <w:spacing w:line="360" w:lineRule="auto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（节选自王阳明《训蒙大意》，有删改）</w:t>
      </w:r>
    </w:p>
    <w:p w14:paraId="7A20D652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【注释】①被：及，遍及。②发越：散发。③生意：生机，生命力。④调理：管教，训练。</w:t>
      </w:r>
    </w:p>
    <w:p w14:paraId="08065D24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根据提示解释加点词，翻译画横线句子。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85"/>
        <w:gridCol w:w="3920"/>
        <w:gridCol w:w="3120"/>
      </w:tblGrid>
      <w:tr w14:paraId="030A5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BC8ECD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文言语句</w:t>
            </w:r>
          </w:p>
        </w:tc>
        <w:tc>
          <w:tcPr>
            <w:tcW w:w="3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4305D4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方法提示</w:t>
            </w:r>
          </w:p>
        </w:tc>
        <w:tc>
          <w:tcPr>
            <w:tcW w:w="30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353430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释词译句</w:t>
            </w:r>
          </w:p>
        </w:tc>
      </w:tr>
      <w:tr w14:paraId="42940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33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16BC2F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  <w:em w:val="dot"/>
              </w:rPr>
              <w:t>潜</w:t>
            </w:r>
            <w:r>
              <w:rPr>
                <w:rFonts w:ascii="宋体" w:hAnsi="宋体" w:eastAsia="宋体" w:cs="宋体"/>
                <w:color w:val="000000"/>
              </w:rPr>
              <w:t>消其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鄙</w:t>
            </w:r>
            <w:r>
              <w:rPr>
                <w:rFonts w:ascii="宋体" w:hAnsi="宋体" w:eastAsia="宋体" w:cs="宋体"/>
                <w:color w:val="000000"/>
              </w:rPr>
              <w:t>吝</w:t>
            </w:r>
          </w:p>
        </w:tc>
        <w:tc>
          <w:tcPr>
            <w:tcW w:w="3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AE438A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课内迁移：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潜</w:t>
            </w:r>
            <w:r>
              <w:rPr>
                <w:rFonts w:ascii="宋体" w:hAnsi="宋体" w:eastAsia="宋体" w:cs="宋体"/>
                <w:color w:val="000000"/>
              </w:rPr>
              <w:t>滋暗长（《白杨礼赞》）</w:t>
            </w:r>
          </w:p>
        </w:tc>
        <w:tc>
          <w:tcPr>
            <w:tcW w:w="30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263751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）潜：</w:t>
            </w:r>
            <w:r>
              <w:rPr>
                <w:color w:val="000000"/>
              </w:rPr>
              <w:t>______</w:t>
            </w:r>
          </w:p>
        </w:tc>
      </w:tr>
      <w:tr w14:paraId="083F5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645C1B6">
            <w:pPr>
              <w:spacing w:line="360" w:lineRule="auto"/>
              <w:jc w:val="left"/>
              <w:rPr>
                <w:color w:val="000000"/>
              </w:rPr>
            </w:pPr>
          </w:p>
        </w:tc>
        <w:tc>
          <w:tcPr>
            <w:tcW w:w="4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7CB94A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课内迁移：肉食者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鄙</w:t>
            </w:r>
            <w:r>
              <w:rPr>
                <w:rFonts w:ascii="宋体" w:hAnsi="宋体" w:eastAsia="宋体" w:cs="宋体"/>
                <w:color w:val="000000"/>
              </w:rPr>
              <w:t>（《曹刿论战》）</w:t>
            </w:r>
          </w:p>
        </w:tc>
        <w:tc>
          <w:tcPr>
            <w:tcW w:w="3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15ECDF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）鄙：</w:t>
            </w:r>
            <w:r>
              <w:rPr>
                <w:color w:val="000000"/>
              </w:rPr>
              <w:t>______</w:t>
            </w:r>
          </w:p>
        </w:tc>
      </w:tr>
      <w:tr w14:paraId="0E9E3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F9BBBC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  <w:u w:val="single"/>
              </w:rPr>
              <w:t>默化其顽钝</w:t>
            </w:r>
          </w:p>
        </w:tc>
        <w:tc>
          <w:tcPr>
            <w:tcW w:w="3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E4335E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对称结构：潜消其鄙吝，默化其顽钝</w:t>
            </w:r>
            <w:r>
              <w:rPr>
                <w:rFonts w:ascii="宋体" w:hAnsi="宋体" w:eastAsia="宋体" w:cs="宋体"/>
                <w:color w:val="000000"/>
                <w:position w:val="-12"/>
              </w:rPr>
              <w:drawing>
                <wp:inline distT="0" distB="0" distL="114300" distR="114300">
                  <wp:extent cx="127000" cy="76200"/>
                  <wp:effectExtent l="0" t="0" r="0" b="0"/>
                  <wp:docPr id="100011" name="图片 1000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图片 10001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76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C24AA0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）默化其顽钝：</w:t>
            </w:r>
            <w:r>
              <w:rPr>
                <w:color w:val="000000"/>
              </w:rPr>
              <w:t>______</w:t>
            </w:r>
          </w:p>
        </w:tc>
      </w:tr>
    </w:tbl>
    <w:p w14:paraId="2FB59C65">
      <w:pPr>
        <w:spacing w:line="360" w:lineRule="auto"/>
        <w:jc w:val="left"/>
        <w:rPr>
          <w:color w:val="000000"/>
        </w:rPr>
      </w:pPr>
    </w:p>
    <w:p w14:paraId="6DE23D62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选文画波浪线句子运用了什么论证方法，请结合具体内容分析其作用。</w:t>
      </w:r>
    </w:p>
    <w:p w14:paraId="3878ED3F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请说说选文带来哪些教育启示。</w:t>
      </w:r>
    </w:p>
    <w:p w14:paraId="1BA04573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31FFA32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阅读下面文本，完成各题。</w:t>
      </w:r>
    </w:p>
    <w:p w14:paraId="5DF3F9ED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雪夜小屋</w:t>
      </w:r>
    </w:p>
    <w:p w14:paraId="4F370E48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①从承德去塞罕坝，春节前后正是路难走的时候。爸爸妈妈不能下坝回姥姥家过春节了，好在祥林叔叔刚好办完事要返回坝上，姥爷拜托他把我捎回林场。</w:t>
      </w:r>
    </w:p>
    <w:p w14:paraId="3C6BCA7D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②一大早我们就出发。到了傍晚，大如馒头片的雪花落在车的前挡风玻璃上，雨刮器也被冻在了上面。</w:t>
      </w:r>
    </w:p>
    <w:p w14:paraId="2F8D1915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③祥林叔叔慢慢停下车，摇下车窗，往远处望了望。</w:t>
      </w:r>
    </w:p>
    <w:p w14:paraId="1943670C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④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小琳，雪太大，咱们不能继续走了。乌日娜阿妈家就在附近，咱们去借宿一晚。我可是向你爸爸妈妈保证过的，必须把你安全送回他们身边。</w:t>
      </w:r>
      <w:r>
        <w:rPr>
          <w:rFonts w:ascii="宋体" w:hAnsi="宋体" w:eastAsia="宋体" w:cs="宋体"/>
          <w:color w:val="000000"/>
        </w:rPr>
        <w:t>”</w:t>
      </w:r>
    </w:p>
    <w:p w14:paraId="7826B00F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⑤祥林叔叔和爸爸是同学、同事，更是最要好的朋友。祥林叔叔的老家在山东济南，爸爸的老家是湖北洪湖，天南地北的两人，缘分却不浅。</w:t>
      </w:r>
    </w:p>
    <w:p w14:paraId="39C9389D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⑥之前听妈妈说，在她和爸爸还不认识的时候，塞罕坝的地上只有石头、沙子、衰草和树墩子，放眼望去一棵树都没有。</w:t>
      </w:r>
      <w:r>
        <w:rPr>
          <w:rFonts w:ascii="Times New Roman" w:hAnsi="Times New Roman" w:eastAsia="Times New Roman" w:cs="Times New Roman"/>
          <w:color w:val="000000"/>
        </w:rPr>
        <w:t>1962</w:t>
      </w:r>
      <w:r>
        <w:rPr>
          <w:rFonts w:ascii="楷体" w:hAnsi="楷体" w:eastAsia="楷体" w:cs="楷体"/>
          <w:color w:val="000000"/>
        </w:rPr>
        <w:t>年，国家下决心在坝上建一座大林场，种好多好多树，阻挡风沙。也就是在那一年，祥林叔叔和爸爸响应新中国的号召，没有丝毫犹豫，唱着《勘探队员之歌》，来到了荒山秃岭的塞罕坝。国家考察队在坝上考察了三天，最终才在红松洼找到了一棵存活的落叶松。爸爸说，有这一棵松，以后就能种出一片森林。在坝上的这些年，他们每天就做一件事：努力种活每一棵树，让荒原变林海。现在，小树苗越种越多，已经像铺下的毛绒绿毯子，盖住了越来越多的荒山秃岭。</w:t>
      </w:r>
    </w:p>
    <w:p w14:paraId="24C099A5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⑦车在雪地里停了下来。在白茫茫的雪雾中，终于，我们看到了【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楷体" w:hAnsi="楷体" w:eastAsia="楷体" w:cs="楷体"/>
          <w:color w:val="000000"/>
        </w:rPr>
        <w:t>】</w:t>
      </w:r>
      <w:r>
        <w:rPr>
          <w:rFonts w:ascii="楷体" w:hAnsi="楷体" w:eastAsia="楷体" w:cs="楷体"/>
          <w:color w:val="000000"/>
          <w:u w:val="wave"/>
        </w:rPr>
        <w:t>一小团玉米饼似的金黄色光芒</w:t>
      </w:r>
      <w:r>
        <w:rPr>
          <w:rFonts w:ascii="楷体" w:hAnsi="楷体" w:eastAsia="楷体" w:cs="楷体"/>
          <w:color w:val="000000"/>
        </w:rPr>
        <w:t>。祥林叔叔说：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小琳，咱们到啦！那就是乌日娜阿妈的小屋！</w:t>
      </w:r>
      <w:r>
        <w:rPr>
          <w:rFonts w:ascii="宋体" w:hAnsi="宋体" w:eastAsia="宋体" w:cs="宋体"/>
          <w:color w:val="000000"/>
        </w:rPr>
        <w:t>”</w:t>
      </w:r>
    </w:p>
    <w:p w14:paraId="3D9E5C84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⑧还没等祥林叔叔的手拍上栅栏门上的铜铃铛，屋门就开了，【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楷体" w:hAnsi="楷体" w:eastAsia="楷体" w:cs="楷体"/>
          <w:color w:val="000000"/>
        </w:rPr>
        <w:t>】</w:t>
      </w:r>
      <w:r>
        <w:rPr>
          <w:rFonts w:ascii="楷体" w:hAnsi="楷体" w:eastAsia="楷体" w:cs="楷体"/>
          <w:color w:val="000000"/>
          <w:u w:val="wave"/>
        </w:rPr>
        <w:t>一束温暖的暗橘黄色光亮</w:t>
      </w:r>
      <w:r>
        <w:rPr>
          <w:rFonts w:ascii="楷体" w:hAnsi="楷体" w:eastAsia="楷体" w:cs="楷体"/>
          <w:color w:val="000000"/>
        </w:rPr>
        <w:t>从门里照射出来，那是煤油灯的光亮。一位穿着羊皮袍子，梳着两根花白辫子的老奶奶走了出来。</w:t>
      </w:r>
    </w:p>
    <w:p w14:paraId="273ED44F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⑨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乌日娜阿妈，我是林场的祥林。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祥林呀，这么大的雪，你怎么在路上？走不了的，住下吧。快进去，喝点儿热奶茶。</w:t>
      </w:r>
      <w:r>
        <w:rPr>
          <w:rFonts w:ascii="宋体" w:hAnsi="宋体" w:eastAsia="宋体" w:cs="宋体"/>
          <w:color w:val="000000"/>
        </w:rPr>
        <w:t>”</w:t>
      </w:r>
    </w:p>
    <w:p w14:paraId="74EDA809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⑩炉子上的大水壶里煮好了奶茶，乌日娜奶奶一边倒好两碗奶茶递给我们，一边看着祥林叔叔问：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祥林，你不是山东的吗？你把娃娃接到坝上去？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乌日娜奶奶又好奇地转头望向我。</w:t>
      </w:r>
    </w:p>
    <w:p w14:paraId="3BB1BB9D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⑪祥林叔叔笑了，回答道：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这是我同学萧一凡的大女儿萧小琳。小琳的妈妈当初从承德来坝上，还在您家大炕上睡过一晚呢。那个梳着两根小短辫的姑娘——关思雅。</w:t>
      </w:r>
      <w:r>
        <w:rPr>
          <w:rFonts w:ascii="宋体" w:hAnsi="宋体" w:eastAsia="宋体" w:cs="宋体"/>
          <w:color w:val="000000"/>
        </w:rPr>
        <w:t>”</w:t>
      </w:r>
    </w:p>
    <w:p w14:paraId="1A6F2A56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⑫乌日娜奶奶一把抱住我：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哎哟，乖乖，是思雅的闺女，像小树一样，长得好快呀！今天晚上和奶奶睡大炕。</w:t>
      </w:r>
      <w:r>
        <w:rPr>
          <w:rFonts w:ascii="宋体" w:hAnsi="宋体" w:eastAsia="宋体" w:cs="宋体"/>
          <w:color w:val="000000"/>
        </w:rPr>
        <w:t>”</w:t>
      </w:r>
    </w:p>
    <w:p w14:paraId="074DD234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⑬说着，乌日娜奶奶就拿着煤油灯，走进有大炕的房间，打开箱柜，拿出褥子、被子和枕头。</w:t>
      </w:r>
    </w:p>
    <w:p w14:paraId="19A3A188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⑭我和乌日娜奶奶躺在大炕上，炕越来越热，奶奶睡在靠窗的一边，我睡在里面。</w:t>
      </w:r>
    </w:p>
    <w:p w14:paraId="5B1A25EB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⑮乌日娜奶奶小声说：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那是夏天金莲花快开完的时候，坝上的风已经开始刮了。你妈妈是第一次来坝上。和她一起来的也都是城里娃娃，个个都像金莲花那么美、那么嫩。这些学生娃在我的屋子里笑呀，唱呀，屋子都变得亮堂起来。她们说要留在塞罕坝，我心疼。那里不能住人的哟，就是一片沙子海，没有一间屋子呀。但是她们跟我说，</w:t>
      </w:r>
      <w:r>
        <w:rPr>
          <w:rFonts w:ascii="宋体" w:hAnsi="宋体" w:eastAsia="宋体" w:cs="宋体"/>
          <w:color w:val="000000"/>
        </w:rPr>
        <w:t>‘</w:t>
      </w:r>
      <w:r>
        <w:rPr>
          <w:rFonts w:ascii="楷体" w:hAnsi="楷体" w:eastAsia="楷体" w:cs="楷体"/>
          <w:color w:val="000000"/>
        </w:rPr>
        <w:t>乌日娜阿妈，我们就是去种树的，而且要种出一片树海，让那里变成大森林。’我那时根本不信。不要说森林，就是种活一棵树，都是很难的。谁知道思雅听了我的灰心话，一点儿也不生气。她眼睛亮闪闪的，耐心地对我说，</w:t>
      </w:r>
      <w:r>
        <w:rPr>
          <w:rFonts w:ascii="宋体" w:hAnsi="宋体" w:eastAsia="宋体" w:cs="宋体"/>
          <w:color w:val="000000"/>
        </w:rPr>
        <w:t>‘</w:t>
      </w:r>
      <w:r>
        <w:rPr>
          <w:rFonts w:ascii="楷体" w:hAnsi="楷体" w:eastAsia="楷体" w:cs="楷体"/>
          <w:color w:val="000000"/>
        </w:rPr>
        <w:t>阿妈，我们有知识，懂科学，会想办法让树苗在沙漠里扎根的。我们还有很多拖拉机，可以大批量机械造林。我们更有青春的力量，不种出一片森林，决不下坝！’十几年，接连不断地来了那么多学生娃，种的树满坡满谷都是，全都活了，而且连成了一片又一片的林海。</w:t>
      </w:r>
      <w:r>
        <w:rPr>
          <w:rFonts w:ascii="宋体" w:hAnsi="宋体" w:eastAsia="宋体" w:cs="宋体"/>
          <w:color w:val="000000"/>
        </w:rPr>
        <w:t>”</w:t>
      </w:r>
    </w:p>
    <w:p w14:paraId="04366C84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⑯乌日娜奶奶说着，说着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发出了均匀的呼吸声。乌日娜奶奶睡着了吧。</w:t>
      </w:r>
    </w:p>
    <w:p w14:paraId="369DED28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⑰______。</w:t>
      </w:r>
    </w:p>
    <w:p w14:paraId="73A1DF73">
      <w:pPr>
        <w:spacing w:line="360" w:lineRule="auto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（节选自保冬妮长篇小说《童年树》，有删改）</w:t>
      </w:r>
    </w:p>
    <w:p w14:paraId="6A4B9343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请你以文中“小琳”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口吻简要复述故事内容。</w:t>
      </w:r>
    </w:p>
    <w:p w14:paraId="2920D510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文中【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】【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】画波浪线处的描写，内容与意境相似，是否可以互换，为什么？</w:t>
      </w:r>
    </w:p>
    <w:p w14:paraId="605EF071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以下是选文的两个不同结尾，请你任选其一作为第⑰段，并说明理由。</w:t>
      </w:r>
    </w:p>
    <w:p w14:paraId="1359554A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  <w:r>
        <w:rPr>
          <w:rFonts w:ascii="楷体" w:hAnsi="楷体" w:eastAsia="楷体" w:cs="楷体"/>
          <w:color w:val="000000"/>
        </w:rPr>
        <w:t>窗外的雪光透过窗户上的缝隙照进了屋子。妈妈住在乌日娜奶奶家的时候，是靠窗睡，还是睡在我这个位置呢？身子下的土炕真暖和呀，我好像睡在阳光里。</w:t>
      </w:r>
    </w:p>
    <w:p w14:paraId="19B50BDC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  <w:r>
        <w:rPr>
          <w:rFonts w:ascii="楷体" w:hAnsi="楷体" w:eastAsia="楷体" w:cs="楷体"/>
          <w:color w:val="000000"/>
        </w:rPr>
        <w:t>我也沉沉地睡去，在梦里，我见到了年轻时的妈妈，她梳着两根小短辫，笑着和同学们种树。似乎那又不是妈妈，是我。</w:t>
      </w:r>
    </w:p>
    <w:p w14:paraId="2474BEEA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请结合“牢记使命、艰苦创业、绿色发展”的塞罕坝精神，写一段</w:t>
      </w:r>
      <w:r>
        <w:rPr>
          <w:rFonts w:ascii="Times New Roman" w:hAnsi="Times New Roman" w:eastAsia="Times New Roman" w:cs="Times New Roman"/>
          <w:color w:val="000000"/>
        </w:rPr>
        <w:t>120</w:t>
      </w:r>
      <w:r>
        <w:rPr>
          <w:rFonts w:ascii="宋体" w:hAnsi="宋体" w:eastAsia="宋体" w:cs="宋体"/>
          <w:color w:val="000000"/>
        </w:rPr>
        <w:t>字左右的文字，表达对塞罕坝开拓者的敬意。</w:t>
      </w:r>
    </w:p>
    <w:p w14:paraId="11431F29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703FB2C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阅读下面材料，完成各题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7EB0C6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【材料一】</w:t>
      </w:r>
    </w:p>
    <w:p w14:paraId="391C8427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古人用什么计时法呢</w:t>
      </w:r>
    </w:p>
    <w:p w14:paraId="4FE613F7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①在十二时辰计时法诞生之前，古人采用的是殷商时期就已经出现的时称计时法。这种方法巧妙结合了太阳的运行、自然现象以及人们的日常生活规律，将一天的时间划分为夜半、鸡鸣、昧旦、日出、食时、隅中、日中、日昃、晡时、日入、黄昏、人定十二个时段。这种划分方式在不同季节和气候下，其实际所指时间往往会有不同。如夏季日出早、日入晚，冬季则日出晚、日入早。晴天和阴天也会有差异。</w:t>
      </w:r>
    </w:p>
    <w:p w14:paraId="36B754E0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②十二时辰计时法是唐代以后逐渐普及开来的一种计时方法。它展现出更为精细且均匀的时间划分特点：从夜半时分起始，将一日均匀切割为十二个时段，并以子、丑、寅、卯、辰、巳、午、未、申、酉、戌、亥这十二辰作为标记。</w:t>
      </w:r>
    </w:p>
    <w:p w14:paraId="288C5B01">
      <w:pPr>
        <w:spacing w:line="360" w:lineRule="auto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（摘编自《光明日报》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日，《天文杂谈》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月，《中国古代文化史》）</w:t>
      </w:r>
    </w:p>
    <w:p w14:paraId="3289646A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【材料二】</w:t>
      </w:r>
    </w:p>
    <w:p w14:paraId="6275116E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古人用什么计时工具呢</w:t>
      </w:r>
    </w:p>
    <w:p w14:paraId="22145882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①古人发现物体阴影与时间的关系后，发明了日晷、圭表等计时工具，但由于对太阳的依赖，导致日晷等工具在阴天和夜间不起作用，漏刻的诞生恰好可以弥补这种不足。</w:t>
      </w:r>
    </w:p>
    <w:p w14:paraId="4E2C0A1D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②漏刻中的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漏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是带孔的壶，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刻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是配有刻度的浮箭。漏刻分为泄水型和受水型两类。汉武帝之前的单壶泄水型沉箭式漏刻，是通过水从壶孔流出，壶内水位下降，浮箭随之下沉，观察浮箭上的刻度来判断时间的。受水型漏刻由供水壶和受水壶组成。在供水壶的设计上，为了保持水流量的稳定，人们又加了一只、二只乃至三只供水壶，通过二级、三级、四级补偿的方式，提高计时的精准度。</w:t>
      </w:r>
    </w:p>
    <w:p w14:paraId="09EA6560">
      <w:pPr>
        <w:spacing w:line="360" w:lineRule="auto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（摘编自《光明日报》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日，《天文杂谈》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月、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月）</w:t>
      </w:r>
    </w:p>
    <w:p w14:paraId="18B2FCF9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【材料三】</w:t>
      </w:r>
    </w:p>
    <w:p w14:paraId="75A0FCC3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古今计时法对照表</w:t>
      </w:r>
    </w:p>
    <w:tbl>
      <w:tblPr>
        <w:tblStyle w:val="4"/>
        <w:tblW w:w="82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15"/>
        <w:gridCol w:w="1125"/>
        <w:gridCol w:w="1125"/>
        <w:gridCol w:w="1125"/>
        <w:gridCol w:w="1125"/>
        <w:gridCol w:w="1125"/>
        <w:gridCol w:w="1125"/>
      </w:tblGrid>
      <w:tr w14:paraId="1EF79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D2D146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时称计时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B89C1C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夜半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199AC3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鸡鸣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0BC8F9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昧旦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049846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日出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90B590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食时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3BFBC4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隅中</w:t>
            </w:r>
          </w:p>
        </w:tc>
      </w:tr>
      <w:tr w14:paraId="37A80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2E8D1F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十二时辰计时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548188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子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1B60F6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丑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441927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寅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2CF25B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卯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EFAD8A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辰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781F97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巳</w:t>
            </w:r>
          </w:p>
        </w:tc>
      </w:tr>
      <w:tr w14:paraId="0CBD1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934D33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现代计时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520C2F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23</w:t>
            </w:r>
            <w:r>
              <w:rPr>
                <w:rFonts w:ascii="楷体" w:hAnsi="楷体" w:eastAsia="楷体" w:cs="楷体"/>
                <w:color w:val="000000"/>
              </w:rPr>
              <w:t>—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楷体" w:hAnsi="楷体" w:eastAsia="楷体" w:cs="楷体"/>
                <w:color w:val="000000"/>
              </w:rPr>
              <w:t>时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32A707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楷体" w:hAnsi="楷体" w:eastAsia="楷体" w:cs="楷体"/>
                <w:color w:val="000000"/>
              </w:rPr>
              <w:t>—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楷体" w:hAnsi="楷体" w:eastAsia="楷体" w:cs="楷体"/>
                <w:color w:val="000000"/>
              </w:rPr>
              <w:t>时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F789B1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楷体" w:hAnsi="楷体" w:eastAsia="楷体" w:cs="楷体"/>
                <w:color w:val="000000"/>
              </w:rPr>
              <w:t>—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  <w:r>
              <w:rPr>
                <w:rFonts w:ascii="楷体" w:hAnsi="楷体" w:eastAsia="楷体" w:cs="楷体"/>
                <w:color w:val="000000"/>
              </w:rPr>
              <w:t>时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D58AAC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  <w:r>
              <w:rPr>
                <w:rFonts w:ascii="楷体" w:hAnsi="楷体" w:eastAsia="楷体" w:cs="楷体"/>
                <w:color w:val="000000"/>
              </w:rPr>
              <w:t>—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  <w:r>
              <w:rPr>
                <w:rFonts w:ascii="楷体" w:hAnsi="楷体" w:eastAsia="楷体" w:cs="楷体"/>
                <w:color w:val="000000"/>
              </w:rPr>
              <w:t>时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991C32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  <w:r>
              <w:rPr>
                <w:rFonts w:ascii="楷体" w:hAnsi="楷体" w:eastAsia="楷体" w:cs="楷体"/>
                <w:color w:val="000000"/>
              </w:rPr>
              <w:t>—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9</w:t>
            </w:r>
            <w:r>
              <w:rPr>
                <w:rFonts w:ascii="楷体" w:hAnsi="楷体" w:eastAsia="楷体" w:cs="楷体"/>
                <w:color w:val="000000"/>
              </w:rPr>
              <w:t>时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67FAFD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</w:t>
            </w:r>
            <w:r>
              <w:rPr>
                <w:rFonts w:ascii="楷体" w:hAnsi="楷体" w:eastAsia="楷体" w:cs="楷体"/>
                <w:color w:val="000000"/>
              </w:rPr>
              <w:t>—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11</w:t>
            </w:r>
            <w:r>
              <w:rPr>
                <w:rFonts w:ascii="楷体" w:hAnsi="楷体" w:eastAsia="楷体" w:cs="楷体"/>
                <w:color w:val="000000"/>
              </w:rPr>
              <w:t>时</w:t>
            </w:r>
          </w:p>
        </w:tc>
      </w:tr>
      <w:tr w14:paraId="0C5CC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DF0142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时称计时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49DDCE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日中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6F4087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日昃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15BBD4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晡时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C65C51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日入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B479BF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黄昏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325816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人定</w:t>
            </w:r>
          </w:p>
        </w:tc>
      </w:tr>
      <w:tr w14:paraId="41CBF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D92E77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十二时辰计时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0D741E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午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D68673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未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972E07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申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51F750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酉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43E244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戌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E3F160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亥</w:t>
            </w:r>
          </w:p>
        </w:tc>
      </w:tr>
      <w:tr w14:paraId="2F4FB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AC87F3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现代计时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46135A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11</w:t>
            </w:r>
            <w:r>
              <w:rPr>
                <w:rFonts w:ascii="楷体" w:hAnsi="楷体" w:eastAsia="楷体" w:cs="楷体"/>
                <w:color w:val="000000"/>
              </w:rPr>
              <w:t>—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13</w:t>
            </w:r>
            <w:r>
              <w:rPr>
                <w:rFonts w:ascii="楷体" w:hAnsi="楷体" w:eastAsia="楷体" w:cs="楷体"/>
                <w:color w:val="000000"/>
              </w:rPr>
              <w:t>时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F675DF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13</w:t>
            </w:r>
            <w:r>
              <w:rPr>
                <w:rFonts w:ascii="楷体" w:hAnsi="楷体" w:eastAsia="楷体" w:cs="楷体"/>
                <w:color w:val="000000"/>
              </w:rPr>
              <w:t>—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15</w:t>
            </w:r>
            <w:r>
              <w:rPr>
                <w:rFonts w:ascii="楷体" w:hAnsi="楷体" w:eastAsia="楷体" w:cs="楷体"/>
                <w:color w:val="000000"/>
              </w:rPr>
              <w:t>时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BB59FB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</w:t>
            </w:r>
            <w:r>
              <w:rPr>
                <w:rFonts w:ascii="楷体" w:hAnsi="楷体" w:eastAsia="楷体" w:cs="楷体"/>
                <w:color w:val="000000"/>
              </w:rPr>
              <w:t>—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17</w:t>
            </w:r>
            <w:r>
              <w:rPr>
                <w:rFonts w:ascii="楷体" w:hAnsi="楷体" w:eastAsia="楷体" w:cs="楷体"/>
                <w:color w:val="000000"/>
              </w:rPr>
              <w:t>时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03DDDD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17</w:t>
            </w:r>
            <w:r>
              <w:rPr>
                <w:rFonts w:ascii="楷体" w:hAnsi="楷体" w:eastAsia="楷体" w:cs="楷体"/>
                <w:color w:val="000000"/>
              </w:rPr>
              <w:t>—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19</w:t>
            </w:r>
            <w:r>
              <w:rPr>
                <w:rFonts w:ascii="楷体" w:hAnsi="楷体" w:eastAsia="楷体" w:cs="楷体"/>
                <w:color w:val="000000"/>
              </w:rPr>
              <w:t>时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8C1B20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</w:t>
            </w:r>
            <w:r>
              <w:rPr>
                <w:rFonts w:ascii="楷体" w:hAnsi="楷体" w:eastAsia="楷体" w:cs="楷体"/>
                <w:color w:val="000000"/>
              </w:rPr>
              <w:t>—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21</w:t>
            </w:r>
            <w:r>
              <w:rPr>
                <w:rFonts w:ascii="楷体" w:hAnsi="楷体" w:eastAsia="楷体" w:cs="楷体"/>
                <w:color w:val="000000"/>
              </w:rPr>
              <w:t>时</w:t>
            </w: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A75949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21</w:t>
            </w:r>
            <w:r>
              <w:rPr>
                <w:rFonts w:ascii="楷体" w:hAnsi="楷体" w:eastAsia="楷体" w:cs="楷体"/>
                <w:color w:val="000000"/>
              </w:rPr>
              <w:t>—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23</w:t>
            </w:r>
            <w:r>
              <w:rPr>
                <w:rFonts w:ascii="楷体" w:hAnsi="楷体" w:eastAsia="楷体" w:cs="楷体"/>
                <w:color w:val="000000"/>
              </w:rPr>
              <w:t>时</w:t>
            </w:r>
          </w:p>
        </w:tc>
      </w:tr>
    </w:tbl>
    <w:p w14:paraId="12B8329F">
      <w:pPr>
        <w:spacing w:line="360" w:lineRule="auto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（摘编自《中国古代文化史》）</w:t>
      </w:r>
    </w:p>
    <w:p w14:paraId="47348D17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【材料四】</w:t>
      </w:r>
    </w:p>
    <w:p w14:paraId="5A79791F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古人的计时方法不仅细腻地描绘了古人对时间的把握，更体现了他们深邃的人生思考。时称计时法常常出现在古人的诗篇中。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月落乌啼霜满天，江枫渔火对愁眠。姑苏城外寒山寺，夜半钟声到客船。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在夜半人静、万籁俱寂之时，张继难以入眠，却意外地从寺中传来的钟声中寻得一丝心灵的慰藉，灵感迸发，创作出千古名句。</w:t>
      </w:r>
    </w:p>
    <w:p w14:paraId="0DA51088">
      <w:pPr>
        <w:spacing w:line="360" w:lineRule="auto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（摘编自《光明日报》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日）</w:t>
      </w:r>
    </w:p>
    <w:p w14:paraId="68A928BB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根据【材料一】【材料二】说说使用十二时辰计时法和漏刻计时工具的科学性。</w:t>
      </w:r>
    </w:p>
    <w:p w14:paraId="730F3780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下图是同学们根据【材料二】的内容手绘的计时器示意图，请你根据【材料二】推断计时器名称并简述设计思路。</w:t>
      </w:r>
    </w:p>
    <w:p w14:paraId="2A1DA26A">
      <w:pPr>
        <w:spacing w:line="360" w:lineRule="auto"/>
        <w:jc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71775" cy="20574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E248EE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）计时器名称：</w:t>
      </w:r>
      <w:r>
        <w:rPr>
          <w:color w:val="000000"/>
        </w:rPr>
        <w:t>__________________________________</w:t>
      </w:r>
    </w:p>
    <w:p w14:paraId="7301E010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）设计思路：</w:t>
      </w:r>
      <w:r>
        <w:rPr>
          <w:color w:val="000000"/>
        </w:rPr>
        <w:t>__________________________________</w:t>
      </w:r>
    </w:p>
    <w:p w14:paraId="775D4834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请你任选【甲】【乙】中一首诗词，结合【材料三】【材料四】，从时称计时角度赏析加点词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表达效果。</w:t>
      </w:r>
    </w:p>
    <w:tbl>
      <w:tblPr>
        <w:tblStyle w:val="4"/>
        <w:tblW w:w="6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390"/>
        <w:gridCol w:w="2700"/>
      </w:tblGrid>
      <w:tr w14:paraId="52197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3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EF6589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卜算子·咏梅</w:t>
            </w:r>
          </w:p>
          <w:p w14:paraId="19F3D5BB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陆游</w:t>
            </w:r>
          </w:p>
          <w:p w14:paraId="42D12DEC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驿外断桥边，寂寞开无主。</w:t>
            </w:r>
          </w:p>
          <w:p w14:paraId="2E2313BC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已是</w:t>
            </w:r>
            <w:r>
              <w:rPr>
                <w:rFonts w:ascii="楷体" w:hAnsi="楷体" w:eastAsia="楷体" w:cs="楷体"/>
                <w:color w:val="000000"/>
                <w:em w:val="dot"/>
              </w:rPr>
              <w:t>黄昏</w:t>
            </w:r>
            <w:r>
              <w:rPr>
                <w:rFonts w:ascii="楷体" w:hAnsi="楷体" w:eastAsia="楷体" w:cs="楷体"/>
                <w:color w:val="000000"/>
              </w:rPr>
              <w:t>独自愁，更着风和雨。</w:t>
            </w:r>
          </w:p>
          <w:p w14:paraId="60745115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无意苦争春，一任群芳妒。</w:t>
            </w:r>
          </w:p>
          <w:p w14:paraId="5C02EB90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零落成泥碾作尘，只有香如故。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EAFC44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登飞来峰</w:t>
            </w:r>
          </w:p>
          <w:p w14:paraId="5B893EBE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王安石</w:t>
            </w:r>
          </w:p>
          <w:p w14:paraId="1837AB5A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飞来山上千寻塔，</w:t>
            </w:r>
          </w:p>
          <w:p w14:paraId="6A1189B7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闻说</w:t>
            </w:r>
            <w:r>
              <w:rPr>
                <w:rFonts w:ascii="楷体" w:hAnsi="楷体" w:eastAsia="楷体" w:cs="楷体"/>
                <w:color w:val="000000"/>
                <w:em w:val="dot"/>
              </w:rPr>
              <w:t>鸡鸣</w:t>
            </w:r>
            <w:r>
              <w:rPr>
                <w:rFonts w:ascii="楷体" w:hAnsi="楷体" w:eastAsia="楷体" w:cs="楷体"/>
                <w:color w:val="000000"/>
              </w:rPr>
              <w:t>见日升。</w:t>
            </w:r>
          </w:p>
          <w:p w14:paraId="0983A18D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不畏浮云遮望眼，</w:t>
            </w:r>
          </w:p>
          <w:p w14:paraId="7F3B715C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自缘身在最高层。</w:t>
            </w:r>
          </w:p>
        </w:tc>
      </w:tr>
      <w:tr w14:paraId="5B3E6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3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B38BC4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【甲】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A82C40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【乙】</w:t>
            </w:r>
          </w:p>
        </w:tc>
      </w:tr>
    </w:tbl>
    <w:p w14:paraId="3EC383B2">
      <w:pPr>
        <w:spacing w:line="360" w:lineRule="auto"/>
        <w:jc w:val="left"/>
        <w:rPr>
          <w:color w:val="000000"/>
        </w:rPr>
      </w:pPr>
    </w:p>
    <w:p w14:paraId="0238488E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（四）名著阅读（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78C0D95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意大利著名作家卡尔维诺说过，经典作品会与读者建立一种个人关系。也就是说，在阅读经典作品时，你会产生只属于自己的阅读体验。请任选以下一本名著，谈谈你在阅读中的个人体验。</w:t>
      </w:r>
    </w:p>
    <w:p w14:paraId="6E4EAD1F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备选名著：《艾青诗选》《儒林外史》《海底两万里》</w:t>
      </w:r>
    </w:p>
    <w:p w14:paraId="3E54CF5C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三、写作（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89077DF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阅读下面材料，按要求完成作文。</w:t>
      </w:r>
    </w:p>
    <w:p w14:paraId="180D1593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每一个认真生活的人都值得尊重。</w:t>
      </w:r>
    </w:p>
    <w:p w14:paraId="02827A7A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以上这句话引发了你怎样的联想、感悟与思考？请自拟题目，写一篇文章。</w:t>
      </w:r>
    </w:p>
    <w:p w14:paraId="471440FB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）文体不限，诗歌除外；</w:t>
      </w:r>
    </w:p>
    <w:p w14:paraId="28123213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）不少于</w:t>
      </w:r>
      <w:r>
        <w:rPr>
          <w:rFonts w:ascii="Times New Roman" w:hAnsi="Times New Roman" w:eastAsia="Times New Roman" w:cs="Times New Roman"/>
          <w:color w:val="000000"/>
        </w:rPr>
        <w:t>500</w:t>
      </w:r>
      <w:r>
        <w:rPr>
          <w:rFonts w:ascii="宋体" w:hAnsi="宋体" w:eastAsia="宋体" w:cs="宋体"/>
          <w:color w:val="000000"/>
        </w:rPr>
        <w:t>字；</w:t>
      </w:r>
    </w:p>
    <w:p w14:paraId="1E93638B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）不得抄袭、套作；</w:t>
      </w:r>
    </w:p>
    <w:p w14:paraId="36964921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）不得出现真实的地名、校名、人名等相关信息。</w:t>
      </w:r>
    </w:p>
    <w:p w14:paraId="0BA74E26">
      <w:pPr>
        <w:spacing w:line="360" w:lineRule="auto"/>
        <w:jc w:val="left"/>
        <w:rPr>
          <w:color w:val="000000"/>
        </w:rPr>
      </w:pPr>
      <w:r>
        <w:rPr>
          <w:color w:val="000000"/>
        </w:rPr>
        <w:br w:type="textWrapping"/>
      </w:r>
    </w:p>
    <w:p w14:paraId="058934EC">
      <w:pPr>
        <w:spacing w:line="360" w:lineRule="auto"/>
        <w:jc w:val="both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9E6978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E2654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4CEE6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F3CBC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DD3A4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0977B9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49657CF"/>
    <w:rsid w:val="38274566"/>
    <w:rsid w:val="531D6BE2"/>
    <w:rsid w:val="55CA40F7"/>
    <w:rsid w:val="78B35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4319</Words>
  <Characters>4445</Characters>
  <Lines>0</Lines>
  <Paragraphs>0</Paragraphs>
  <TotalTime>5</TotalTime>
  <ScaleCrop>false</ScaleCrop>
  <LinksUpToDate>false</LinksUpToDate>
  <CharactersWithSpaces>4536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2025-08-04T20:47:00Z</dcterms:created>
  <dc:creator>学科网试题生产平台</dc:creator>
  <dc:description>3808993493377024</dc:description>
  <cp:lastModifiedBy>上帝掷骰子吗</cp:lastModifiedBy>
  <dcterms:modified xsi:type="dcterms:W3CDTF">2026-02-09T00:21:09Z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D2DD5AC4A99B4101A409CB4D26E16132_12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