
<file path=[Content_Types].xml><?xml version="1.0" encoding="utf-8"?>
<Types xmlns="http://schemas.openxmlformats.org/package/2006/content-types">
  <Default Extension="xml" ContentType="application/xml"/>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7EEFA54">
      <w:pPr>
        <w:spacing w:before="0" w:after="0" w:line="325" w:lineRule="exact"/>
        <w:ind w:left="1132" w:right="0" w:firstLine="0"/>
        <w:jc w:val="left"/>
        <w:rPr>
          <w:rFonts w:ascii="Times New Roman"/>
          <w:color w:val="000000"/>
          <w:spacing w:val="0"/>
          <w:sz w:val="32"/>
        </w:rPr>
      </w:pPr>
      <w:bookmarkStart w:id="0" w:name="br1"/>
      <w:bookmarkEnd w:id="0"/>
      <w:r>
        <w:pict>
          <v:shape id="_x0000_s1027" o:spid="_x0000_s1027" o:spt="75" type="#_x0000_t75" style="position:absolute;left:0pt;margin-left:404.15pt;margin-top:72.55pt;height:2.75pt;width:2.75pt;mso-position-horizontal-relative:page;mso-position-vertical-relative:page;z-index:-251625472;mso-width-relative:page;mso-height-relative:page;" filled="f" o:preferrelative="t" stroked="f" coordsize="21600,21600">
            <v:path/>
            <v:fill on="f" focussize="0,0"/>
            <v:stroke on="f" joinstyle="miter"/>
            <v:imagedata r:id="rId11" o:title=""/>
            <o:lock v:ext="edit" aspectratio="t"/>
          </v:shape>
        </w:pict>
      </w:r>
      <w:r>
        <w:pict>
          <v:shape id="_x0000_s1028" o:spid="_x0000_s1028" o:spt="75" type="#_x0000_t75" style="position:absolute;left:0pt;margin-left:212.1pt;margin-top:473.3pt;height:5.75pt;width:5pt;mso-position-horizontal-relative:page;mso-position-vertical-relative:page;z-index:-251626496;mso-width-relative:page;mso-height-relative:page;" filled="f" o:preferrelative="t" stroked="f" coordsize="21600,21600">
            <v:path/>
            <v:fill on="f" focussize="0,0"/>
            <v:stroke on="f" joinstyle="miter"/>
            <v:imagedata r:id="rId12" o:title=""/>
            <o:lock v:ext="edit" aspectratio="t"/>
          </v:shape>
        </w:pict>
      </w:r>
      <w:r>
        <w:pict>
          <v:shape id="_x0000_s1029" o:spid="_x0000_s1029" o:spt="75" type="#_x0000_t75" style="position:absolute;left:0pt;margin-left:116.8pt;margin-top:769.7pt;height:2.75pt;width:2.75pt;mso-position-horizontal-relative:page;mso-position-vertical-relative:page;z-index:-251627520;mso-width-relative:page;mso-height-relative:page;" filled="f" o:preferrelative="t" stroked="f" coordsize="21600,21600">
            <v:path/>
            <v:fill on="f" focussize="0,0"/>
            <v:stroke on="f" joinstyle="miter"/>
            <v:imagedata r:id="rId13" o:title=""/>
            <o:lock v:ext="edit" aspectratio="t"/>
          </v:shape>
        </w:pict>
      </w:r>
      <w:r>
        <w:pict>
          <v:shape id="_x0000_s1030" o:spid="_x0000_s1030" o:spt="75" type="#_x0000_t75" style="position:absolute;left:0pt;margin-left:47pt;margin-top:540.8pt;height:57.55pt;width:326.15pt;mso-position-horizontal-relative:page;mso-position-vertical-relative:page;z-index:-251628544;mso-width-relative:page;mso-height-relative:page;" filled="f" o:preferrelative="t" stroked="f" coordsize="21600,21600">
            <v:path/>
            <v:fill on="f" focussize="0,0"/>
            <v:stroke on="f" joinstyle="miter"/>
            <v:imagedata r:id="rId14" o:title=""/>
            <o:lock v:ext="edit" aspectratio="t"/>
          </v:shape>
        </w:pict>
      </w:r>
      <w:r>
        <w:pict>
          <v:shape id="_x0000_s1031" o:spid="_x0000_s1031" o:spt="75" type="#_x0000_t75" style="position:absolute;left:0pt;margin-left:126.55pt;margin-top:648.9pt;height:16.25pt;width:12.5pt;mso-position-horizontal-relative:page;mso-position-vertical-relative:page;z-index:-251629568;mso-width-relative:page;mso-height-relative:page;" filled="f" o:preferrelative="t" stroked="f" coordsize="21600,21600">
            <v:path/>
            <v:fill on="f" focussize="0,0"/>
            <v:stroke on="f" joinstyle="miter"/>
            <v:imagedata r:id="rId15" o:title=""/>
            <o:lock v:ext="edit" aspectratio="t"/>
          </v:shape>
        </w:pict>
      </w:r>
      <w:r>
        <w:rPr>
          <w:rFonts w:ascii="宋体"/>
          <w:color w:val="000000"/>
          <w:spacing w:val="9"/>
          <w:sz w:val="32"/>
        </w:rPr>
        <w:t>2024</w:t>
      </w:r>
      <w:r>
        <w:rPr>
          <w:rFonts w:ascii="Times New Roman"/>
          <w:color w:val="000000"/>
          <w:spacing w:val="0"/>
          <w:sz w:val="32"/>
        </w:rPr>
        <w:t xml:space="preserve"> </w:t>
      </w:r>
      <w:r>
        <w:rPr>
          <w:rFonts w:ascii="宋体" w:hAnsi="宋体" w:cs="宋体"/>
          <w:color w:val="000000"/>
          <w:spacing w:val="0"/>
          <w:sz w:val="32"/>
        </w:rPr>
        <w:t>年贵州省普通高中学业水平选择性考试思想政治</w:t>
      </w:r>
    </w:p>
    <w:p w14:paraId="67D425BB">
      <w:pPr>
        <w:spacing w:before="258" w:after="0" w:line="250" w:lineRule="exact"/>
        <w:ind w:left="0" w:right="0" w:firstLine="0"/>
        <w:jc w:val="left"/>
        <w:rPr>
          <w:rFonts w:ascii="Times New Roman"/>
          <w:color w:val="000000"/>
          <w:spacing w:val="0"/>
          <w:sz w:val="24"/>
        </w:rPr>
      </w:pPr>
      <w:r>
        <w:rPr>
          <w:rFonts w:ascii="宋体" w:hAnsi="宋体" w:cs="宋体"/>
          <w:color w:val="000000"/>
          <w:spacing w:val="2"/>
          <w:sz w:val="24"/>
        </w:rPr>
        <w:t>一、选择题。</w:t>
      </w:r>
    </w:p>
    <w:p w14:paraId="2413A49F">
      <w:pPr>
        <w:spacing w:before="227" w:after="0" w:line="243" w:lineRule="exact"/>
        <w:ind w:left="0" w:right="0" w:firstLine="0"/>
        <w:jc w:val="left"/>
        <w:rPr>
          <w:rFonts w:ascii="Times New Roman"/>
          <w:color w:val="000000"/>
          <w:spacing w:val="0"/>
          <w:sz w:val="21"/>
        </w:rPr>
      </w:pPr>
      <w:r>
        <w:rPr>
          <w:rFonts w:ascii="Times New Roman"/>
          <w:color w:val="000000"/>
          <w:spacing w:val="0"/>
          <w:sz w:val="21"/>
        </w:rPr>
        <w:t>1.</w:t>
      </w:r>
      <w:r>
        <w:rPr>
          <w:rFonts w:ascii="Times New Roman"/>
          <w:color w:val="000000"/>
          <w:spacing w:val="53"/>
          <w:sz w:val="21"/>
        </w:rPr>
        <w:t xml:space="preserve"> </w:t>
      </w:r>
      <w:r>
        <w:rPr>
          <w:rFonts w:ascii="宋体" w:hAnsi="宋体" w:cs="宋体"/>
          <w:color w:val="000000"/>
          <w:spacing w:val="0"/>
          <w:sz w:val="21"/>
        </w:rPr>
        <w:t>社会主义运动有低谷、有高潮，但整体是在曲折中前进，新时代坚持和发展中国特色社会主义，需要在</w:t>
      </w:r>
    </w:p>
    <w:p w14:paraId="1ABCBE55">
      <w:pPr>
        <w:spacing w:before="232" w:after="0" w:line="220" w:lineRule="exact"/>
        <w:ind w:left="0" w:right="0" w:firstLine="0"/>
        <w:jc w:val="left"/>
        <w:rPr>
          <w:rFonts w:ascii="Times New Roman"/>
          <w:color w:val="000000"/>
          <w:spacing w:val="0"/>
          <w:sz w:val="21"/>
        </w:rPr>
      </w:pPr>
      <w:r>
        <w:rPr>
          <w:rFonts w:ascii="宋体" w:hAnsi="宋体" w:cs="宋体"/>
          <w:color w:val="000000"/>
          <w:spacing w:val="-5"/>
          <w:sz w:val="21"/>
        </w:rPr>
        <w:t>回溯、比较、反思中筑牢理想信念根基，总结实践经验，坚定“四个自信”。据此，下列理解正确的是（</w:t>
      </w:r>
      <w:r>
        <w:rPr>
          <w:rFonts w:ascii="Times New Roman"/>
          <w:color w:val="000000"/>
          <w:spacing w:val="268"/>
          <w:sz w:val="21"/>
        </w:rPr>
        <w:t xml:space="preserve"> </w:t>
      </w:r>
      <w:r>
        <w:rPr>
          <w:rFonts w:ascii="宋体" w:hAnsi="宋体" w:cs="宋体"/>
          <w:color w:val="000000"/>
          <w:spacing w:val="0"/>
          <w:sz w:val="21"/>
        </w:rPr>
        <w:t>）</w:t>
      </w:r>
    </w:p>
    <w:p w14:paraId="7B15F5A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①社会主义社会进入了高级阶段</w:t>
      </w:r>
    </w:p>
    <w:p w14:paraId="32AC1C1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②社会主义在中国走出了不平凡的道路</w:t>
      </w:r>
    </w:p>
    <w:p w14:paraId="053BB58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③社会主义理论离不开社会现实的支撑</w:t>
      </w:r>
    </w:p>
    <w:p w14:paraId="7D0AFC0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④社会主义发展史充斥着偶然性、随机性</w:t>
      </w:r>
    </w:p>
    <w:p w14:paraId="21BD3E18">
      <w:pPr>
        <w:spacing w:before="240"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272BDA4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2.</w:t>
      </w:r>
      <w:r>
        <w:rPr>
          <w:rFonts w:ascii="Times New Roman"/>
          <w:color w:val="000000"/>
          <w:spacing w:val="53"/>
          <w:sz w:val="21"/>
        </w:rPr>
        <w:t xml:space="preserve"> </w:t>
      </w:r>
      <w:r>
        <w:rPr>
          <w:rFonts w:ascii="宋体" w:hAnsi="宋体" w:cs="宋体"/>
          <w:color w:val="000000"/>
          <w:spacing w:val="0"/>
          <w:sz w:val="21"/>
        </w:rPr>
        <w:t>从秦开“五尺道”、汉通“西南夷”、奢香夫人建驿道，到县县通高速、市市通机场……如今，贵州在</w:t>
      </w:r>
    </w:p>
    <w:p w14:paraId="4C402CE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“闯新路”的征程上勇担使命，在畅通开放通道上奋起直追，2023</w:t>
      </w:r>
      <w:r>
        <w:rPr>
          <w:rFonts w:ascii="Times New Roman"/>
          <w:color w:val="000000"/>
          <w:spacing w:val="0"/>
          <w:sz w:val="21"/>
        </w:rPr>
        <w:t xml:space="preserve"> </w:t>
      </w:r>
      <w:r>
        <w:rPr>
          <w:rFonts w:ascii="宋体" w:hAnsi="宋体" w:cs="宋体"/>
          <w:color w:val="000000"/>
          <w:spacing w:val="0"/>
          <w:sz w:val="21"/>
        </w:rPr>
        <w:t>年全省地区生产总值比上年增长</w:t>
      </w:r>
      <w:r>
        <w:rPr>
          <w:rFonts w:ascii="Times New Roman"/>
          <w:color w:val="000000"/>
          <w:spacing w:val="0"/>
          <w:sz w:val="21"/>
        </w:rPr>
        <w:t xml:space="preserve"> </w:t>
      </w:r>
      <w:r>
        <w:rPr>
          <w:rFonts w:ascii="宋体" w:hAnsi="宋体" w:cs="宋体"/>
          <w:color w:val="000000"/>
          <w:spacing w:val="0"/>
          <w:sz w:val="21"/>
        </w:rPr>
        <w:t>4.9%，</w:t>
      </w:r>
    </w:p>
    <w:p w14:paraId="0940284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目前已与</w:t>
      </w:r>
      <w:r>
        <w:rPr>
          <w:rFonts w:ascii="Times New Roman"/>
          <w:color w:val="000000"/>
          <w:spacing w:val="0"/>
          <w:sz w:val="21"/>
        </w:rPr>
        <w:t xml:space="preserve"> </w:t>
      </w:r>
      <w:r>
        <w:rPr>
          <w:rFonts w:ascii="宋体"/>
          <w:color w:val="000000"/>
          <w:spacing w:val="0"/>
          <w:sz w:val="21"/>
        </w:rPr>
        <w:t>200</w:t>
      </w:r>
      <w:r>
        <w:rPr>
          <w:rFonts w:ascii="Times New Roman"/>
          <w:color w:val="000000"/>
          <w:spacing w:val="0"/>
          <w:sz w:val="21"/>
        </w:rPr>
        <w:t xml:space="preserve"> </w:t>
      </w:r>
      <w:r>
        <w:rPr>
          <w:rFonts w:ascii="宋体" w:hAnsi="宋体" w:cs="宋体"/>
          <w:color w:val="000000"/>
          <w:spacing w:val="0"/>
          <w:sz w:val="21"/>
        </w:rPr>
        <w:t>多个国家和地区建立了经贸联系，从“内陆腹地”加快迈向“开放前沿”。贵州“创新路”</w:t>
      </w:r>
    </w:p>
    <w:p w14:paraId="520699C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263"/>
          <w:sz w:val="21"/>
        </w:rPr>
        <w:t xml:space="preserve"> </w:t>
      </w:r>
      <w:r>
        <w:rPr>
          <w:rFonts w:ascii="宋体" w:hAnsi="宋体" w:cs="宋体"/>
          <w:color w:val="000000"/>
          <w:spacing w:val="0"/>
          <w:sz w:val="21"/>
        </w:rPr>
        <w:t>）</w:t>
      </w:r>
    </w:p>
    <w:p w14:paraId="76CF7D9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①推动了经济社会发展迈出坚实步伐</w:t>
      </w:r>
    </w:p>
    <w:p w14:paraId="57101EB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②让交通设施建设成为经贸合作引擎</w:t>
      </w:r>
    </w:p>
    <w:p w14:paraId="6973657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③向世界各国分享社会主义建设成果</w:t>
      </w:r>
    </w:p>
    <w:p w14:paraId="378C048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④需要构建全方位的开放发展新格局</w:t>
      </w:r>
    </w:p>
    <w:p w14:paraId="09DA42F6">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68BD41BF">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3.</w:t>
      </w:r>
      <w:r>
        <w:rPr>
          <w:rFonts w:ascii="Times New Roman"/>
          <w:color w:val="000000"/>
          <w:spacing w:val="53"/>
          <w:sz w:val="21"/>
        </w:rPr>
        <w:t xml:space="preserve"> </w:t>
      </w:r>
      <w:r>
        <w:rPr>
          <w:rFonts w:ascii="宋体" w:hAnsi="宋体" w:cs="宋体"/>
          <w:color w:val="000000"/>
          <w:spacing w:val="-4"/>
          <w:sz w:val="21"/>
        </w:rPr>
        <w:t>习近平总书记在文化传承发展座谈会上强调，“第二个结合”让马克思主义成为中国的，中华优秀传统文</w:t>
      </w:r>
    </w:p>
    <w:p w14:paraId="2782E99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化成为现代的。</w:t>
      </w:r>
    </w:p>
    <w:p w14:paraId="42023054">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资料卡</w:t>
      </w:r>
    </w:p>
    <w:p w14:paraId="1C21B7A7">
      <w:pPr>
        <w:spacing w:before="248" w:after="0" w:line="220" w:lineRule="exact"/>
        <w:ind w:left="0" w:right="0" w:firstLine="0"/>
        <w:jc w:val="left"/>
        <w:rPr>
          <w:rFonts w:ascii="Times New Roman"/>
          <w:color w:val="000000"/>
          <w:spacing w:val="0"/>
          <w:sz w:val="21"/>
        </w:rPr>
      </w:pPr>
      <w:r>
        <w:rPr>
          <w:rFonts w:ascii="宋体" w:hAnsi="宋体" w:cs="宋体"/>
          <w:color w:val="000000"/>
          <w:spacing w:val="-2"/>
          <w:sz w:val="21"/>
        </w:rPr>
        <w:t>“第二个结合”：把马克思主义基本原理同中华优秀传统文化相结合</w:t>
      </w:r>
    </w:p>
    <w:p w14:paraId="5E243A4E">
      <w:pPr>
        <w:spacing w:before="338" w:after="0" w:line="220" w:lineRule="exact"/>
        <w:ind w:left="0" w:right="0" w:firstLine="0"/>
        <w:jc w:val="left"/>
        <w:rPr>
          <w:rFonts w:ascii="Times New Roman"/>
          <w:color w:val="000000"/>
          <w:spacing w:val="0"/>
          <w:sz w:val="21"/>
        </w:rPr>
      </w:pPr>
      <w:r>
        <w:rPr>
          <w:rFonts w:ascii="宋体" w:hAnsi="宋体" w:cs="宋体"/>
          <w:color w:val="000000"/>
          <w:spacing w:val="0"/>
          <w:sz w:val="21"/>
        </w:rPr>
        <w:t>这说明，坚持“第二个结合”要（</w:t>
      </w:r>
      <w:r>
        <w:rPr>
          <w:rFonts w:ascii="Times New Roman"/>
          <w:color w:val="000000"/>
          <w:spacing w:val="263"/>
          <w:sz w:val="21"/>
        </w:rPr>
        <w:t xml:space="preserve"> </w:t>
      </w:r>
      <w:r>
        <w:rPr>
          <w:rFonts w:ascii="宋体" w:hAnsi="宋体" w:cs="宋体"/>
          <w:color w:val="000000"/>
          <w:spacing w:val="0"/>
          <w:sz w:val="21"/>
        </w:rPr>
        <w:t>）</w:t>
      </w:r>
    </w:p>
    <w:p w14:paraId="17340F5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①把马克思主义扎根于中华民族的历史文化沃土</w:t>
      </w:r>
    </w:p>
    <w:p w14:paraId="7A0FA35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②尊重世界文明</w:t>
      </w:r>
      <w:r>
        <w:rPr>
          <w:rFonts w:ascii="Times New Roman"/>
          <w:color w:val="000000"/>
          <w:spacing w:val="158"/>
          <w:sz w:val="21"/>
        </w:rPr>
        <w:t xml:space="preserve"> </w:t>
      </w:r>
      <w:r>
        <w:rPr>
          <w:rFonts w:ascii="宋体" w:hAnsi="宋体" w:cs="宋体"/>
          <w:color w:val="000000"/>
          <w:spacing w:val="0"/>
          <w:sz w:val="21"/>
        </w:rPr>
        <w:t>多样性，弘扬全人类共同价值</w:t>
      </w:r>
    </w:p>
    <w:p w14:paraId="3A36D9F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③推动中华优秀传统文化创造性转化和创新性发展</w:t>
      </w:r>
    </w:p>
    <w:p w14:paraId="7338377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④将具有时代特质的创新理论视为文化建设的行动指南</w:t>
      </w:r>
    </w:p>
    <w:p w14:paraId="326AA334">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71E2FF7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4.</w:t>
      </w:r>
      <w:r>
        <w:rPr>
          <w:rFonts w:ascii="Times New Roman"/>
          <w:color w:val="000000"/>
          <w:spacing w:val="53"/>
          <w:sz w:val="21"/>
        </w:rPr>
        <w:t xml:space="preserve"> </w:t>
      </w:r>
      <w:r>
        <w:rPr>
          <w:rFonts w:ascii="宋体" w:hAnsi="宋体" w:cs="宋体"/>
          <w:color w:val="000000"/>
          <w:spacing w:val="0"/>
          <w:sz w:val="21"/>
        </w:rPr>
        <w:t>近年来，国家金融监管总局推动银行业金融机构不断深化普惠信贷的投放力度，要求银行业以可负担的</w:t>
      </w:r>
    </w:p>
    <w:p w14:paraId="0A3A0345">
      <w:pPr>
        <w:spacing w:before="24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1</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39EE7752">
      <w:pPr>
        <w:spacing w:before="0" w:after="0" w:line="0" w:lineRule="atLeast"/>
        <w:ind w:left="0" w:right="0" w:firstLine="0"/>
        <w:jc w:val="left"/>
        <w:rPr>
          <w:rFonts w:ascii="Arial"/>
          <w:color w:val="FF0000"/>
          <w:spacing w:val="0"/>
          <w:sz w:val="2"/>
        </w:rPr>
      </w:pPr>
    </w:p>
    <w:p w14:paraId="230501E3">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E83BA93">
      <w:pPr>
        <w:pStyle w:val="6"/>
        <w:sectPr>
          <w:headerReference r:id="rId6" w:type="first"/>
          <w:footerReference r:id="rId9" w:type="first"/>
          <w:headerReference r:id="rId4" w:type="default"/>
          <w:footerReference r:id="rId7" w:type="default"/>
          <w:headerReference r:id="rId5" w:type="even"/>
          <w:footerReference r:id="rId8" w:type="even"/>
          <w:pgSz w:w="11900" w:h="16840"/>
          <w:pgMar w:top="1474" w:right="100" w:bottom="0" w:left="1080" w:header="720" w:footer="720" w:gutter="0"/>
          <w:pgNumType w:start="1"/>
          <w:cols w:space="720" w:num="1"/>
          <w:docGrid w:linePitch="1" w:charSpace="0"/>
        </w:sectPr>
      </w:pPr>
    </w:p>
    <w:p w14:paraId="179C0D59">
      <w:pPr>
        <w:spacing w:before="0" w:after="0" w:line="0" w:lineRule="atLeast"/>
        <w:ind w:left="0" w:right="0" w:firstLine="0"/>
        <w:jc w:val="left"/>
        <w:rPr>
          <w:rFonts w:ascii="Arial"/>
          <w:color w:val="FF0000"/>
          <w:spacing w:val="0"/>
          <w:sz w:val="2"/>
        </w:rPr>
      </w:pPr>
    </w:p>
    <w:p w14:paraId="4EE1D78C">
      <w:pPr>
        <w:spacing w:before="0" w:after="0" w:line="220" w:lineRule="exact"/>
        <w:ind w:left="0" w:right="0" w:firstLine="0"/>
        <w:jc w:val="left"/>
        <w:rPr>
          <w:rFonts w:ascii="Times New Roman"/>
          <w:color w:val="000000"/>
          <w:spacing w:val="0"/>
          <w:sz w:val="21"/>
        </w:rPr>
      </w:pPr>
      <w:bookmarkStart w:id="1" w:name="br2"/>
      <w:bookmarkEnd w:id="1"/>
      <w:r>
        <w:pict>
          <v:shape id="_x0000_s1034" o:spid="_x0000_s1034" o:spt="75" type="#_x0000_t75" style="position:absolute;left:0pt;margin-left:404.15pt;margin-top:72.55pt;height:2.75pt;width:2.75pt;mso-position-horizontal-relative:page;mso-position-vertical-relative:page;z-index:-251630592;mso-width-relative:page;mso-height-relative:page;" filled="f" o:preferrelative="t" stroked="f" coordsize="21600,21600">
            <v:path/>
            <v:fill on="f" focussize="0,0"/>
            <v:stroke on="f" joinstyle="miter"/>
            <v:imagedata r:id="rId11" o:title=""/>
            <o:lock v:ext="edit" aspectratio="t"/>
          </v:shape>
        </w:pict>
      </w:r>
      <w:r>
        <w:pict>
          <v:shape id="_x0000_s1035" o:spid="_x0000_s1035" o:spt="75" type="#_x0000_t75" style="position:absolute;left:0pt;margin-left:212.1pt;margin-top:473.3pt;height:5.75pt;width:5pt;mso-position-horizontal-relative:page;mso-position-vertical-relative:page;z-index:-251631616;mso-width-relative:page;mso-height-relative:page;" filled="f" o:preferrelative="t" stroked="f" coordsize="21600,21600">
            <v:path/>
            <v:fill on="f" focussize="0,0"/>
            <v:stroke on="f" joinstyle="miter"/>
            <v:imagedata r:id="rId12" o:title=""/>
            <o:lock v:ext="edit" aspectratio="t"/>
          </v:shape>
        </w:pict>
      </w:r>
      <w:r>
        <w:pict>
          <v:shape id="_x0000_s1036" o:spid="_x0000_s1036" o:spt="75" type="#_x0000_t75" style="position:absolute;left:0pt;margin-left:116.8pt;margin-top:769.7pt;height:2.75pt;width:2.75pt;mso-position-horizontal-relative:page;mso-position-vertical-relative:page;z-index:-251632640;mso-width-relative:page;mso-height-relative:page;" filled="f" o:preferrelative="t" stroked="f" coordsize="21600,21600">
            <v:path/>
            <v:fill on="f" focussize="0,0"/>
            <v:stroke on="f" joinstyle="miter"/>
            <v:imagedata r:id="rId16" o:title=""/>
            <o:lock v:ext="edit" aspectratio="t"/>
          </v:shape>
        </w:pict>
      </w:r>
      <w:r>
        <w:rPr>
          <w:rFonts w:ascii="宋体" w:hAnsi="宋体" w:cs="宋体"/>
          <w:color w:val="000000"/>
          <w:spacing w:val="0"/>
          <w:sz w:val="21"/>
        </w:rPr>
        <w:t>成本、较低的贷款利息，为小微企业、涉农经营主体、重点帮扶群体等提供适当、有效的金融服务，以推</w:t>
      </w:r>
    </w:p>
    <w:p w14:paraId="103E714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动经济整体繁荣发展。不考虑其他因素，深化普惠信贷投放力度带来的影响传导正确的是（</w:t>
      </w:r>
      <w:r>
        <w:rPr>
          <w:rFonts w:ascii="Times New Roman"/>
          <w:color w:val="000000"/>
          <w:spacing w:val="263"/>
          <w:sz w:val="21"/>
        </w:rPr>
        <w:t xml:space="preserve"> </w:t>
      </w:r>
      <w:r>
        <w:rPr>
          <w:rFonts w:ascii="宋体" w:hAnsi="宋体" w:cs="宋体"/>
          <w:color w:val="000000"/>
          <w:spacing w:val="0"/>
          <w:sz w:val="21"/>
        </w:rPr>
        <w:t>）</w:t>
      </w:r>
    </w:p>
    <w:p w14:paraId="5F6038F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①银行业务增长→规模效益增加→银行业快速发展</w:t>
      </w:r>
    </w:p>
    <w:p w14:paraId="667AA1E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②惠及重点帮扶群体→提供发展机会→推动区域经济同步发展</w:t>
      </w:r>
    </w:p>
    <w:p w14:paraId="1CA157C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③畅通小微企业融资渠道→增加投资→助力小微企业可持续发展</w:t>
      </w:r>
    </w:p>
    <w:p w14:paraId="4B21F89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④为涉农经营主体提供有效金融服务→满足资金需求→激发涉农经营主体发展活力</w:t>
      </w:r>
    </w:p>
    <w:p w14:paraId="5B0DC5A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262DEA4C">
      <w:pPr>
        <w:spacing w:before="237" w:after="0" w:line="220" w:lineRule="exact"/>
        <w:ind w:left="420" w:right="0" w:firstLine="0"/>
        <w:jc w:val="left"/>
        <w:rPr>
          <w:rFonts w:ascii="Times New Roman"/>
          <w:color w:val="000000"/>
          <w:spacing w:val="0"/>
          <w:sz w:val="21"/>
        </w:rPr>
      </w:pPr>
      <w:r>
        <w:rPr>
          <w:rFonts w:ascii="宋体" w:hAnsi="宋体" w:cs="宋体"/>
          <w:color w:val="000000"/>
          <w:spacing w:val="0"/>
          <w:sz w:val="21"/>
        </w:rPr>
        <w:t>绿色发展是高质量发展的底色。以氢能、风电光伏等为代表的新能源正成为当前产业发展的亮点。完</w:t>
      </w:r>
    </w:p>
    <w:p w14:paraId="2B23E91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成下面小题。</w:t>
      </w:r>
    </w:p>
    <w:p w14:paraId="4ED8E7A2">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5.</w:t>
      </w:r>
      <w:r>
        <w:rPr>
          <w:rFonts w:ascii="Times New Roman"/>
          <w:color w:val="000000"/>
          <w:spacing w:val="53"/>
          <w:sz w:val="21"/>
        </w:rPr>
        <w:t xml:space="preserve"> </w:t>
      </w:r>
      <w:r>
        <w:rPr>
          <w:rFonts w:ascii="宋体" w:hAnsi="宋体" w:cs="宋体"/>
          <w:color w:val="000000"/>
          <w:spacing w:val="0"/>
          <w:sz w:val="21"/>
        </w:rPr>
        <w:t>我国是世界上最大的制氢国，预计到</w:t>
      </w:r>
      <w:r>
        <w:rPr>
          <w:rFonts w:ascii="Times New Roman"/>
          <w:color w:val="000000"/>
          <w:spacing w:val="0"/>
          <w:sz w:val="21"/>
        </w:rPr>
        <w:t xml:space="preserve"> </w:t>
      </w:r>
      <w:r>
        <w:rPr>
          <w:rFonts w:ascii="宋体"/>
          <w:color w:val="000000"/>
          <w:spacing w:val="0"/>
          <w:sz w:val="21"/>
        </w:rPr>
        <w:t>2025</w:t>
      </w:r>
      <w:r>
        <w:rPr>
          <w:rFonts w:ascii="Times New Roman"/>
          <w:color w:val="000000"/>
          <w:spacing w:val="0"/>
          <w:sz w:val="21"/>
        </w:rPr>
        <w:t xml:space="preserve"> </w:t>
      </w:r>
      <w:r>
        <w:rPr>
          <w:rFonts w:ascii="宋体" w:hAnsi="宋体" w:cs="宋体"/>
          <w:color w:val="000000"/>
          <w:spacing w:val="0"/>
          <w:sz w:val="21"/>
        </w:rPr>
        <w:t>年，我国氢能产业产值将达到</w:t>
      </w:r>
      <w:r>
        <w:rPr>
          <w:rFonts w:ascii="Times New Roman"/>
          <w:color w:val="000000"/>
          <w:spacing w:val="0"/>
          <w:sz w:val="21"/>
        </w:rPr>
        <w:t xml:space="preserve"> </w:t>
      </w:r>
      <w:r>
        <w:rPr>
          <w:rFonts w:ascii="宋体"/>
          <w:color w:val="000000"/>
          <w:spacing w:val="0"/>
          <w:sz w:val="21"/>
        </w:rPr>
        <w:t>1</w:t>
      </w:r>
      <w:r>
        <w:rPr>
          <w:rFonts w:ascii="Times New Roman"/>
          <w:color w:val="000000"/>
          <w:spacing w:val="0"/>
          <w:sz w:val="21"/>
        </w:rPr>
        <w:t xml:space="preserve"> </w:t>
      </w:r>
      <w:r>
        <w:rPr>
          <w:rFonts w:ascii="宋体" w:hAnsi="宋体" w:cs="宋体"/>
          <w:color w:val="000000"/>
          <w:spacing w:val="0"/>
          <w:sz w:val="21"/>
        </w:rPr>
        <w:t>万亿元；到</w:t>
      </w:r>
      <w:r>
        <w:rPr>
          <w:rFonts w:ascii="Times New Roman"/>
          <w:color w:val="000000"/>
          <w:spacing w:val="0"/>
          <w:sz w:val="21"/>
        </w:rPr>
        <w:t xml:space="preserve"> </w:t>
      </w:r>
      <w:r>
        <w:rPr>
          <w:rFonts w:ascii="宋体"/>
          <w:color w:val="000000"/>
          <w:spacing w:val="0"/>
          <w:sz w:val="21"/>
        </w:rPr>
        <w:t>2050</w:t>
      </w:r>
      <w:r>
        <w:rPr>
          <w:rFonts w:ascii="Times New Roman"/>
          <w:color w:val="000000"/>
          <w:spacing w:val="0"/>
          <w:sz w:val="21"/>
        </w:rPr>
        <w:t xml:space="preserve"> </w:t>
      </w:r>
      <w:r>
        <w:rPr>
          <w:rFonts w:ascii="宋体" w:hAnsi="宋体" w:cs="宋体"/>
          <w:color w:val="000000"/>
          <w:spacing w:val="0"/>
          <w:sz w:val="21"/>
        </w:rPr>
        <w:t>年产业链年</w:t>
      </w:r>
    </w:p>
    <w:p w14:paraId="72E01B0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产值将达到</w:t>
      </w:r>
      <w:r>
        <w:rPr>
          <w:rFonts w:ascii="Times New Roman"/>
          <w:color w:val="000000"/>
          <w:spacing w:val="-1"/>
          <w:sz w:val="21"/>
        </w:rPr>
        <w:t xml:space="preserve"> </w:t>
      </w:r>
      <w:r>
        <w:rPr>
          <w:rFonts w:ascii="宋体"/>
          <w:color w:val="000000"/>
          <w:spacing w:val="0"/>
          <w:sz w:val="21"/>
        </w:rPr>
        <w:t>12</w:t>
      </w:r>
      <w:r>
        <w:rPr>
          <w:rFonts w:ascii="Times New Roman"/>
          <w:color w:val="000000"/>
          <w:spacing w:val="-1"/>
          <w:sz w:val="21"/>
        </w:rPr>
        <w:t xml:space="preserve"> </w:t>
      </w:r>
      <w:r>
        <w:rPr>
          <w:rFonts w:ascii="宋体" w:hAnsi="宋体" w:cs="宋体"/>
          <w:color w:val="000000"/>
          <w:spacing w:val="0"/>
          <w:sz w:val="21"/>
        </w:rPr>
        <w:t>万亿元。目前，我国氢能产业发展仍面临行业标准不统一、部分关键核心零部件依赖进口等</w:t>
      </w:r>
    </w:p>
    <w:p w14:paraId="4153C1F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问题。对此，我国应该（</w:t>
      </w:r>
      <w:r>
        <w:rPr>
          <w:rFonts w:ascii="Times New Roman"/>
          <w:color w:val="000000"/>
          <w:spacing w:val="263"/>
          <w:sz w:val="21"/>
        </w:rPr>
        <w:t xml:space="preserve"> </w:t>
      </w:r>
      <w:r>
        <w:rPr>
          <w:rFonts w:ascii="宋体" w:hAnsi="宋体" w:cs="宋体"/>
          <w:color w:val="000000"/>
          <w:spacing w:val="0"/>
          <w:sz w:val="21"/>
        </w:rPr>
        <w:t>）</w:t>
      </w:r>
    </w:p>
    <w:p w14:paraId="47F8126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①不断完善行业标准体系</w:t>
      </w:r>
    </w:p>
    <w:p w14:paraId="79F50AD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②增强国内大循环内生动力</w:t>
      </w:r>
    </w:p>
    <w:p w14:paraId="38072CE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③立足国际合作，共同发展氢能产业</w:t>
      </w:r>
    </w:p>
    <w:p w14:paraId="0C05955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④加强自主创新，突破“卡脖子”技术</w:t>
      </w:r>
    </w:p>
    <w:p w14:paraId="067CB5F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3F732C42">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6.</w:t>
      </w:r>
      <w:r>
        <w:rPr>
          <w:rFonts w:ascii="Times New Roman"/>
          <w:color w:val="000000"/>
          <w:spacing w:val="53"/>
          <w:sz w:val="21"/>
        </w:rPr>
        <w:t xml:space="preserve"> </w:t>
      </w:r>
      <w:r>
        <w:rPr>
          <w:rFonts w:ascii="宋体" w:hAnsi="宋体" w:cs="宋体"/>
          <w:color w:val="000000"/>
          <w:spacing w:val="0"/>
          <w:sz w:val="21"/>
        </w:rPr>
        <w:t>近期瑞士主流媒体发表评论，批评西方对中国新能源产业“产能过剩”的抱怨虚伪短视，并提出西方采</w:t>
      </w:r>
    </w:p>
    <w:p w14:paraId="0373F8F2">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取保护主义政策只会阻碍市场的调节作用，高速发展的中国新能源产业可以促进欧洲相关产业转型。由此</w:t>
      </w:r>
    </w:p>
    <w:p w14:paraId="234F294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看出（</w:t>
      </w:r>
      <w:r>
        <w:rPr>
          <w:rFonts w:ascii="Times New Roman"/>
          <w:color w:val="000000"/>
          <w:spacing w:val="263"/>
          <w:sz w:val="21"/>
        </w:rPr>
        <w:t xml:space="preserve"> </w:t>
      </w:r>
      <w:r>
        <w:rPr>
          <w:rFonts w:ascii="宋体" w:hAnsi="宋体" w:cs="宋体"/>
          <w:color w:val="000000"/>
          <w:spacing w:val="0"/>
          <w:sz w:val="21"/>
        </w:rPr>
        <w:t>）</w:t>
      </w:r>
    </w:p>
    <w:p w14:paraId="0F9EF67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①国际经济旧秩序无法解决西方国家面对的困境</w:t>
      </w:r>
    </w:p>
    <w:p w14:paraId="71B26F6A">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②中国的新能源产业在国际市场中有较强竞争力</w:t>
      </w:r>
    </w:p>
    <w:p w14:paraId="31CA4C4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③深度参与全球产业分工是世界各国的普遍选择</w:t>
      </w:r>
    </w:p>
    <w:p w14:paraId="3642FB3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④欧洲国家新能源产业转型需要国际社会共同努力</w:t>
      </w:r>
    </w:p>
    <w:p w14:paraId="6E1E909B">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2B3FBD2B">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7.</w:t>
      </w:r>
      <w:r>
        <w:rPr>
          <w:rFonts w:ascii="Times New Roman"/>
          <w:color w:val="000000"/>
          <w:spacing w:val="53"/>
          <w:sz w:val="21"/>
        </w:rPr>
        <w:t xml:space="preserve"> </w:t>
      </w:r>
      <w:r>
        <w:rPr>
          <w:rFonts w:ascii="宋体" w:hAnsi="宋体" w:cs="宋体"/>
          <w:color w:val="000000"/>
          <w:spacing w:val="-2"/>
          <w:sz w:val="21"/>
        </w:rPr>
        <w:t>经党中央同意，自</w:t>
      </w:r>
      <w:r>
        <w:rPr>
          <w:rFonts w:ascii="Times New Roman"/>
          <w:color w:val="000000"/>
          <w:spacing w:val="-2"/>
          <w:sz w:val="21"/>
        </w:rPr>
        <w:t xml:space="preserve"> </w:t>
      </w:r>
      <w:r>
        <w:rPr>
          <w:rFonts w:ascii="宋体"/>
          <w:color w:val="000000"/>
          <w:spacing w:val="0"/>
          <w:sz w:val="21"/>
        </w:rPr>
        <w:t>2024</w:t>
      </w:r>
      <w:r>
        <w:rPr>
          <w:rFonts w:ascii="Times New Roman"/>
          <w:color w:val="000000"/>
          <w:spacing w:val="-4"/>
          <w:sz w:val="21"/>
        </w:rPr>
        <w:t xml:space="preserve"> </w:t>
      </w:r>
      <w:r>
        <w:rPr>
          <w:rFonts w:ascii="宋体" w:hAnsi="宋体" w:cs="宋体"/>
          <w:color w:val="000000"/>
          <w:spacing w:val="0"/>
          <w:sz w:val="21"/>
        </w:rPr>
        <w:t>年</w:t>
      </w:r>
      <w:r>
        <w:rPr>
          <w:rFonts w:ascii="Times New Roman"/>
          <w:color w:val="000000"/>
          <w:spacing w:val="-4"/>
          <w:sz w:val="21"/>
        </w:rPr>
        <w:t xml:space="preserve"> </w:t>
      </w:r>
      <w:r>
        <w:rPr>
          <w:rFonts w:ascii="宋体"/>
          <w:color w:val="000000"/>
          <w:spacing w:val="0"/>
          <w:sz w:val="21"/>
        </w:rPr>
        <w:t>4</w:t>
      </w:r>
      <w:r>
        <w:rPr>
          <w:rFonts w:ascii="Times New Roman"/>
          <w:color w:val="000000"/>
          <w:spacing w:val="-4"/>
          <w:sz w:val="21"/>
        </w:rPr>
        <w:t xml:space="preserve"> </w:t>
      </w:r>
      <w:r>
        <w:rPr>
          <w:rFonts w:ascii="宋体" w:hAnsi="宋体" w:cs="宋体"/>
          <w:color w:val="000000"/>
          <w:spacing w:val="0"/>
          <w:sz w:val="21"/>
        </w:rPr>
        <w:t>月至</w:t>
      </w:r>
      <w:r>
        <w:rPr>
          <w:rFonts w:ascii="Times New Roman"/>
          <w:color w:val="000000"/>
          <w:spacing w:val="-4"/>
          <w:sz w:val="21"/>
        </w:rPr>
        <w:t xml:space="preserve"> </w:t>
      </w:r>
      <w:r>
        <w:rPr>
          <w:rFonts w:ascii="宋体"/>
          <w:color w:val="000000"/>
          <w:spacing w:val="0"/>
          <w:sz w:val="21"/>
        </w:rPr>
        <w:t>7</w:t>
      </w:r>
      <w:r>
        <w:rPr>
          <w:rFonts w:ascii="Times New Roman"/>
          <w:color w:val="000000"/>
          <w:spacing w:val="-4"/>
          <w:sz w:val="21"/>
        </w:rPr>
        <w:t xml:space="preserve"> </w:t>
      </w:r>
      <w:r>
        <w:rPr>
          <w:rFonts w:ascii="宋体" w:hAnsi="宋体" w:cs="宋体"/>
          <w:color w:val="000000"/>
          <w:spacing w:val="-1"/>
          <w:sz w:val="21"/>
        </w:rPr>
        <w:t>月在全党开展党纪学习教育。习近平总书记强调，组织开展好党纪学</w:t>
      </w:r>
    </w:p>
    <w:p w14:paraId="2440C8B7">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习教育，引导党员干部学纪、知纪、明纪、守纪，督促领导干部树立正确权力观，公正用权、依法用权、</w:t>
      </w:r>
    </w:p>
    <w:p w14:paraId="2AC54F2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为民用权、廉洁用权。这要求（</w:t>
      </w:r>
      <w:r>
        <w:rPr>
          <w:rFonts w:ascii="Times New Roman"/>
          <w:color w:val="000000"/>
          <w:spacing w:val="263"/>
          <w:sz w:val="21"/>
        </w:rPr>
        <w:t xml:space="preserve"> </w:t>
      </w:r>
      <w:r>
        <w:rPr>
          <w:rFonts w:ascii="宋体" w:hAnsi="宋体" w:cs="宋体"/>
          <w:color w:val="000000"/>
          <w:spacing w:val="0"/>
          <w:sz w:val="21"/>
        </w:rPr>
        <w:t>）</w:t>
      </w:r>
    </w:p>
    <w:p w14:paraId="751FA41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①领导干部的工作要体现时代性，把握规律性</w:t>
      </w:r>
    </w:p>
    <w:p w14:paraId="5A2270E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②党员干部必须强化纪律意识，始终做到忠诚干净担当</w:t>
      </w:r>
    </w:p>
    <w:p w14:paraId="5740FF34">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2</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7B8AE3C0">
      <w:pPr>
        <w:spacing w:before="0" w:after="0" w:line="0" w:lineRule="atLeast"/>
        <w:ind w:left="0" w:right="0" w:firstLine="0"/>
        <w:jc w:val="left"/>
        <w:rPr>
          <w:rFonts w:ascii="Arial"/>
          <w:color w:val="FF0000"/>
          <w:spacing w:val="0"/>
          <w:sz w:val="2"/>
        </w:rPr>
      </w:pPr>
    </w:p>
    <w:p w14:paraId="39B9C37B">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3AD5B8A">
      <w:pPr>
        <w:spacing w:before="0" w:after="0" w:line="220" w:lineRule="exact"/>
        <w:ind w:left="0" w:right="0" w:firstLine="0"/>
        <w:jc w:val="left"/>
        <w:rPr>
          <w:rFonts w:ascii="Times New Roman"/>
          <w:color w:val="000000"/>
          <w:spacing w:val="0"/>
          <w:sz w:val="21"/>
        </w:rPr>
      </w:pPr>
      <w:bookmarkStart w:id="2" w:name="br3"/>
      <w:bookmarkEnd w:id="2"/>
      <w:r>
        <w:pict>
          <v:shape id="_x0000_s1039" o:spid="_x0000_s1039" o:spt="75" type="#_x0000_t75" style="position:absolute;left:0pt;margin-left:404.15pt;margin-top:72.55pt;height:2.75pt;width:2.75pt;mso-position-horizontal-relative:page;mso-position-vertical-relative:page;z-index:-251633664;mso-width-relative:page;mso-height-relative:page;" filled="f" o:preferrelative="t" stroked="f" coordsize="21600,21600">
            <v:path/>
            <v:fill on="f" focussize="0,0"/>
            <v:stroke on="f" joinstyle="miter"/>
            <v:imagedata r:id="rId11" o:title=""/>
            <o:lock v:ext="edit" aspectratio="t"/>
          </v:shape>
        </w:pict>
      </w:r>
      <w:r>
        <w:pict>
          <v:shape id="_x0000_s1040" o:spid="_x0000_s1040" o:spt="75" type="#_x0000_t75" style="position:absolute;left:0pt;margin-left:212.1pt;margin-top:473.3pt;height:5.75pt;width:5pt;mso-position-horizontal-relative:page;mso-position-vertical-relative:page;z-index:-251634688;mso-width-relative:page;mso-height-relative:page;" filled="f" o:preferrelative="t" stroked="f" coordsize="21600,21600">
            <v:path/>
            <v:fill on="f" focussize="0,0"/>
            <v:stroke on="f" joinstyle="miter"/>
            <v:imagedata r:id="rId12" o:title=""/>
            <o:lock v:ext="edit" aspectratio="t"/>
          </v:shape>
        </w:pict>
      </w:r>
      <w:r>
        <w:pict>
          <v:shape id="_x0000_s1041" o:spid="_x0000_s1041" o:spt="75" type="#_x0000_t75" style="position:absolute;left:0pt;margin-left:116.8pt;margin-top:769.7pt;height:2.75pt;width:2.75pt;mso-position-horizontal-relative:page;mso-position-vertical-relative:page;z-index:-251635712;mso-width-relative:page;mso-height-relative:page;" filled="f" o:preferrelative="t" stroked="f" coordsize="21600,21600">
            <v:path/>
            <v:fill on="f" focussize="0,0"/>
            <v:stroke on="f" joinstyle="miter"/>
            <v:imagedata r:id="rId16" o:title=""/>
            <o:lock v:ext="edit" aspectratio="t"/>
          </v:shape>
        </w:pict>
      </w:r>
      <w:r>
        <w:rPr>
          <w:rFonts w:ascii="宋体" w:hAnsi="宋体" w:cs="宋体"/>
          <w:color w:val="000000"/>
          <w:spacing w:val="0"/>
          <w:sz w:val="21"/>
        </w:rPr>
        <w:t>③党要坚持正风肃纪，推动全面从严治党向纵深发展</w:t>
      </w:r>
    </w:p>
    <w:p w14:paraId="4782460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④党员要发挥先锋模范作用，带动群众贯彻党的理论</w:t>
      </w:r>
    </w:p>
    <w:p w14:paraId="0C61DF75">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43A51E7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8.</w:t>
      </w:r>
      <w:r>
        <w:rPr>
          <w:rFonts w:ascii="Times New Roman"/>
          <w:color w:val="000000"/>
          <w:spacing w:val="53"/>
          <w:sz w:val="21"/>
        </w:rPr>
        <w:t xml:space="preserve"> </w:t>
      </w:r>
      <w:r>
        <w:rPr>
          <w:rFonts w:ascii="宋体" w:hAnsi="宋体" w:cs="宋体"/>
          <w:color w:val="000000"/>
          <w:spacing w:val="0"/>
          <w:sz w:val="21"/>
        </w:rPr>
        <w:t>某民族自治县积极搭建民族团结“发展桥”，把民族团结进步事业融入地区经济社会发展。2023</w:t>
      </w:r>
      <w:r>
        <w:rPr>
          <w:rFonts w:ascii="Times New Roman"/>
          <w:color w:val="000000"/>
          <w:spacing w:val="-1"/>
          <w:sz w:val="21"/>
        </w:rPr>
        <w:t xml:space="preserve"> </w:t>
      </w:r>
      <w:r>
        <w:rPr>
          <w:rFonts w:ascii="宋体" w:hAnsi="宋体" w:cs="宋体"/>
          <w:color w:val="000000"/>
          <w:spacing w:val="-3"/>
          <w:sz w:val="21"/>
        </w:rPr>
        <w:t>年，该</w:t>
      </w:r>
    </w:p>
    <w:p w14:paraId="058E5B40">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县争取到少数民族发展资金</w:t>
      </w:r>
      <w:r>
        <w:rPr>
          <w:rFonts w:ascii="Times New Roman"/>
          <w:color w:val="000000"/>
          <w:spacing w:val="-2"/>
          <w:sz w:val="21"/>
        </w:rPr>
        <w:t xml:space="preserve"> </w:t>
      </w:r>
      <w:r>
        <w:rPr>
          <w:rFonts w:ascii="宋体"/>
          <w:color w:val="000000"/>
          <w:spacing w:val="0"/>
          <w:sz w:val="21"/>
        </w:rPr>
        <w:t>1067</w:t>
      </w:r>
      <w:r>
        <w:rPr>
          <w:rFonts w:ascii="Times New Roman"/>
          <w:color w:val="000000"/>
          <w:spacing w:val="-2"/>
          <w:sz w:val="21"/>
        </w:rPr>
        <w:t xml:space="preserve"> </w:t>
      </w:r>
      <w:r>
        <w:rPr>
          <w:rFonts w:ascii="宋体" w:hAnsi="宋体" w:cs="宋体"/>
          <w:color w:val="000000"/>
          <w:spacing w:val="0"/>
          <w:sz w:val="21"/>
        </w:rPr>
        <w:t>万元，结合民族地区特点因地制宜发展各类特色产业，持续改善当地人民</w:t>
      </w:r>
    </w:p>
    <w:p w14:paraId="0D24B57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的生产和生活条件，受益群众达</w:t>
      </w:r>
      <w:r>
        <w:rPr>
          <w:rFonts w:ascii="Times New Roman"/>
          <w:color w:val="000000"/>
          <w:spacing w:val="0"/>
          <w:sz w:val="21"/>
        </w:rPr>
        <w:t xml:space="preserve"> </w:t>
      </w:r>
      <w:r>
        <w:rPr>
          <w:rFonts w:ascii="宋体"/>
          <w:color w:val="000000"/>
          <w:spacing w:val="0"/>
          <w:sz w:val="21"/>
        </w:rPr>
        <w:t>14.8</w:t>
      </w:r>
      <w:r>
        <w:rPr>
          <w:rFonts w:ascii="Times New Roman"/>
          <w:color w:val="000000"/>
          <w:spacing w:val="0"/>
          <w:sz w:val="21"/>
        </w:rPr>
        <w:t xml:space="preserve"> </w:t>
      </w:r>
      <w:r>
        <w:rPr>
          <w:rFonts w:ascii="宋体" w:hAnsi="宋体" w:cs="宋体"/>
          <w:color w:val="000000"/>
          <w:spacing w:val="0"/>
          <w:sz w:val="21"/>
        </w:rPr>
        <w:t>万人。材料表明（</w:t>
      </w:r>
      <w:r>
        <w:rPr>
          <w:rFonts w:ascii="Times New Roman"/>
          <w:color w:val="000000"/>
          <w:spacing w:val="263"/>
          <w:sz w:val="21"/>
        </w:rPr>
        <w:t xml:space="preserve"> </w:t>
      </w:r>
      <w:r>
        <w:rPr>
          <w:rFonts w:ascii="宋体" w:hAnsi="宋体" w:cs="宋体"/>
          <w:color w:val="000000"/>
          <w:spacing w:val="0"/>
          <w:sz w:val="21"/>
        </w:rPr>
        <w:t>）</w:t>
      </w:r>
    </w:p>
    <w:p w14:paraId="59E675E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①推动经济社会发展是巩固民族团结的重要因素</w:t>
      </w:r>
    </w:p>
    <w:p w14:paraId="1EDE051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②坚持民族平等是处理民族关系的基本政治制度</w:t>
      </w:r>
    </w:p>
    <w:p w14:paraId="0C89357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③保障少数民族发展权利有利于维护和谐的民族关系</w:t>
      </w:r>
    </w:p>
    <w:p w14:paraId="5C6D937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④少数民族行使自治权有利于促进各民族共同繁荣发展</w:t>
      </w:r>
    </w:p>
    <w:p w14:paraId="43E4E0D9">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3272AE8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9.</w:t>
      </w:r>
      <w:r>
        <w:rPr>
          <w:rFonts w:ascii="Times New Roman"/>
          <w:color w:val="000000"/>
          <w:spacing w:val="53"/>
          <w:sz w:val="21"/>
        </w:rPr>
        <w:t xml:space="preserve"> </w:t>
      </w:r>
      <w:r>
        <w:rPr>
          <w:rFonts w:ascii="宋体" w:hAnsi="宋体" w:cs="宋体"/>
          <w:color w:val="000000"/>
          <w:spacing w:val="0"/>
          <w:sz w:val="21"/>
        </w:rPr>
        <w:t>近年来，某市按照“谁执法谁普法”的工作要求，建立普法责任清单，著力打好普法组合拳，利用短视</w:t>
      </w:r>
    </w:p>
    <w:p w14:paraId="7804D0C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领等新媒体开展“指尖普法”，打通法治教育“最后一公里”；开展相声曲艺等文艺“套餐普法”，让法</w:t>
      </w:r>
    </w:p>
    <w:p w14:paraId="3AAEEF3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治教育更生动：通过建设法治文化主题公园等进行“阵地普法”，让法治教育有形更有效。打好普法组合</w:t>
      </w:r>
    </w:p>
    <w:p w14:paraId="06BD513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拳（</w:t>
      </w:r>
      <w:r>
        <w:rPr>
          <w:rFonts w:ascii="Times New Roman"/>
          <w:color w:val="000000"/>
          <w:spacing w:val="263"/>
          <w:sz w:val="21"/>
        </w:rPr>
        <w:t xml:space="preserve"> </w:t>
      </w:r>
      <w:r>
        <w:rPr>
          <w:rFonts w:ascii="宋体" w:hAnsi="宋体" w:cs="宋体"/>
          <w:color w:val="000000"/>
          <w:spacing w:val="0"/>
          <w:sz w:val="21"/>
        </w:rPr>
        <w:t>）</w:t>
      </w:r>
    </w:p>
    <w:p w14:paraId="18617412">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①构建了完备的法治教育体系</w:t>
      </w:r>
    </w:p>
    <w:p w14:paraId="3C38FCFC">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②有利于实现普法精准化精细化</w:t>
      </w:r>
    </w:p>
    <w:p w14:paraId="5BEA4C9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③可以化解群众的各种矛盾纠纷</w:t>
      </w:r>
    </w:p>
    <w:p w14:paraId="7A18D7F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④有助于公民尊法学法守法用法</w:t>
      </w:r>
    </w:p>
    <w:p w14:paraId="63CC098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3A7D415">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10.</w:t>
      </w:r>
      <w:r>
        <w:rPr>
          <w:rFonts w:ascii="Times New Roman"/>
          <w:color w:val="000000"/>
          <w:spacing w:val="53"/>
          <w:sz w:val="21"/>
        </w:rPr>
        <w:t xml:space="preserve"> </w:t>
      </w:r>
      <w:r>
        <w:rPr>
          <w:rFonts w:ascii="宋体" w:hAnsi="宋体" w:cs="宋体"/>
          <w:color w:val="000000"/>
          <w:spacing w:val="-2"/>
          <w:sz w:val="21"/>
        </w:rPr>
        <w:t>中国古典园林的设计理念注重通过对称与非对称的精巧布局，营造出一种既自然和谐又灵动变化的景观</w:t>
      </w:r>
    </w:p>
    <w:p w14:paraId="548159E4">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效果。园林的建造多采用建筑、轴线的对称和山水、植物的非对称布置搭配，运用紧凑与开阔、明亮与幽</w:t>
      </w:r>
    </w:p>
    <w:p w14:paraId="60C38AD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暗的转换，带给人们特有的空间体验。其中蕴含的哲理有（</w:t>
      </w:r>
      <w:r>
        <w:rPr>
          <w:rFonts w:ascii="Times New Roman"/>
          <w:color w:val="000000"/>
          <w:spacing w:val="263"/>
          <w:sz w:val="21"/>
        </w:rPr>
        <w:t xml:space="preserve"> </w:t>
      </w:r>
      <w:r>
        <w:rPr>
          <w:rFonts w:ascii="宋体" w:hAnsi="宋体" w:cs="宋体"/>
          <w:color w:val="000000"/>
          <w:spacing w:val="0"/>
          <w:sz w:val="21"/>
        </w:rPr>
        <w:t>）</w:t>
      </w:r>
    </w:p>
    <w:p w14:paraId="412485B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①矛盾对立面之间相反相成</w:t>
      </w:r>
    </w:p>
    <w:p w14:paraId="4EE6FFF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②整体功能总是大于部分功能之和</w:t>
      </w:r>
    </w:p>
    <w:p w14:paraId="41985AC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③人的观念是自然界长期发展的产物</w:t>
      </w:r>
    </w:p>
    <w:p w14:paraId="1BA938F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④意识能动地反映世界和指导人们改造世界</w:t>
      </w:r>
    </w:p>
    <w:p w14:paraId="6BDEF51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1065C8E7">
      <w:pPr>
        <w:spacing w:before="226" w:after="0" w:line="243" w:lineRule="exact"/>
        <w:ind w:left="0" w:right="0" w:firstLine="0"/>
        <w:jc w:val="left"/>
        <w:rPr>
          <w:rFonts w:ascii="Times New Roman"/>
          <w:color w:val="000000"/>
          <w:spacing w:val="0"/>
          <w:sz w:val="21"/>
        </w:rPr>
      </w:pPr>
      <w:r>
        <w:rPr>
          <w:rFonts w:ascii="Times New Roman"/>
          <w:color w:val="000000"/>
          <w:spacing w:val="-4"/>
          <w:sz w:val="21"/>
        </w:rPr>
        <w:t>11.</w:t>
      </w:r>
      <w:r>
        <w:rPr>
          <w:rFonts w:ascii="Times New Roman"/>
          <w:color w:val="000000"/>
          <w:spacing w:val="56"/>
          <w:sz w:val="21"/>
        </w:rPr>
        <w:t xml:space="preserve"> </w:t>
      </w:r>
      <w:r>
        <w:rPr>
          <w:rFonts w:ascii="宋体" w:hAnsi="宋体" w:cs="宋体"/>
          <w:color w:val="000000"/>
          <w:spacing w:val="-1"/>
          <w:sz w:val="21"/>
        </w:rPr>
        <w:t>塑料的降解周期极其漫长。研究人员开发出一种可生物降解的新型塑料—热塑性聚氨酯，在合适的温度</w:t>
      </w:r>
    </w:p>
    <w:p w14:paraId="6B0C16CF">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和湿度下，这种塑料能被嵌入其中的细菌孢子自然分解。但该工艺目前还停留在实验室小规模生产阶段，</w:t>
      </w:r>
    </w:p>
    <w:p w14:paraId="2BE4F562">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3</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01E99B13">
      <w:pPr>
        <w:spacing w:before="0" w:after="0" w:line="0" w:lineRule="atLeast"/>
        <w:ind w:left="0" w:right="0" w:firstLine="0"/>
        <w:jc w:val="left"/>
        <w:rPr>
          <w:rFonts w:ascii="Arial"/>
          <w:color w:val="FF0000"/>
          <w:spacing w:val="0"/>
          <w:sz w:val="2"/>
        </w:rPr>
      </w:pPr>
    </w:p>
    <w:p w14:paraId="6B7B6623">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7CAF0818">
      <w:pPr>
        <w:spacing w:before="0" w:after="0" w:line="220" w:lineRule="exact"/>
        <w:ind w:left="0" w:right="0" w:firstLine="0"/>
        <w:jc w:val="left"/>
        <w:rPr>
          <w:rFonts w:ascii="Times New Roman"/>
          <w:color w:val="000000"/>
          <w:spacing w:val="0"/>
          <w:sz w:val="21"/>
        </w:rPr>
      </w:pPr>
      <w:bookmarkStart w:id="3" w:name="br4"/>
      <w:bookmarkEnd w:id="3"/>
      <w:r>
        <w:pict>
          <v:shape id="_x0000_s1044" o:spid="_x0000_s1044" o:spt="75" type="#_x0000_t75" style="position:absolute;left:0pt;margin-left:404.15pt;margin-top:72.55pt;height:2.75pt;width:2.75pt;mso-position-horizontal-relative:page;mso-position-vertical-relative:page;z-index:-251636736;mso-width-relative:page;mso-height-relative:page;" filled="f" o:preferrelative="t" stroked="f" coordsize="21600,21600">
            <v:path/>
            <v:fill on="f" focussize="0,0"/>
            <v:stroke on="f" joinstyle="miter"/>
            <v:imagedata r:id="rId11" o:title=""/>
            <o:lock v:ext="edit" aspectratio="t"/>
          </v:shape>
        </w:pict>
      </w:r>
      <w:r>
        <w:pict>
          <v:shape id="_x0000_s1045" o:spid="_x0000_s1045" o:spt="75" type="#_x0000_t75" style="position:absolute;left:0pt;margin-left:212.1pt;margin-top:473.3pt;height:5.75pt;width:5pt;mso-position-horizontal-relative:page;mso-position-vertical-relative:page;z-index:-251637760;mso-width-relative:page;mso-height-relative:page;" filled="f" o:preferrelative="t" stroked="f" coordsize="21600,21600">
            <v:path/>
            <v:fill on="f" focussize="0,0"/>
            <v:stroke on="f" joinstyle="miter"/>
            <v:imagedata r:id="rId12" o:title=""/>
            <o:lock v:ext="edit" aspectratio="t"/>
          </v:shape>
        </w:pict>
      </w:r>
      <w:r>
        <w:pict>
          <v:shape id="_x0000_s1046" o:spid="_x0000_s1046" o:spt="75" type="#_x0000_t75" style="position:absolute;left:0pt;margin-left:116.8pt;margin-top:769.7pt;height:2.75pt;width:2.75pt;mso-position-horizontal-relative:page;mso-position-vertical-relative:page;z-index:-251638784;mso-width-relative:page;mso-height-relative:page;" filled="f" o:preferrelative="t" stroked="f" coordsize="21600,21600">
            <v:path/>
            <v:fill on="f" focussize="0,0"/>
            <v:stroke on="f" joinstyle="miter"/>
            <v:imagedata r:id="rId13" o:title=""/>
            <o:lock v:ext="edit" aspectratio="t"/>
          </v:shape>
        </w:pict>
      </w:r>
      <w:r>
        <w:pict>
          <v:shape id="_x0000_s1047" o:spid="_x0000_s1047" o:spt="75" type="#_x0000_t75" style="position:absolute;left:0pt;margin-left:53pt;margin-top:277.4pt;height:62.05pt;width:182.1pt;mso-position-horizontal-relative:page;mso-position-vertical-relative:page;z-index:-251639808;mso-width-relative:page;mso-height-relative:page;" filled="f" o:preferrelative="t" stroked="f" coordsize="21600,21600">
            <v:path/>
            <v:fill on="f" focussize="0,0"/>
            <v:stroke on="f" joinstyle="miter"/>
            <v:imagedata r:id="rId17" o:title=""/>
            <o:lock v:ext="edit" aspectratio="t"/>
          </v:shape>
        </w:pict>
      </w:r>
      <w:r>
        <w:pict>
          <v:shape id="_x0000_s1048" o:spid="_x0000_s1048" o:spt="75" type="#_x0000_t75" style="position:absolute;left:0pt;margin-left:60.55pt;margin-top:638.4pt;height:8.75pt;width:4.25pt;mso-position-horizontal-relative:page;mso-position-vertical-relative:page;z-index:-251640832;mso-width-relative:page;mso-height-relative:page;" filled="f" o:preferrelative="t" stroked="f" coordsize="21600,21600">
            <v:path/>
            <v:fill on="f" focussize="0,0"/>
            <v:stroke on="f" joinstyle="miter"/>
            <v:imagedata r:id="rId18" o:title=""/>
            <o:lock v:ext="edit" aspectratio="t"/>
          </v:shape>
        </w:pict>
      </w:r>
      <w:r>
        <w:pict>
          <v:shape id="_x0000_s1049" o:spid="_x0000_s1049" o:spt="75" type="#_x0000_t75" style="position:absolute;left:0pt;margin-left:137.05pt;margin-top:749.45pt;height:15.5pt;width:12.5pt;mso-position-horizontal-relative:page;mso-position-vertical-relative:page;z-index:-251641856;mso-width-relative:page;mso-height-relative:page;" filled="f" o:preferrelative="t" stroked="f" coordsize="21600,21600">
            <v:path/>
            <v:fill on="f" focussize="0,0"/>
            <v:stroke on="f" joinstyle="miter"/>
            <v:imagedata r:id="rId19" o:title=""/>
            <o:lock v:ext="edit" aspectratio="t"/>
          </v:shape>
        </w:pict>
      </w:r>
      <w:r>
        <w:rPr>
          <w:rFonts w:ascii="宋体" w:hAnsi="宋体" w:cs="宋体"/>
          <w:color w:val="000000"/>
          <w:spacing w:val="0"/>
          <w:sz w:val="21"/>
        </w:rPr>
        <w:t>能否实现工业化大规模生产，还需进一步检验。由此可见（</w:t>
      </w:r>
      <w:r>
        <w:rPr>
          <w:rFonts w:ascii="Times New Roman"/>
          <w:color w:val="000000"/>
          <w:spacing w:val="263"/>
          <w:sz w:val="21"/>
        </w:rPr>
        <w:t xml:space="preserve"> </w:t>
      </w:r>
      <w:r>
        <w:rPr>
          <w:rFonts w:ascii="宋体" w:hAnsi="宋体" w:cs="宋体"/>
          <w:color w:val="000000"/>
          <w:spacing w:val="0"/>
          <w:sz w:val="21"/>
        </w:rPr>
        <w:t>）</w:t>
      </w:r>
    </w:p>
    <w:p w14:paraId="05557134">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①物质生活资料的生产是人类社会发展的基础</w:t>
      </w:r>
    </w:p>
    <w:p w14:paraId="70E8903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②物质世界按照一定的规律存在、运动和发展</w:t>
      </w:r>
    </w:p>
    <w:p w14:paraId="05BC7A5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③实践的需要推动人类的科学发现和技术发明</w:t>
      </w:r>
    </w:p>
    <w:p w14:paraId="1E83A761">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④实验结果是检验研究结论正确性的唯一标准</w:t>
      </w:r>
    </w:p>
    <w:p w14:paraId="59263B4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0E4E207C">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12. </w:t>
      </w:r>
      <w:r>
        <w:rPr>
          <w:rFonts w:ascii="宋体" w:hAnsi="宋体" w:cs="宋体"/>
          <w:color w:val="000000"/>
          <w:spacing w:val="0"/>
          <w:sz w:val="21"/>
        </w:rPr>
        <w:t>“二月天杨柳醉春烟，三月三来山青草漫漫，最美是人间四月的天”。上巳节、花朝节、寒食节等春天</w:t>
      </w:r>
    </w:p>
    <w:p w14:paraId="0A0B19C3">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特有的传统节日，文化分量十足，寓意着欣欣向荣，让人充满力量。当下，对传统民俗感兴趣的人日益增</w:t>
      </w:r>
    </w:p>
    <w:p w14:paraId="4DA32645">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多，但对其又缺乏了解，进而影响人们，对有关文旅活动的参与。办好春天的文旅活动应该（</w:t>
      </w:r>
      <w:r>
        <w:rPr>
          <w:rFonts w:ascii="Times New Roman"/>
          <w:color w:val="000000"/>
          <w:spacing w:val="263"/>
          <w:sz w:val="21"/>
        </w:rPr>
        <w:t xml:space="preserve"> </w:t>
      </w:r>
      <w:r>
        <w:rPr>
          <w:rFonts w:ascii="宋体" w:hAnsi="宋体" w:cs="宋体"/>
          <w:color w:val="000000"/>
          <w:spacing w:val="0"/>
          <w:sz w:val="21"/>
        </w:rPr>
        <w:t>）</w:t>
      </w:r>
    </w:p>
    <w:p w14:paraId="40614F35">
      <w:pPr>
        <w:spacing w:before="1497" w:after="0" w:line="220" w:lineRule="exact"/>
        <w:ind w:left="0" w:right="0" w:firstLine="0"/>
        <w:jc w:val="left"/>
        <w:rPr>
          <w:rFonts w:ascii="Times New Roman"/>
          <w:color w:val="000000"/>
          <w:spacing w:val="0"/>
          <w:sz w:val="21"/>
        </w:rPr>
      </w:pPr>
      <w:r>
        <w:rPr>
          <w:rFonts w:ascii="宋体" w:hAnsi="宋体" w:cs="宋体"/>
          <w:color w:val="000000"/>
          <w:spacing w:val="0"/>
          <w:sz w:val="21"/>
        </w:rPr>
        <w:t>①加强宣传和推广，提高人民群众的参与度</w:t>
      </w:r>
    </w:p>
    <w:p w14:paraId="6B5EF2A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②深挖民俗文化内涵，仅以文化价值的实现为追求</w:t>
      </w:r>
    </w:p>
    <w:p w14:paraId="691C2F3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③打造精品民俗活动，提升参与者的文化体验感</w:t>
      </w:r>
    </w:p>
    <w:p w14:paraId="2511E25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④坚持文化复古主义，让典籍中的民俗文化活起来</w:t>
      </w:r>
    </w:p>
    <w:p w14:paraId="74C42800">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7296FB0E">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 xml:space="preserve">13. </w:t>
      </w:r>
      <w:r>
        <w:rPr>
          <w:rFonts w:ascii="宋体"/>
          <w:color w:val="000000"/>
          <w:spacing w:val="0"/>
          <w:sz w:val="21"/>
        </w:rPr>
        <w:t>2024</w:t>
      </w:r>
      <w:r>
        <w:rPr>
          <w:rFonts w:ascii="Times New Roman"/>
          <w:color w:val="000000"/>
          <w:spacing w:val="-2"/>
          <w:sz w:val="21"/>
        </w:rPr>
        <w:t xml:space="preserve"> </w:t>
      </w:r>
      <w:r>
        <w:rPr>
          <w:rFonts w:ascii="宋体" w:hAnsi="宋体" w:cs="宋体"/>
          <w:color w:val="000000"/>
          <w:spacing w:val="0"/>
          <w:sz w:val="21"/>
        </w:rPr>
        <w:t>年</w:t>
      </w:r>
      <w:r>
        <w:rPr>
          <w:rFonts w:ascii="Times New Roman"/>
          <w:color w:val="000000"/>
          <w:spacing w:val="-2"/>
          <w:sz w:val="21"/>
        </w:rPr>
        <w:t xml:space="preserve"> </w:t>
      </w:r>
      <w:r>
        <w:rPr>
          <w:rFonts w:ascii="宋体"/>
          <w:color w:val="000000"/>
          <w:spacing w:val="0"/>
          <w:sz w:val="21"/>
        </w:rPr>
        <w:t>5</w:t>
      </w:r>
      <w:r>
        <w:rPr>
          <w:rFonts w:ascii="Times New Roman"/>
          <w:color w:val="000000"/>
          <w:spacing w:val="-2"/>
          <w:sz w:val="21"/>
        </w:rPr>
        <w:t xml:space="preserve"> </w:t>
      </w:r>
      <w:r>
        <w:rPr>
          <w:rFonts w:ascii="宋体" w:hAnsi="宋体" w:cs="宋体"/>
          <w:color w:val="000000"/>
          <w:spacing w:val="-5"/>
          <w:sz w:val="21"/>
        </w:rPr>
        <w:t>月，国家主席习近平在访问法国时指出，“60</w:t>
      </w:r>
      <w:r>
        <w:rPr>
          <w:rFonts w:ascii="Times New Roman"/>
          <w:color w:val="000000"/>
          <w:spacing w:val="4"/>
          <w:sz w:val="21"/>
        </w:rPr>
        <w:t xml:space="preserve"> </w:t>
      </w:r>
      <w:r>
        <w:rPr>
          <w:rFonts w:ascii="宋体" w:hAnsi="宋体" w:cs="宋体"/>
          <w:color w:val="000000"/>
          <w:spacing w:val="0"/>
          <w:sz w:val="21"/>
        </w:rPr>
        <w:t>年来，中法关系始终走在中国同西方国家关系前</w:t>
      </w:r>
    </w:p>
    <w:p w14:paraId="551C5240">
      <w:pPr>
        <w:spacing w:before="237" w:after="0" w:line="220" w:lineRule="exact"/>
        <w:ind w:left="0" w:right="0" w:firstLine="0"/>
        <w:jc w:val="left"/>
        <w:rPr>
          <w:rFonts w:ascii="Times New Roman"/>
          <w:color w:val="000000"/>
          <w:spacing w:val="0"/>
          <w:sz w:val="21"/>
        </w:rPr>
      </w:pPr>
      <w:r>
        <w:rPr>
          <w:rFonts w:ascii="宋体" w:hAnsi="宋体" w:cs="宋体"/>
          <w:color w:val="000000"/>
          <w:spacing w:val="-3"/>
          <w:sz w:val="21"/>
        </w:rPr>
        <w:t>列，为国际社会树立了不同社会制度国家之间和平共处、合作共赢的典型。”“希望通过这次访问，巩固两</w:t>
      </w:r>
    </w:p>
    <w:p w14:paraId="10A2A3BD">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国传统友谊、增进政治互信、凝聚战略共识、深化各领域交流合作……”对此理解正确的是（</w:t>
      </w:r>
      <w:r>
        <w:rPr>
          <w:rFonts w:ascii="Times New Roman"/>
          <w:color w:val="000000"/>
          <w:spacing w:val="263"/>
          <w:sz w:val="21"/>
        </w:rPr>
        <w:t xml:space="preserve"> </w:t>
      </w:r>
      <w:r>
        <w:rPr>
          <w:rFonts w:ascii="宋体" w:hAnsi="宋体" w:cs="宋体"/>
          <w:color w:val="000000"/>
          <w:spacing w:val="0"/>
          <w:sz w:val="21"/>
        </w:rPr>
        <w:t>）</w:t>
      </w:r>
    </w:p>
    <w:p w14:paraId="7FA148BB">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①国家结盟是深化国家关系的主要手段</w:t>
      </w:r>
    </w:p>
    <w:p w14:paraId="24D8CBDF">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②中法两国互相尊重彼此对社会制度的选择</w:t>
      </w:r>
    </w:p>
    <w:p w14:paraId="452F539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③主场外交有助于维护我国国家利益及世界和平</w:t>
      </w:r>
    </w:p>
    <w:p w14:paraId="067BF8F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④我国致力于构建以合作共赢为核心的新型国际关系</w:t>
      </w:r>
    </w:p>
    <w:p w14:paraId="4180AD6A">
      <w:pPr>
        <w:spacing w:before="238" w:after="0" w:line="243" w:lineRule="exact"/>
        <w:ind w:left="0" w:right="0" w:firstLine="0"/>
        <w:jc w:val="left"/>
        <w:rPr>
          <w:rFonts w:ascii="Times New Roman"/>
          <w:color w:val="000000"/>
          <w:spacing w:val="0"/>
          <w:sz w:val="21"/>
        </w:rPr>
      </w:pPr>
      <w:r>
        <w:rPr>
          <w:rFonts w:ascii="Times New Roman"/>
          <w:color w:val="000000"/>
          <w:spacing w:val="0"/>
          <w:sz w:val="21"/>
        </w:rPr>
        <w:t>A</w:t>
      </w:r>
      <w:r>
        <w:rPr>
          <w:rFonts w:ascii="Times New Roman"/>
          <w:color w:val="000000"/>
          <w:spacing w:val="103"/>
          <w:sz w:val="21"/>
        </w:rPr>
        <w:t xml:space="preserve"> </w:t>
      </w:r>
      <w:r>
        <w:rPr>
          <w:rFonts w:ascii="宋体" w:hAnsi="宋体" w:cs="宋体"/>
          <w:color w:val="000000"/>
          <w:spacing w:val="0"/>
          <w:sz w:val="21"/>
        </w:rPr>
        <w:t>①③</w:t>
      </w:r>
      <w:r>
        <w:rPr>
          <w:rFonts w:ascii="Times New Roman"/>
          <w:color w:val="000000"/>
          <w:spacing w:val="165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610070B7">
      <w:pPr>
        <w:spacing w:before="381" w:after="0" w:line="243" w:lineRule="exact"/>
        <w:ind w:left="0" w:right="0" w:firstLine="0"/>
        <w:jc w:val="left"/>
        <w:rPr>
          <w:rFonts w:ascii="Times New Roman"/>
          <w:color w:val="000000"/>
          <w:spacing w:val="0"/>
          <w:sz w:val="21"/>
        </w:rPr>
      </w:pPr>
      <w:r>
        <w:rPr>
          <w:rFonts w:ascii="Times New Roman"/>
          <w:color w:val="000000"/>
          <w:spacing w:val="0"/>
          <w:sz w:val="21"/>
        </w:rPr>
        <w:t>14.</w:t>
      </w:r>
      <w:r>
        <w:rPr>
          <w:rFonts w:ascii="Times New Roman"/>
          <w:color w:val="000000"/>
          <w:spacing w:val="53"/>
          <w:sz w:val="21"/>
        </w:rPr>
        <w:t xml:space="preserve"> </w:t>
      </w:r>
      <w:r>
        <w:rPr>
          <w:rFonts w:ascii="宋体" w:hAnsi="宋体" w:cs="宋体"/>
          <w:color w:val="000000"/>
          <w:spacing w:val="0"/>
          <w:sz w:val="21"/>
        </w:rPr>
        <w:t>为凝聚全球文化遗产保护共识、推动文明交流互鉴、共享文化遗产保护技术，国际标准化组织(最权威</w:t>
      </w:r>
    </w:p>
    <w:p w14:paraId="574A5C19">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的综合性国际标准机构)成立文化遗产保护技术委员会，我国为其秘书处承担国。这也是继国际调解院决定</w:t>
      </w:r>
    </w:p>
    <w:p w14:paraId="65F37013">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落户香港后，又一在中国设立的重要国际机构。材料表明（</w:t>
      </w:r>
      <w:r>
        <w:rPr>
          <w:rFonts w:ascii="Times New Roman"/>
          <w:color w:val="000000"/>
          <w:spacing w:val="263"/>
          <w:sz w:val="21"/>
        </w:rPr>
        <w:t xml:space="preserve"> </w:t>
      </w:r>
      <w:r>
        <w:rPr>
          <w:rFonts w:ascii="宋体" w:hAnsi="宋体" w:cs="宋体"/>
          <w:color w:val="000000"/>
          <w:spacing w:val="0"/>
          <w:sz w:val="21"/>
        </w:rPr>
        <w:t>）</w:t>
      </w:r>
    </w:p>
    <w:p w14:paraId="1C3E90E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①中国在国际事务中的话语权进一步提高</w:t>
      </w:r>
    </w:p>
    <w:p w14:paraId="5C9503F6">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②国际标准化组织</w:t>
      </w:r>
      <w:r>
        <w:rPr>
          <w:rFonts w:ascii="Times New Roman"/>
          <w:color w:val="000000"/>
          <w:spacing w:val="156"/>
          <w:sz w:val="21"/>
        </w:rPr>
        <w:t xml:space="preserve"> </w:t>
      </w:r>
      <w:r>
        <w:rPr>
          <w:rFonts w:ascii="宋体" w:hAnsi="宋体" w:cs="宋体"/>
          <w:color w:val="000000"/>
          <w:spacing w:val="0"/>
          <w:sz w:val="21"/>
        </w:rPr>
        <w:t>区域性、专门性国际组织</w:t>
      </w:r>
    </w:p>
    <w:p w14:paraId="6283C192">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4</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398E8699">
      <w:pPr>
        <w:spacing w:before="0" w:after="0" w:line="0" w:lineRule="atLeast"/>
        <w:ind w:left="0" w:right="0" w:firstLine="0"/>
        <w:jc w:val="left"/>
        <w:rPr>
          <w:rFonts w:ascii="Arial"/>
          <w:color w:val="FF0000"/>
          <w:spacing w:val="0"/>
          <w:sz w:val="2"/>
        </w:rPr>
      </w:pPr>
    </w:p>
    <w:p w14:paraId="1EEE6D92">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3028ABAF">
      <w:pPr>
        <w:spacing w:before="0" w:after="0" w:line="220" w:lineRule="exact"/>
        <w:ind w:left="0" w:right="0" w:firstLine="0"/>
        <w:jc w:val="left"/>
        <w:rPr>
          <w:rFonts w:ascii="Times New Roman"/>
          <w:color w:val="000000"/>
          <w:spacing w:val="0"/>
          <w:sz w:val="21"/>
        </w:rPr>
      </w:pPr>
      <w:bookmarkStart w:id="4" w:name="br5"/>
      <w:bookmarkEnd w:id="4"/>
      <w:r>
        <w:pict>
          <v:shape id="_x0000_s1052" o:spid="_x0000_s1052" o:spt="75" type="#_x0000_t75" style="position:absolute;left:0pt;margin-left:404.15pt;margin-top:72.55pt;height:2.75pt;width:2.75pt;mso-position-horizontal-relative:page;mso-position-vertical-relative:page;z-index:-251642880;mso-width-relative:page;mso-height-relative:page;" filled="f" o:preferrelative="t" stroked="f" coordsize="21600,21600">
            <v:path/>
            <v:fill on="f" focussize="0,0"/>
            <v:stroke on="f" joinstyle="miter"/>
            <v:imagedata r:id="rId11" o:title=""/>
            <o:lock v:ext="edit" aspectratio="t"/>
          </v:shape>
        </w:pict>
      </w:r>
      <w:r>
        <w:pict>
          <v:shape id="_x0000_s1053" o:spid="_x0000_s1053" o:spt="75" type="#_x0000_t75" style="position:absolute;left:0pt;margin-left:212.1pt;margin-top:473.3pt;height:5.75pt;width:5pt;mso-position-horizontal-relative:page;mso-position-vertical-relative:page;z-index:-251643904;mso-width-relative:page;mso-height-relative:page;" filled="f" o:preferrelative="t" stroked="f" coordsize="21600,21600">
            <v:path/>
            <v:fill on="f" focussize="0,0"/>
            <v:stroke on="f" joinstyle="miter"/>
            <v:imagedata r:id="rId12" o:title=""/>
            <o:lock v:ext="edit" aspectratio="t"/>
          </v:shape>
        </w:pict>
      </w:r>
      <w:r>
        <w:pict>
          <v:shape id="_x0000_s1054" o:spid="_x0000_s1054" o:spt="75" type="#_x0000_t75" style="position:absolute;left:0pt;margin-left:116.8pt;margin-top:769.7pt;height:2.75pt;width:2.75pt;mso-position-horizontal-relative:page;mso-position-vertical-relative:page;z-index:-251644928;mso-width-relative:page;mso-height-relative:page;" filled="f" o:preferrelative="t" stroked="f" coordsize="21600,21600">
            <v:path/>
            <v:fill on="f" focussize="0,0"/>
            <v:stroke on="f" joinstyle="miter"/>
            <v:imagedata r:id="rId13" o:title=""/>
            <o:lock v:ext="edit" aspectratio="t"/>
          </v:shape>
        </w:pict>
      </w:r>
      <w:r>
        <w:pict>
          <v:shape id="_x0000_s1055" o:spid="_x0000_s1055" o:spt="75" type="#_x0000_t75" style="position:absolute;left:0pt;margin-left:53pt;margin-top:162.6pt;height:181.35pt;width:227.1pt;mso-position-horizontal-relative:page;mso-position-vertical-relative:page;z-index:-251645952;mso-width-relative:page;mso-height-relative:page;" filled="f" o:preferrelative="t" stroked="f" coordsize="21600,21600">
            <v:path/>
            <v:fill on="f" focussize="0,0"/>
            <v:stroke on="f" joinstyle="miter"/>
            <v:imagedata r:id="rId20" o:title=""/>
            <o:lock v:ext="edit" aspectratio="t"/>
          </v:shape>
        </w:pict>
      </w:r>
      <w:r>
        <w:rPr>
          <w:rFonts w:ascii="宋体" w:hAnsi="宋体" w:cs="宋体"/>
          <w:color w:val="000000"/>
          <w:spacing w:val="0"/>
          <w:sz w:val="21"/>
        </w:rPr>
        <w:t>③文化遗产保护技术委员会是独立的国际行为体</w:t>
      </w:r>
    </w:p>
    <w:p w14:paraId="4D0FB99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④国际组织可以促进国际社会在文化领域的交流合作</w:t>
      </w:r>
    </w:p>
    <w:p w14:paraId="1FC6942C">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179A06E1">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15.</w:t>
      </w:r>
      <w:r>
        <w:rPr>
          <w:rFonts w:ascii="Times New Roman"/>
          <w:color w:val="000000"/>
          <w:spacing w:val="53"/>
          <w:sz w:val="21"/>
        </w:rPr>
        <w:t xml:space="preserve"> </w:t>
      </w:r>
      <w:r>
        <w:rPr>
          <w:rFonts w:ascii="宋体" w:hAnsi="宋体" w:cs="宋体"/>
          <w:color w:val="000000"/>
          <w:spacing w:val="0"/>
          <w:sz w:val="21"/>
        </w:rPr>
        <w:t>小王、小李、小张和小孙四位同学都酷爱法律，他们讨论案例时所作的下列判断正确的是（</w:t>
      </w:r>
      <w:r>
        <w:rPr>
          <w:rFonts w:ascii="Times New Roman"/>
          <w:color w:val="000000"/>
          <w:spacing w:val="263"/>
          <w:sz w:val="21"/>
        </w:rPr>
        <w:t xml:space="preserve"> </w:t>
      </w:r>
      <w:r>
        <w:rPr>
          <w:rFonts w:ascii="宋体" w:hAnsi="宋体" w:cs="宋体"/>
          <w:color w:val="000000"/>
          <w:spacing w:val="0"/>
          <w:sz w:val="21"/>
        </w:rPr>
        <w:t>）</w:t>
      </w:r>
    </w:p>
    <w:p w14:paraId="6E507093">
      <w:pPr>
        <w:spacing w:before="3972"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①②</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①③</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②④</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③④</w:t>
      </w:r>
    </w:p>
    <w:p w14:paraId="4A2330C6">
      <w:pPr>
        <w:spacing w:before="226" w:after="0" w:line="243" w:lineRule="exact"/>
        <w:ind w:left="0" w:right="0" w:firstLine="0"/>
        <w:jc w:val="left"/>
        <w:rPr>
          <w:rFonts w:ascii="Times New Roman"/>
          <w:color w:val="000000"/>
          <w:spacing w:val="0"/>
          <w:sz w:val="21"/>
        </w:rPr>
      </w:pPr>
      <w:r>
        <w:rPr>
          <w:rFonts w:ascii="Times New Roman"/>
          <w:color w:val="000000"/>
          <w:spacing w:val="0"/>
          <w:sz w:val="21"/>
        </w:rPr>
        <w:t>16.</w:t>
      </w:r>
      <w:r>
        <w:rPr>
          <w:rFonts w:ascii="Times New Roman"/>
          <w:color w:val="000000"/>
          <w:spacing w:val="53"/>
          <w:sz w:val="21"/>
        </w:rPr>
        <w:t xml:space="preserve"> </w:t>
      </w:r>
      <w:r>
        <w:rPr>
          <w:rFonts w:ascii="宋体" w:hAnsi="宋体" w:cs="宋体"/>
          <w:color w:val="000000"/>
          <w:spacing w:val="0"/>
          <w:sz w:val="21"/>
        </w:rPr>
        <w:t>某大学从</w:t>
      </w:r>
      <w:r>
        <w:rPr>
          <w:rFonts w:ascii="Times New Roman"/>
          <w:color w:val="000000"/>
          <w:spacing w:val="0"/>
          <w:sz w:val="21"/>
        </w:rPr>
        <w:t xml:space="preserve"> </w:t>
      </w:r>
      <w:r>
        <w:rPr>
          <w:rFonts w:ascii="宋体"/>
          <w:color w:val="000000"/>
          <w:spacing w:val="0"/>
          <w:sz w:val="21"/>
        </w:rPr>
        <w:t>2000</w:t>
      </w:r>
      <w:r>
        <w:rPr>
          <w:rFonts w:ascii="Times New Roman"/>
          <w:color w:val="000000"/>
          <w:spacing w:val="0"/>
          <w:sz w:val="21"/>
        </w:rPr>
        <w:t xml:space="preserve"> </w:t>
      </w:r>
      <w:r>
        <w:rPr>
          <w:rFonts w:ascii="宋体" w:hAnsi="宋体" w:cs="宋体"/>
          <w:color w:val="000000"/>
          <w:spacing w:val="0"/>
          <w:sz w:val="21"/>
        </w:rPr>
        <w:t>年起就将舞龙纳入公共体育选修课程。负责舞龙课程的教师表示，一条龙缺了任何一个</w:t>
      </w:r>
    </w:p>
    <w:p w14:paraId="66C6C082">
      <w:pPr>
        <w:spacing w:before="237" w:after="0" w:line="220" w:lineRule="exact"/>
        <w:ind w:left="0" w:right="0" w:firstLine="0"/>
        <w:jc w:val="left"/>
        <w:rPr>
          <w:rFonts w:ascii="Times New Roman"/>
          <w:color w:val="000000"/>
          <w:spacing w:val="0"/>
          <w:sz w:val="21"/>
        </w:rPr>
      </w:pPr>
      <w:r>
        <w:rPr>
          <w:rFonts w:ascii="宋体" w:hAnsi="宋体" w:cs="宋体"/>
          <w:color w:val="000000"/>
          <w:spacing w:val="-2"/>
          <w:sz w:val="21"/>
        </w:rPr>
        <w:t>人都舞不起来，“舞龙不是只看个人能力的活动”。运用换质法或换位法对引文进行推理，可以得出（</w:t>
      </w:r>
      <w:r>
        <w:rPr>
          <w:rFonts w:ascii="Times New Roman"/>
          <w:color w:val="000000"/>
          <w:spacing w:val="265"/>
          <w:sz w:val="21"/>
        </w:rPr>
        <w:t xml:space="preserve"> </w:t>
      </w:r>
      <w:r>
        <w:rPr>
          <w:rFonts w:ascii="宋体" w:hAnsi="宋体" w:cs="宋体"/>
          <w:color w:val="000000"/>
          <w:spacing w:val="0"/>
          <w:sz w:val="21"/>
        </w:rPr>
        <w:t>）</w:t>
      </w:r>
    </w:p>
    <w:p w14:paraId="1150AD0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①舞龙是不只看个人能力的活动</w:t>
      </w:r>
    </w:p>
    <w:p w14:paraId="1A8792E8">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②有些只看个人能力的活动是舞龙</w:t>
      </w:r>
    </w:p>
    <w:p w14:paraId="59090950">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③所有只看个人能力的活动都不是舞龙</w:t>
      </w:r>
    </w:p>
    <w:p w14:paraId="5B261679">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④有些不只看个人能力的活动不是舞龙</w:t>
      </w:r>
    </w:p>
    <w:p w14:paraId="14F626D8">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 xml:space="preserve">A. </w:t>
      </w:r>
      <w:r>
        <w:rPr>
          <w:rFonts w:ascii="宋体" w:hAnsi="宋体" w:cs="宋体"/>
          <w:color w:val="000000"/>
          <w:spacing w:val="0"/>
          <w:sz w:val="21"/>
        </w:rPr>
        <w:t>①③</w:t>
      </w:r>
      <w:r>
        <w:rPr>
          <w:rFonts w:ascii="Times New Roman"/>
          <w:color w:val="000000"/>
          <w:spacing w:val="1708"/>
          <w:sz w:val="21"/>
        </w:rPr>
        <w:t xml:space="preserve"> </w:t>
      </w:r>
      <w:r>
        <w:rPr>
          <w:rFonts w:ascii="Times New Roman"/>
          <w:color w:val="000000"/>
          <w:spacing w:val="0"/>
          <w:sz w:val="21"/>
        </w:rPr>
        <w:t xml:space="preserve">B. </w:t>
      </w:r>
      <w:r>
        <w:rPr>
          <w:rFonts w:ascii="宋体" w:hAnsi="宋体" w:cs="宋体"/>
          <w:color w:val="000000"/>
          <w:spacing w:val="0"/>
          <w:sz w:val="21"/>
        </w:rPr>
        <w:t>①④</w:t>
      </w:r>
      <w:r>
        <w:rPr>
          <w:rFonts w:ascii="Times New Roman"/>
          <w:color w:val="000000"/>
          <w:spacing w:val="1720"/>
          <w:sz w:val="21"/>
        </w:rPr>
        <w:t xml:space="preserve"> </w:t>
      </w:r>
      <w:r>
        <w:rPr>
          <w:rFonts w:ascii="Times New Roman"/>
          <w:color w:val="000000"/>
          <w:spacing w:val="0"/>
          <w:sz w:val="21"/>
        </w:rPr>
        <w:t xml:space="preserve">C. </w:t>
      </w:r>
      <w:r>
        <w:rPr>
          <w:rFonts w:ascii="宋体" w:hAnsi="宋体" w:cs="宋体"/>
          <w:color w:val="000000"/>
          <w:spacing w:val="0"/>
          <w:sz w:val="21"/>
        </w:rPr>
        <w:t>②③</w:t>
      </w:r>
      <w:r>
        <w:rPr>
          <w:rFonts w:ascii="Times New Roman"/>
          <w:color w:val="000000"/>
          <w:spacing w:val="1719"/>
          <w:sz w:val="21"/>
        </w:rPr>
        <w:t xml:space="preserve"> </w:t>
      </w:r>
      <w:r>
        <w:rPr>
          <w:rFonts w:ascii="Times New Roman"/>
          <w:color w:val="000000"/>
          <w:spacing w:val="0"/>
          <w:sz w:val="21"/>
        </w:rPr>
        <w:t xml:space="preserve">D. </w:t>
      </w:r>
      <w:r>
        <w:rPr>
          <w:rFonts w:ascii="宋体" w:hAnsi="宋体" w:cs="宋体"/>
          <w:color w:val="000000"/>
          <w:spacing w:val="0"/>
          <w:sz w:val="21"/>
        </w:rPr>
        <w:t>②④</w:t>
      </w:r>
    </w:p>
    <w:p w14:paraId="58C6CE6C">
      <w:pPr>
        <w:spacing w:before="222" w:after="0" w:line="250" w:lineRule="exact"/>
        <w:ind w:left="0" w:right="0" w:firstLine="0"/>
        <w:jc w:val="left"/>
        <w:rPr>
          <w:rFonts w:ascii="Times New Roman"/>
          <w:color w:val="000000"/>
          <w:spacing w:val="0"/>
          <w:sz w:val="24"/>
        </w:rPr>
      </w:pPr>
      <w:r>
        <w:rPr>
          <w:rFonts w:ascii="宋体" w:hAnsi="宋体" w:cs="宋体"/>
          <w:color w:val="000000"/>
          <w:spacing w:val="1"/>
          <w:sz w:val="24"/>
        </w:rPr>
        <w:t>二、非选择题。</w:t>
      </w:r>
    </w:p>
    <w:p w14:paraId="0AFBDA69">
      <w:pPr>
        <w:spacing w:before="222" w:after="0" w:line="243" w:lineRule="exact"/>
        <w:ind w:left="0" w:right="0" w:firstLine="0"/>
        <w:jc w:val="left"/>
        <w:rPr>
          <w:rFonts w:ascii="Times New Roman"/>
          <w:color w:val="000000"/>
          <w:spacing w:val="0"/>
          <w:sz w:val="21"/>
        </w:rPr>
      </w:pPr>
      <w:r>
        <w:rPr>
          <w:rFonts w:ascii="Times New Roman"/>
          <w:color w:val="000000"/>
          <w:spacing w:val="0"/>
          <w:sz w:val="21"/>
        </w:rPr>
        <w:t>17.</w:t>
      </w:r>
      <w:r>
        <w:rPr>
          <w:rFonts w:ascii="Times New Roman"/>
          <w:color w:val="000000"/>
          <w:spacing w:val="53"/>
          <w:sz w:val="21"/>
        </w:rPr>
        <w:t xml:space="preserve"> </w:t>
      </w:r>
      <w:r>
        <w:rPr>
          <w:rFonts w:ascii="宋体" w:hAnsi="宋体" w:cs="宋体"/>
          <w:color w:val="000000"/>
          <w:spacing w:val="0"/>
          <w:sz w:val="21"/>
        </w:rPr>
        <w:t>阅读材料，按要求作答。</w:t>
      </w:r>
    </w:p>
    <w:p w14:paraId="65FFF2BF">
      <w:pPr>
        <w:spacing w:before="237" w:after="0" w:line="220" w:lineRule="exact"/>
        <w:ind w:left="420" w:right="0" w:firstLine="0"/>
        <w:jc w:val="left"/>
        <w:rPr>
          <w:rFonts w:ascii="Times New Roman"/>
          <w:color w:val="000000"/>
          <w:spacing w:val="0"/>
          <w:sz w:val="21"/>
        </w:rPr>
      </w:pPr>
      <w:r>
        <w:rPr>
          <w:rFonts w:ascii="楷体"/>
          <w:color w:val="000000"/>
          <w:spacing w:val="0"/>
          <w:sz w:val="21"/>
        </w:rPr>
        <w:t>2024</w:t>
      </w:r>
      <w:r>
        <w:rPr>
          <w:rFonts w:ascii="Times New Roman"/>
          <w:color w:val="000000"/>
          <w:spacing w:val="0"/>
          <w:sz w:val="21"/>
        </w:rPr>
        <w:t xml:space="preserve"> </w:t>
      </w:r>
      <w:r>
        <w:rPr>
          <w:rFonts w:ascii="楷体" w:hAnsi="楷体" w:cs="楷体"/>
          <w:color w:val="000000"/>
          <w:spacing w:val="0"/>
          <w:sz w:val="21"/>
        </w:rPr>
        <w:t>年</w:t>
      </w:r>
      <w:r>
        <w:rPr>
          <w:rFonts w:ascii="Times New Roman"/>
          <w:color w:val="000000"/>
          <w:spacing w:val="0"/>
          <w:sz w:val="21"/>
        </w:rPr>
        <w:t xml:space="preserve"> </w:t>
      </w:r>
      <w:r>
        <w:rPr>
          <w:rFonts w:ascii="楷体"/>
          <w:color w:val="000000"/>
          <w:spacing w:val="0"/>
          <w:sz w:val="21"/>
        </w:rPr>
        <w:t>4</w:t>
      </w:r>
      <w:r>
        <w:rPr>
          <w:rFonts w:ascii="Times New Roman"/>
          <w:color w:val="000000"/>
          <w:spacing w:val="0"/>
          <w:sz w:val="21"/>
        </w:rPr>
        <w:t xml:space="preserve"> </w:t>
      </w:r>
      <w:r>
        <w:rPr>
          <w:rFonts w:ascii="楷体" w:hAnsi="楷体" w:cs="楷体"/>
          <w:color w:val="000000"/>
          <w:spacing w:val="0"/>
          <w:sz w:val="21"/>
        </w:rPr>
        <w:t>月</w:t>
      </w:r>
      <w:r>
        <w:rPr>
          <w:rFonts w:ascii="Times New Roman"/>
          <w:color w:val="000000"/>
          <w:spacing w:val="0"/>
          <w:sz w:val="21"/>
        </w:rPr>
        <w:t xml:space="preserve"> </w:t>
      </w:r>
      <w:r>
        <w:rPr>
          <w:rFonts w:ascii="楷体"/>
          <w:color w:val="000000"/>
          <w:spacing w:val="0"/>
          <w:sz w:val="21"/>
        </w:rPr>
        <w:t>21</w:t>
      </w:r>
      <w:r>
        <w:rPr>
          <w:rFonts w:ascii="Times New Roman"/>
          <w:color w:val="000000"/>
          <w:spacing w:val="0"/>
          <w:sz w:val="21"/>
        </w:rPr>
        <w:t xml:space="preserve"> </w:t>
      </w:r>
      <w:r>
        <w:rPr>
          <w:rFonts w:ascii="楷体" w:hAnsi="楷体" w:cs="楷体"/>
          <w:color w:val="000000"/>
          <w:spacing w:val="0"/>
          <w:sz w:val="21"/>
        </w:rPr>
        <w:t>日，以“服务和融入国家战略共赢产业发展新未来”为主题的</w:t>
      </w:r>
      <w:r>
        <w:rPr>
          <w:rFonts w:ascii="Times New Roman"/>
          <w:color w:val="000000"/>
          <w:spacing w:val="0"/>
          <w:sz w:val="21"/>
        </w:rPr>
        <w:t xml:space="preserve"> </w:t>
      </w:r>
      <w:r>
        <w:rPr>
          <w:rFonts w:ascii="楷体"/>
          <w:color w:val="000000"/>
          <w:spacing w:val="0"/>
          <w:sz w:val="21"/>
        </w:rPr>
        <w:t>2024</w:t>
      </w:r>
      <w:r>
        <w:rPr>
          <w:rFonts w:ascii="Times New Roman"/>
          <w:color w:val="000000"/>
          <w:spacing w:val="0"/>
          <w:sz w:val="21"/>
        </w:rPr>
        <w:t xml:space="preserve"> </w:t>
      </w:r>
      <w:r>
        <w:rPr>
          <w:rFonts w:ascii="楷体" w:hAnsi="楷体" w:cs="楷体"/>
          <w:color w:val="000000"/>
          <w:spacing w:val="0"/>
          <w:sz w:val="21"/>
        </w:rPr>
        <w:t>中国产业转移发展</w:t>
      </w:r>
    </w:p>
    <w:p w14:paraId="17D25C85">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对接活动(贵州)在贵阳举行，这是首次在贵州举行的国家级产业转移对接活动。</w:t>
      </w:r>
    </w:p>
    <w:p w14:paraId="038CC2A3">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近年来，贵州坚持把承接产业转移作为服务和融入国家战略的重要使命，大抓产业、主攻工业；全面</w:t>
      </w:r>
    </w:p>
    <w:p w14:paraId="244FC73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落实营商环境突出问题整治方案，建立健全常态化政企沟通交流机制、推动企业家参与涉企政策制定；深</w:t>
      </w:r>
    </w:p>
    <w:p w14:paraId="55F5184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入推进“富矿精开”，集中力量建设新型综合能源基地、面向全国的算力保障基地等“六大产业基地”，</w:t>
      </w:r>
    </w:p>
    <w:p w14:paraId="03A4CFD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全力打造</w:t>
      </w:r>
      <w:r>
        <w:rPr>
          <w:rFonts w:ascii="Times New Roman"/>
          <w:color w:val="000000"/>
          <w:spacing w:val="0"/>
          <w:sz w:val="21"/>
        </w:rPr>
        <w:t xml:space="preserve"> </w:t>
      </w:r>
      <w:r>
        <w:rPr>
          <w:rFonts w:ascii="楷体"/>
          <w:color w:val="000000"/>
          <w:spacing w:val="0"/>
          <w:sz w:val="21"/>
        </w:rPr>
        <w:t>3</w:t>
      </w:r>
      <w:r>
        <w:rPr>
          <w:rFonts w:ascii="Times New Roman"/>
          <w:color w:val="000000"/>
          <w:spacing w:val="0"/>
          <w:sz w:val="21"/>
        </w:rPr>
        <w:t xml:space="preserve"> </w:t>
      </w:r>
      <w:r>
        <w:rPr>
          <w:rFonts w:ascii="楷体" w:hAnsi="楷体" w:cs="楷体"/>
          <w:color w:val="000000"/>
          <w:spacing w:val="0"/>
          <w:sz w:val="21"/>
        </w:rPr>
        <w:t>个</w:t>
      </w:r>
      <w:r>
        <w:rPr>
          <w:rFonts w:ascii="Times New Roman"/>
          <w:color w:val="000000"/>
          <w:spacing w:val="0"/>
          <w:sz w:val="21"/>
        </w:rPr>
        <w:t xml:space="preserve"> </w:t>
      </w:r>
      <w:r>
        <w:rPr>
          <w:rFonts w:ascii="楷体"/>
          <w:color w:val="000000"/>
          <w:spacing w:val="0"/>
          <w:sz w:val="21"/>
        </w:rPr>
        <w:t>5000</w:t>
      </w:r>
      <w:r>
        <w:rPr>
          <w:rFonts w:ascii="Times New Roman"/>
          <w:color w:val="000000"/>
          <w:spacing w:val="0"/>
          <w:sz w:val="21"/>
        </w:rPr>
        <w:t xml:space="preserve"> </w:t>
      </w:r>
      <w:r>
        <w:rPr>
          <w:rFonts w:ascii="楷体" w:hAnsi="楷体" w:cs="楷体"/>
          <w:color w:val="000000"/>
          <w:spacing w:val="0"/>
          <w:sz w:val="21"/>
        </w:rPr>
        <w:t>亿元级和</w:t>
      </w:r>
      <w:r>
        <w:rPr>
          <w:rFonts w:ascii="Times New Roman"/>
          <w:color w:val="000000"/>
          <w:spacing w:val="0"/>
          <w:sz w:val="21"/>
        </w:rPr>
        <w:t xml:space="preserve"> </w:t>
      </w:r>
      <w:r>
        <w:rPr>
          <w:rFonts w:ascii="楷体"/>
          <w:color w:val="000000"/>
          <w:spacing w:val="0"/>
          <w:sz w:val="21"/>
        </w:rPr>
        <w:t>3</w:t>
      </w:r>
      <w:r>
        <w:rPr>
          <w:rFonts w:ascii="Times New Roman"/>
          <w:color w:val="000000"/>
          <w:spacing w:val="0"/>
          <w:sz w:val="21"/>
        </w:rPr>
        <w:t xml:space="preserve"> </w:t>
      </w:r>
      <w:r>
        <w:rPr>
          <w:rFonts w:ascii="楷体" w:hAnsi="楷体" w:cs="楷体"/>
          <w:color w:val="000000"/>
          <w:spacing w:val="0"/>
          <w:sz w:val="21"/>
        </w:rPr>
        <w:t>个</w:t>
      </w:r>
      <w:r>
        <w:rPr>
          <w:rFonts w:ascii="Times New Roman"/>
          <w:color w:val="000000"/>
          <w:spacing w:val="0"/>
          <w:sz w:val="21"/>
        </w:rPr>
        <w:t xml:space="preserve"> </w:t>
      </w:r>
      <w:r>
        <w:rPr>
          <w:rFonts w:ascii="楷体"/>
          <w:color w:val="000000"/>
          <w:spacing w:val="0"/>
          <w:sz w:val="21"/>
        </w:rPr>
        <w:t>3000</w:t>
      </w:r>
      <w:r>
        <w:rPr>
          <w:rFonts w:ascii="Times New Roman"/>
          <w:color w:val="000000"/>
          <w:spacing w:val="0"/>
          <w:sz w:val="21"/>
        </w:rPr>
        <w:t xml:space="preserve"> </w:t>
      </w:r>
      <w:r>
        <w:rPr>
          <w:rFonts w:ascii="楷体" w:hAnsi="楷体" w:cs="楷体"/>
          <w:color w:val="000000"/>
          <w:spacing w:val="0"/>
          <w:sz w:val="21"/>
        </w:rPr>
        <w:t>亿元级产业集群：组织实施一批重大科技攻关项目，加快在先进装</w:t>
      </w:r>
    </w:p>
    <w:p w14:paraId="050EB71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备制造、大数据电子信息等产业核心技术方面实现突破。贵州在主动服务国家战略中作出贡献，在积极融</w:t>
      </w:r>
    </w:p>
    <w:p w14:paraId="1E12E07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入国家战略中赢得发展。</w:t>
      </w:r>
    </w:p>
    <w:p w14:paraId="6179AED3">
      <w:pPr>
        <w:spacing w:before="12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5</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7D177FB6">
      <w:pPr>
        <w:spacing w:before="0" w:after="0" w:line="0" w:lineRule="atLeast"/>
        <w:ind w:left="0" w:right="0" w:firstLine="0"/>
        <w:jc w:val="left"/>
        <w:rPr>
          <w:rFonts w:ascii="Arial"/>
          <w:color w:val="FF0000"/>
          <w:spacing w:val="0"/>
          <w:sz w:val="2"/>
        </w:rPr>
      </w:pPr>
    </w:p>
    <w:p w14:paraId="6AB6F020">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619874AC">
      <w:pPr>
        <w:spacing w:before="0" w:after="0" w:line="220" w:lineRule="exact"/>
        <w:ind w:left="0" w:right="0" w:firstLine="0"/>
        <w:jc w:val="left"/>
        <w:rPr>
          <w:rFonts w:ascii="Times New Roman"/>
          <w:color w:val="000000"/>
          <w:spacing w:val="0"/>
          <w:sz w:val="21"/>
        </w:rPr>
      </w:pPr>
      <w:bookmarkStart w:id="5" w:name="br6"/>
      <w:bookmarkEnd w:id="5"/>
      <w:r>
        <w:pict>
          <v:shape id="_x0000_s1058" o:spid="_x0000_s1058" o:spt="75" type="#_x0000_t75" style="position:absolute;left:0pt;margin-left:404.15pt;margin-top:72.55pt;height:2.75pt;width:2.75pt;mso-position-horizontal-relative:page;mso-position-vertical-relative:page;z-index:-251646976;mso-width-relative:page;mso-height-relative:page;" filled="f" o:preferrelative="t" stroked="f" coordsize="21600,21600">
            <v:path/>
            <v:fill on="f" focussize="0,0"/>
            <v:stroke on="f" joinstyle="miter"/>
            <v:imagedata r:id="rId11" o:title=""/>
            <o:lock v:ext="edit" aspectratio="t"/>
          </v:shape>
        </w:pict>
      </w:r>
      <w:r>
        <w:pict>
          <v:shape id="_x0000_s1059" o:spid="_x0000_s1059" o:spt="75" type="#_x0000_t75" style="position:absolute;left:0pt;margin-left:212.1pt;margin-top:473.3pt;height:5.75pt;width:5pt;mso-position-horizontal-relative:page;mso-position-vertical-relative:page;z-index:-251648000;mso-width-relative:page;mso-height-relative:page;" filled="f" o:preferrelative="t" stroked="f" coordsize="21600,21600">
            <v:path/>
            <v:fill on="f" focussize="0,0"/>
            <v:stroke on="f" joinstyle="miter"/>
            <v:imagedata r:id="rId12" o:title=""/>
            <o:lock v:ext="edit" aspectratio="t"/>
          </v:shape>
        </w:pict>
      </w:r>
      <w:r>
        <w:pict>
          <v:shape id="_x0000_s1060" o:spid="_x0000_s1060" o:spt="75" type="#_x0000_t75" style="position:absolute;left:0pt;margin-left:116.8pt;margin-top:769.7pt;height:2.75pt;width:2.75pt;mso-position-horizontal-relative:page;mso-position-vertical-relative:page;z-index:-251649024;mso-width-relative:page;mso-height-relative:page;" filled="f" o:preferrelative="t" stroked="f" coordsize="21600,21600">
            <v:path/>
            <v:fill on="f" focussize="0,0"/>
            <v:stroke on="f" joinstyle="miter"/>
            <v:imagedata r:id="rId13" o:title=""/>
            <o:lock v:ext="edit" aspectratio="t"/>
          </v:shape>
        </w:pict>
      </w:r>
      <w:r>
        <w:pict>
          <v:shape id="_x0000_s1061" o:spid="_x0000_s1061" o:spt="75" type="#_x0000_t75" style="position:absolute;left:0pt;margin-left:176.8pt;margin-top:106.3pt;height:8pt;width:11.75pt;mso-position-horizontal-relative:page;mso-position-vertical-relative:page;z-index:-251650048;mso-width-relative:page;mso-height-relative:page;" filled="f" o:preferrelative="t" stroked="f" coordsize="21600,21600">
            <v:path/>
            <v:fill on="f" focussize="0,0"/>
            <v:stroke on="f" joinstyle="miter"/>
            <v:imagedata r:id="rId21" o:title=""/>
            <o:lock v:ext="edit" aspectratio="t"/>
          </v:shape>
        </w:pict>
      </w:r>
      <w:r>
        <w:pict>
          <v:shape id="_x0000_s1062" o:spid="_x0000_s1062" o:spt="75" type="#_x0000_t75" style="position:absolute;left:0pt;margin-left:176.8pt;margin-top:347.95pt;height:8pt;width:11.75pt;mso-position-horizontal-relative:page;mso-position-vertical-relative:page;z-index:-251651072;mso-width-relative:page;mso-height-relative:page;" filled="f" o:preferrelative="t" stroked="f" coordsize="21600,21600">
            <v:path/>
            <v:fill on="f" focussize="0,0"/>
            <v:stroke on="f" joinstyle="miter"/>
            <v:imagedata r:id="rId21" o:title=""/>
            <o:lock v:ext="edit" aspectratio="t"/>
          </v:shape>
        </w:pict>
      </w:r>
      <w:r>
        <w:rPr>
          <w:rFonts w:ascii="宋体" w:hAnsi="宋体" w:cs="宋体"/>
          <w:color w:val="000000"/>
          <w:spacing w:val="0"/>
          <w:sz w:val="21"/>
        </w:rPr>
        <w:t>结合材料，运用《经济与社会》的知识，分析贵州是如何把握产业转移战略机遇以赢得发展的。</w:t>
      </w:r>
    </w:p>
    <w:p w14:paraId="56ACDD80">
      <w:pPr>
        <w:spacing w:before="293" w:after="0" w:line="243" w:lineRule="exact"/>
        <w:ind w:left="0" w:right="0" w:firstLine="0"/>
        <w:jc w:val="left"/>
        <w:rPr>
          <w:rFonts w:ascii="Times New Roman"/>
          <w:color w:val="000000"/>
          <w:spacing w:val="0"/>
          <w:sz w:val="21"/>
        </w:rPr>
      </w:pPr>
      <w:r>
        <w:rPr>
          <w:rFonts w:ascii="Times New Roman"/>
          <w:color w:val="000000"/>
          <w:spacing w:val="0"/>
          <w:sz w:val="21"/>
        </w:rPr>
        <w:t>18.</w:t>
      </w:r>
      <w:r>
        <w:rPr>
          <w:rFonts w:ascii="Times New Roman"/>
          <w:color w:val="000000"/>
          <w:spacing w:val="53"/>
          <w:sz w:val="21"/>
        </w:rPr>
        <w:t xml:space="preserve"> </w:t>
      </w:r>
      <w:r>
        <w:rPr>
          <w:rFonts w:ascii="宋体" w:hAnsi="宋体" w:cs="宋体"/>
          <w:color w:val="000000"/>
          <w:spacing w:val="0"/>
          <w:sz w:val="21"/>
        </w:rPr>
        <w:t>阅读材料，按要求作答</w:t>
      </w:r>
    </w:p>
    <w:p w14:paraId="08C35FB7">
      <w:pPr>
        <w:spacing w:before="337" w:after="0" w:line="220" w:lineRule="exact"/>
        <w:ind w:left="420" w:right="0" w:firstLine="0"/>
        <w:jc w:val="left"/>
        <w:rPr>
          <w:rFonts w:ascii="Times New Roman"/>
          <w:color w:val="000000"/>
          <w:spacing w:val="0"/>
          <w:sz w:val="21"/>
        </w:rPr>
      </w:pPr>
      <w:r>
        <w:rPr>
          <w:rFonts w:ascii="楷体" w:hAnsi="楷体" w:cs="楷体"/>
          <w:color w:val="000000"/>
          <w:spacing w:val="0"/>
          <w:sz w:val="21"/>
        </w:rPr>
        <w:t>协商民主是中国社会主义民主政治中独特的、独有的、独到的民主形式。</w:t>
      </w:r>
    </w:p>
    <w:p w14:paraId="3349988F">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近年来，我国多地积极推动协商民主向基层延伸，内蒙古前进道街道青二十社区以党建引领基层治理，</w:t>
      </w:r>
    </w:p>
    <w:p w14:paraId="6C86A6F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创新议事平台，搭建“社区合伙人”顾问品牌库，引入相关第三方主体等，共同协商解决问题。云南新街</w:t>
      </w:r>
    </w:p>
    <w:p w14:paraId="35975E3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乡人大主席团依托人大代表工作站、联络室，利用代表小组、代表接待日活动等方式，征集群众的意见和</w:t>
      </w:r>
    </w:p>
    <w:p w14:paraId="240D5E9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建议，解决群众利益诉求。浙江杭州以乡镇街道为单位，网格化推动市、区两级委员到基层一线履职，实</w:t>
      </w:r>
    </w:p>
    <w:p w14:paraId="6747855A">
      <w:pPr>
        <w:spacing w:before="248" w:after="0" w:line="220" w:lineRule="exact"/>
        <w:ind w:left="0" w:right="0" w:firstLine="0"/>
        <w:jc w:val="left"/>
        <w:rPr>
          <w:rFonts w:ascii="Times New Roman"/>
          <w:color w:val="000000"/>
          <w:spacing w:val="0"/>
          <w:sz w:val="21"/>
        </w:rPr>
      </w:pPr>
      <w:r>
        <w:rPr>
          <w:rFonts w:ascii="楷体" w:hAnsi="楷体" w:cs="楷体"/>
          <w:color w:val="000000"/>
          <w:spacing w:val="-1"/>
          <w:sz w:val="21"/>
        </w:rPr>
        <w:t>现全市两级政协“请你来协商”、乡镇街道“民生议事堂”、村社“协商驿站”3</w:t>
      </w:r>
      <w:r>
        <w:rPr>
          <w:rFonts w:ascii="Times New Roman"/>
          <w:color w:val="000000"/>
          <w:spacing w:val="-4"/>
          <w:sz w:val="21"/>
        </w:rPr>
        <w:t xml:space="preserve"> </w:t>
      </w:r>
      <w:r>
        <w:rPr>
          <w:rFonts w:ascii="楷体" w:hAnsi="楷体" w:cs="楷体"/>
          <w:color w:val="000000"/>
          <w:spacing w:val="-2"/>
          <w:sz w:val="21"/>
        </w:rPr>
        <w:t>个平台全覆盖。贵州推动</w:t>
      </w:r>
    </w:p>
    <w:p w14:paraId="3702EF1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政协协商向企业和园区延伸，聚焦园区基础设施建设、营商环境优化等重点问题开展协商，因地制宜解决</w:t>
      </w:r>
    </w:p>
    <w:p w14:paraId="49D9D157">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影响企业发展的突出问题。</w:t>
      </w:r>
    </w:p>
    <w:p w14:paraId="4DACE0E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结合材料，运用《政治与法治》的知识，阐述我国在基层民主建设中开展协商民主的做法及意义。</w:t>
      </w:r>
    </w:p>
    <w:p w14:paraId="66923A24">
      <w:pPr>
        <w:spacing w:before="293" w:after="0" w:line="243" w:lineRule="exact"/>
        <w:ind w:left="0" w:right="0" w:firstLine="0"/>
        <w:jc w:val="left"/>
        <w:rPr>
          <w:rFonts w:ascii="Times New Roman"/>
          <w:color w:val="000000"/>
          <w:spacing w:val="0"/>
          <w:sz w:val="21"/>
        </w:rPr>
      </w:pPr>
      <w:r>
        <w:rPr>
          <w:rFonts w:ascii="Times New Roman"/>
          <w:color w:val="000000"/>
          <w:spacing w:val="0"/>
          <w:sz w:val="21"/>
        </w:rPr>
        <w:t>19.</w:t>
      </w:r>
      <w:r>
        <w:rPr>
          <w:rFonts w:ascii="Times New Roman"/>
          <w:color w:val="000000"/>
          <w:spacing w:val="53"/>
          <w:sz w:val="21"/>
        </w:rPr>
        <w:t xml:space="preserve"> </w:t>
      </w:r>
      <w:r>
        <w:rPr>
          <w:rFonts w:ascii="宋体" w:hAnsi="宋体" w:cs="宋体"/>
          <w:color w:val="000000"/>
          <w:spacing w:val="0"/>
          <w:sz w:val="21"/>
        </w:rPr>
        <w:t>阅读材料，按要求作答</w:t>
      </w:r>
    </w:p>
    <w:p w14:paraId="5D86FDF7">
      <w:pPr>
        <w:spacing w:before="337" w:after="0" w:line="220" w:lineRule="exact"/>
        <w:ind w:left="420" w:right="0" w:firstLine="0"/>
        <w:jc w:val="left"/>
        <w:rPr>
          <w:rFonts w:ascii="Times New Roman"/>
          <w:color w:val="000000"/>
          <w:spacing w:val="0"/>
          <w:sz w:val="21"/>
        </w:rPr>
      </w:pPr>
      <w:r>
        <w:rPr>
          <w:rFonts w:ascii="楷体"/>
          <w:color w:val="000000"/>
          <w:spacing w:val="0"/>
          <w:sz w:val="21"/>
        </w:rPr>
        <w:t>2020</w:t>
      </w:r>
      <w:r>
        <w:rPr>
          <w:rFonts w:ascii="Times New Roman"/>
          <w:color w:val="000000"/>
          <w:spacing w:val="0"/>
          <w:sz w:val="21"/>
        </w:rPr>
        <w:t xml:space="preserve"> </w:t>
      </w:r>
      <w:r>
        <w:rPr>
          <w:rFonts w:ascii="楷体" w:hAnsi="楷体" w:cs="楷体"/>
          <w:color w:val="000000"/>
          <w:spacing w:val="0"/>
          <w:sz w:val="21"/>
        </w:rPr>
        <w:t>年</w:t>
      </w:r>
      <w:r>
        <w:rPr>
          <w:rFonts w:ascii="Times New Roman"/>
          <w:color w:val="000000"/>
          <w:spacing w:val="0"/>
          <w:sz w:val="21"/>
        </w:rPr>
        <w:t xml:space="preserve"> </w:t>
      </w:r>
      <w:r>
        <w:rPr>
          <w:rFonts w:ascii="楷体"/>
          <w:color w:val="000000"/>
          <w:spacing w:val="0"/>
          <w:sz w:val="21"/>
        </w:rPr>
        <w:t>9</w:t>
      </w:r>
      <w:r>
        <w:rPr>
          <w:rFonts w:ascii="Times New Roman"/>
          <w:color w:val="000000"/>
          <w:spacing w:val="0"/>
          <w:sz w:val="21"/>
        </w:rPr>
        <w:t xml:space="preserve"> </w:t>
      </w:r>
      <w:r>
        <w:rPr>
          <w:rFonts w:ascii="楷体" w:hAnsi="楷体" w:cs="楷体"/>
          <w:color w:val="000000"/>
          <w:spacing w:val="0"/>
          <w:sz w:val="21"/>
        </w:rPr>
        <w:t>月</w:t>
      </w:r>
      <w:r>
        <w:rPr>
          <w:rFonts w:ascii="Times New Roman"/>
          <w:color w:val="000000"/>
          <w:spacing w:val="0"/>
          <w:sz w:val="21"/>
        </w:rPr>
        <w:t xml:space="preserve"> </w:t>
      </w:r>
      <w:r>
        <w:rPr>
          <w:rFonts w:ascii="楷体"/>
          <w:color w:val="000000"/>
          <w:spacing w:val="0"/>
          <w:sz w:val="21"/>
        </w:rPr>
        <w:t>1</w:t>
      </w:r>
      <w:r>
        <w:rPr>
          <w:rFonts w:ascii="Times New Roman"/>
          <w:color w:val="000000"/>
          <w:spacing w:val="0"/>
          <w:sz w:val="21"/>
        </w:rPr>
        <w:t xml:space="preserve"> </w:t>
      </w:r>
      <w:r>
        <w:rPr>
          <w:rFonts w:ascii="楷体" w:hAnsi="楷体" w:cs="楷体"/>
          <w:color w:val="000000"/>
          <w:spacing w:val="0"/>
          <w:sz w:val="21"/>
        </w:rPr>
        <w:t>日，章某与</w:t>
      </w:r>
      <w:r>
        <w:rPr>
          <w:rFonts w:ascii="Times New Roman"/>
          <w:color w:val="000000"/>
          <w:spacing w:val="0"/>
          <w:sz w:val="21"/>
        </w:rPr>
        <w:t xml:space="preserve"> </w:t>
      </w:r>
      <w:r>
        <w:rPr>
          <w:rFonts w:ascii="楷体"/>
          <w:color w:val="000000"/>
          <w:spacing w:val="0"/>
          <w:sz w:val="21"/>
        </w:rPr>
        <w:t>F</w:t>
      </w:r>
      <w:r>
        <w:rPr>
          <w:rFonts w:ascii="Times New Roman"/>
          <w:color w:val="000000"/>
          <w:spacing w:val="0"/>
          <w:sz w:val="21"/>
        </w:rPr>
        <w:t xml:space="preserve"> </w:t>
      </w:r>
      <w:r>
        <w:rPr>
          <w:rFonts w:ascii="楷体" w:hAnsi="楷体" w:cs="楷体"/>
          <w:color w:val="000000"/>
          <w:spacing w:val="0"/>
          <w:sz w:val="21"/>
        </w:rPr>
        <w:t>保险公司(以下简称</w:t>
      </w:r>
      <w:r>
        <w:rPr>
          <w:rFonts w:ascii="宋体" w:hAnsi="宋体" w:cs="宋体"/>
          <w:color w:val="000000"/>
          <w:spacing w:val="0"/>
          <w:sz w:val="21"/>
        </w:rPr>
        <w:t>“</w:t>
      </w:r>
      <w:r>
        <w:rPr>
          <w:rFonts w:ascii="楷体"/>
          <w:color w:val="000000"/>
          <w:spacing w:val="0"/>
          <w:sz w:val="21"/>
        </w:rPr>
        <w:t>F</w:t>
      </w:r>
      <w:r>
        <w:rPr>
          <w:rFonts w:ascii="Times New Roman"/>
          <w:color w:val="000000"/>
          <w:spacing w:val="0"/>
          <w:sz w:val="21"/>
        </w:rPr>
        <w:t xml:space="preserve"> </w:t>
      </w:r>
      <w:r>
        <w:rPr>
          <w:rFonts w:ascii="楷体" w:hAnsi="楷体" w:cs="楷体"/>
          <w:color w:val="000000"/>
          <w:spacing w:val="0"/>
          <w:sz w:val="21"/>
        </w:rPr>
        <w:t>公司</w:t>
      </w:r>
      <w:r>
        <w:rPr>
          <w:rFonts w:ascii="宋体" w:hAnsi="宋体" w:cs="宋体"/>
          <w:color w:val="000000"/>
          <w:spacing w:val="0"/>
          <w:sz w:val="21"/>
        </w:rPr>
        <w:t>”</w:t>
      </w:r>
      <w:r>
        <w:rPr>
          <w:rFonts w:ascii="楷体" w:hAnsi="楷体" w:cs="楷体"/>
          <w:color w:val="000000"/>
          <w:spacing w:val="0"/>
          <w:sz w:val="21"/>
        </w:rPr>
        <w:t>)签订了为期</w:t>
      </w:r>
      <w:r>
        <w:rPr>
          <w:rFonts w:ascii="Times New Roman"/>
          <w:color w:val="000000"/>
          <w:spacing w:val="0"/>
          <w:sz w:val="21"/>
        </w:rPr>
        <w:t xml:space="preserve"> </w:t>
      </w:r>
      <w:r>
        <w:rPr>
          <w:rFonts w:ascii="楷体"/>
          <w:color w:val="000000"/>
          <w:spacing w:val="0"/>
          <w:sz w:val="21"/>
        </w:rPr>
        <w:t>5</w:t>
      </w:r>
      <w:r>
        <w:rPr>
          <w:rFonts w:ascii="Times New Roman"/>
          <w:color w:val="000000"/>
          <w:spacing w:val="0"/>
          <w:sz w:val="21"/>
        </w:rPr>
        <w:t xml:space="preserve"> </w:t>
      </w:r>
      <w:r>
        <w:rPr>
          <w:rFonts w:ascii="楷体" w:hAnsi="楷体" w:cs="楷体"/>
          <w:color w:val="000000"/>
          <w:spacing w:val="0"/>
          <w:sz w:val="21"/>
        </w:rPr>
        <w:t>年的劳动合同、职位为保险</w:t>
      </w:r>
    </w:p>
    <w:p w14:paraId="1EA235D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管理岗，2024</w:t>
      </w:r>
      <w:r>
        <w:rPr>
          <w:rFonts w:ascii="Times New Roman"/>
          <w:color w:val="000000"/>
          <w:spacing w:val="0"/>
          <w:sz w:val="21"/>
        </w:rPr>
        <w:t xml:space="preserve"> </w:t>
      </w:r>
      <w:r>
        <w:rPr>
          <w:rFonts w:ascii="楷体" w:hAnsi="楷体" w:cs="楷体"/>
          <w:color w:val="000000"/>
          <w:spacing w:val="0"/>
          <w:sz w:val="21"/>
        </w:rPr>
        <w:t>年</w:t>
      </w:r>
      <w:r>
        <w:rPr>
          <w:rFonts w:ascii="Times New Roman"/>
          <w:color w:val="000000"/>
          <w:spacing w:val="0"/>
          <w:sz w:val="21"/>
        </w:rPr>
        <w:t xml:space="preserve"> </w:t>
      </w:r>
      <w:r>
        <w:rPr>
          <w:rFonts w:ascii="楷体"/>
          <w:color w:val="000000"/>
          <w:spacing w:val="0"/>
          <w:sz w:val="21"/>
        </w:rPr>
        <w:t>2</w:t>
      </w:r>
      <w:r>
        <w:rPr>
          <w:rFonts w:ascii="Times New Roman"/>
          <w:color w:val="000000"/>
          <w:spacing w:val="0"/>
          <w:sz w:val="21"/>
        </w:rPr>
        <w:t xml:space="preserve"> </w:t>
      </w:r>
      <w:r>
        <w:rPr>
          <w:rFonts w:ascii="楷体" w:hAnsi="楷体" w:cs="楷体"/>
          <w:color w:val="000000"/>
          <w:spacing w:val="0"/>
          <w:sz w:val="21"/>
        </w:rPr>
        <w:t>月</w:t>
      </w:r>
      <w:r>
        <w:rPr>
          <w:rFonts w:ascii="Times New Roman"/>
          <w:color w:val="000000"/>
          <w:spacing w:val="0"/>
          <w:sz w:val="21"/>
        </w:rPr>
        <w:t xml:space="preserve"> </w:t>
      </w:r>
      <w:r>
        <w:rPr>
          <w:rFonts w:ascii="楷体"/>
          <w:color w:val="000000"/>
          <w:spacing w:val="0"/>
          <w:sz w:val="21"/>
        </w:rPr>
        <w:t>29</w:t>
      </w:r>
      <w:r>
        <w:rPr>
          <w:rFonts w:ascii="Times New Roman"/>
          <w:color w:val="000000"/>
          <w:spacing w:val="0"/>
          <w:sz w:val="21"/>
        </w:rPr>
        <w:t xml:space="preserve"> </w:t>
      </w:r>
      <w:r>
        <w:rPr>
          <w:rFonts w:ascii="楷体" w:hAnsi="楷体" w:cs="楷体"/>
          <w:color w:val="000000"/>
          <w:spacing w:val="0"/>
          <w:sz w:val="21"/>
        </w:rPr>
        <w:t>日，F</w:t>
      </w:r>
      <w:r>
        <w:rPr>
          <w:rFonts w:ascii="Times New Roman"/>
          <w:color w:val="000000"/>
          <w:spacing w:val="0"/>
          <w:sz w:val="21"/>
        </w:rPr>
        <w:t xml:space="preserve"> </w:t>
      </w:r>
      <w:r>
        <w:rPr>
          <w:rFonts w:ascii="楷体" w:hAnsi="楷体" w:cs="楷体"/>
          <w:color w:val="000000"/>
          <w:spacing w:val="0"/>
          <w:sz w:val="21"/>
        </w:rPr>
        <w:t>公司认为章某在</w:t>
      </w:r>
      <w:r>
        <w:rPr>
          <w:rFonts w:ascii="Times New Roman"/>
          <w:color w:val="000000"/>
          <w:spacing w:val="0"/>
          <w:sz w:val="21"/>
        </w:rPr>
        <w:t xml:space="preserve"> </w:t>
      </w:r>
      <w:r>
        <w:rPr>
          <w:rFonts w:ascii="楷体"/>
          <w:color w:val="000000"/>
          <w:spacing w:val="0"/>
          <w:sz w:val="21"/>
        </w:rPr>
        <w:t>2023</w:t>
      </w:r>
      <w:r>
        <w:rPr>
          <w:rFonts w:ascii="Times New Roman"/>
          <w:color w:val="000000"/>
          <w:spacing w:val="0"/>
          <w:sz w:val="21"/>
        </w:rPr>
        <w:t xml:space="preserve"> </w:t>
      </w:r>
      <w:r>
        <w:rPr>
          <w:rFonts w:ascii="楷体" w:hAnsi="楷体" w:cs="楷体"/>
          <w:color w:val="000000"/>
          <w:spacing w:val="0"/>
          <w:sz w:val="21"/>
        </w:rPr>
        <w:t>年多次业绩考核排名末位，已无法胜任现有工作，故</w:t>
      </w:r>
    </w:p>
    <w:p w14:paraId="2B8D124F">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根据</w:t>
      </w:r>
      <w:r>
        <w:rPr>
          <w:rFonts w:ascii="Times New Roman"/>
          <w:color w:val="000000"/>
          <w:spacing w:val="0"/>
          <w:sz w:val="21"/>
        </w:rPr>
        <w:t xml:space="preserve"> </w:t>
      </w:r>
      <w:r>
        <w:rPr>
          <w:rFonts w:ascii="楷体"/>
          <w:color w:val="000000"/>
          <w:spacing w:val="0"/>
          <w:sz w:val="21"/>
        </w:rPr>
        <w:t>F</w:t>
      </w:r>
      <w:r>
        <w:rPr>
          <w:rFonts w:ascii="Times New Roman"/>
          <w:color w:val="000000"/>
          <w:spacing w:val="0"/>
          <w:sz w:val="21"/>
        </w:rPr>
        <w:t xml:space="preserve"> </w:t>
      </w:r>
      <w:r>
        <w:rPr>
          <w:rFonts w:ascii="楷体" w:hAnsi="楷体" w:cs="楷体"/>
          <w:color w:val="000000"/>
          <w:spacing w:val="0"/>
          <w:sz w:val="21"/>
        </w:rPr>
        <w:t>公司员工管理办法关于末位淘汰的规定，拟辞退章某，并向其出具了辞退通知书，要求章某一个月</w:t>
      </w:r>
    </w:p>
    <w:p w14:paraId="6D779A1B">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内到人事行政部办理离职手续。</w:t>
      </w:r>
    </w:p>
    <w:p w14:paraId="57E77DA2">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章某与</w:t>
      </w:r>
      <w:r>
        <w:rPr>
          <w:rFonts w:ascii="Times New Roman"/>
          <w:color w:val="000000"/>
          <w:spacing w:val="0"/>
          <w:sz w:val="21"/>
        </w:rPr>
        <w:t xml:space="preserve"> </w:t>
      </w:r>
      <w:r>
        <w:rPr>
          <w:rFonts w:ascii="楷体"/>
          <w:color w:val="000000"/>
          <w:spacing w:val="0"/>
          <w:sz w:val="21"/>
        </w:rPr>
        <w:t>F</w:t>
      </w:r>
      <w:r>
        <w:rPr>
          <w:rFonts w:ascii="Times New Roman"/>
          <w:color w:val="000000"/>
          <w:spacing w:val="0"/>
          <w:sz w:val="21"/>
        </w:rPr>
        <w:t xml:space="preserve"> </w:t>
      </w:r>
      <w:r>
        <w:rPr>
          <w:rFonts w:ascii="楷体" w:hAnsi="楷体" w:cs="楷体"/>
          <w:color w:val="000000"/>
          <w:spacing w:val="0"/>
          <w:sz w:val="21"/>
        </w:rPr>
        <w:t>公司协商未果后，于</w:t>
      </w:r>
      <w:r>
        <w:rPr>
          <w:rFonts w:ascii="Times New Roman"/>
          <w:color w:val="000000"/>
          <w:spacing w:val="0"/>
          <w:sz w:val="21"/>
        </w:rPr>
        <w:t xml:space="preserve"> </w:t>
      </w:r>
      <w:r>
        <w:rPr>
          <w:rFonts w:ascii="楷体"/>
          <w:color w:val="000000"/>
          <w:spacing w:val="0"/>
          <w:sz w:val="21"/>
        </w:rPr>
        <w:t>2024</w:t>
      </w:r>
      <w:r>
        <w:rPr>
          <w:rFonts w:ascii="Times New Roman"/>
          <w:color w:val="000000"/>
          <w:spacing w:val="0"/>
          <w:sz w:val="21"/>
        </w:rPr>
        <w:t xml:space="preserve"> </w:t>
      </w:r>
      <w:r>
        <w:rPr>
          <w:rFonts w:ascii="楷体" w:hAnsi="楷体" w:cs="楷体"/>
          <w:color w:val="000000"/>
          <w:spacing w:val="0"/>
          <w:sz w:val="21"/>
        </w:rPr>
        <w:t>年</w:t>
      </w:r>
      <w:r>
        <w:rPr>
          <w:rFonts w:ascii="Times New Roman"/>
          <w:color w:val="000000"/>
          <w:spacing w:val="0"/>
          <w:sz w:val="21"/>
        </w:rPr>
        <w:t xml:space="preserve"> </w:t>
      </w:r>
      <w:r>
        <w:rPr>
          <w:rFonts w:ascii="楷体"/>
          <w:color w:val="000000"/>
          <w:spacing w:val="0"/>
          <w:sz w:val="21"/>
        </w:rPr>
        <w:t>3</w:t>
      </w:r>
      <w:r>
        <w:rPr>
          <w:rFonts w:ascii="Times New Roman"/>
          <w:color w:val="000000"/>
          <w:spacing w:val="0"/>
          <w:sz w:val="21"/>
        </w:rPr>
        <w:t xml:space="preserve"> </w:t>
      </w:r>
      <w:r>
        <w:rPr>
          <w:rFonts w:ascii="楷体" w:hAnsi="楷体" w:cs="楷体"/>
          <w:color w:val="000000"/>
          <w:spacing w:val="0"/>
          <w:sz w:val="21"/>
        </w:rPr>
        <w:t>月</w:t>
      </w:r>
      <w:r>
        <w:rPr>
          <w:rFonts w:ascii="Times New Roman"/>
          <w:color w:val="000000"/>
          <w:spacing w:val="0"/>
          <w:sz w:val="21"/>
        </w:rPr>
        <w:t xml:space="preserve"> </w:t>
      </w:r>
      <w:r>
        <w:rPr>
          <w:rFonts w:ascii="楷体"/>
          <w:color w:val="000000"/>
          <w:spacing w:val="0"/>
          <w:sz w:val="21"/>
        </w:rPr>
        <w:t>8</w:t>
      </w:r>
      <w:r>
        <w:rPr>
          <w:rFonts w:ascii="Times New Roman"/>
          <w:color w:val="000000"/>
          <w:spacing w:val="0"/>
          <w:sz w:val="21"/>
        </w:rPr>
        <w:t xml:space="preserve"> </w:t>
      </w:r>
      <w:r>
        <w:rPr>
          <w:rFonts w:ascii="楷体" w:hAnsi="楷体" w:cs="楷体"/>
          <w:color w:val="000000"/>
          <w:spacing w:val="0"/>
          <w:sz w:val="21"/>
        </w:rPr>
        <w:t>日向</w:t>
      </w:r>
      <w:r>
        <w:rPr>
          <w:rFonts w:ascii="Times New Roman"/>
          <w:color w:val="000000"/>
          <w:spacing w:val="0"/>
          <w:sz w:val="21"/>
        </w:rPr>
        <w:t xml:space="preserve"> </w:t>
      </w:r>
      <w:r>
        <w:rPr>
          <w:rFonts w:ascii="楷体"/>
          <w:color w:val="000000"/>
          <w:spacing w:val="0"/>
          <w:sz w:val="21"/>
        </w:rPr>
        <w:t>N</w:t>
      </w:r>
      <w:r>
        <w:rPr>
          <w:rFonts w:ascii="Times New Roman"/>
          <w:color w:val="000000"/>
          <w:spacing w:val="0"/>
          <w:sz w:val="21"/>
        </w:rPr>
        <w:t xml:space="preserve"> </w:t>
      </w:r>
      <w:r>
        <w:rPr>
          <w:rFonts w:ascii="楷体" w:hAnsi="楷体" w:cs="楷体"/>
          <w:color w:val="000000"/>
          <w:spacing w:val="0"/>
          <w:sz w:val="21"/>
        </w:rPr>
        <w:t>市</w:t>
      </w:r>
      <w:r>
        <w:rPr>
          <w:rFonts w:ascii="Times New Roman"/>
          <w:color w:val="000000"/>
          <w:spacing w:val="0"/>
          <w:sz w:val="21"/>
        </w:rPr>
        <w:t xml:space="preserve"> </w:t>
      </w:r>
      <w:r>
        <w:rPr>
          <w:rFonts w:ascii="楷体"/>
          <w:color w:val="000000"/>
          <w:spacing w:val="0"/>
          <w:sz w:val="21"/>
        </w:rPr>
        <w:t>J</w:t>
      </w:r>
      <w:r>
        <w:rPr>
          <w:rFonts w:ascii="Times New Roman"/>
          <w:color w:val="000000"/>
          <w:spacing w:val="0"/>
          <w:sz w:val="21"/>
        </w:rPr>
        <w:t xml:space="preserve"> </w:t>
      </w:r>
      <w:r>
        <w:rPr>
          <w:rFonts w:ascii="楷体" w:hAnsi="楷体" w:cs="楷体"/>
          <w:color w:val="000000"/>
          <w:spacing w:val="0"/>
          <w:sz w:val="21"/>
        </w:rPr>
        <w:t>区劳动争议仲裁委员会提请仲裁，请求确认</w:t>
      </w:r>
      <w:r>
        <w:rPr>
          <w:rFonts w:ascii="Times New Roman"/>
          <w:color w:val="000000"/>
          <w:spacing w:val="0"/>
          <w:sz w:val="21"/>
        </w:rPr>
        <w:t xml:space="preserve"> </w:t>
      </w:r>
      <w:r>
        <w:rPr>
          <w:rFonts w:ascii="楷体"/>
          <w:color w:val="000000"/>
          <w:spacing w:val="0"/>
          <w:sz w:val="21"/>
        </w:rPr>
        <w:t>F</w:t>
      </w:r>
    </w:p>
    <w:p w14:paraId="43FF1DBA">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公司单方辞退章某的行为属于违法解除劳动合同，并需向其支付相应的赔偿金。2024</w:t>
      </w:r>
      <w:r>
        <w:rPr>
          <w:rFonts w:ascii="Times New Roman"/>
          <w:color w:val="000000"/>
          <w:spacing w:val="0"/>
          <w:sz w:val="21"/>
        </w:rPr>
        <w:t xml:space="preserve"> </w:t>
      </w:r>
      <w:r>
        <w:rPr>
          <w:rFonts w:ascii="楷体" w:hAnsi="楷体" w:cs="楷体"/>
          <w:color w:val="000000"/>
          <w:spacing w:val="0"/>
          <w:sz w:val="21"/>
        </w:rPr>
        <w:t>年</w:t>
      </w:r>
      <w:r>
        <w:rPr>
          <w:rFonts w:ascii="Times New Roman"/>
          <w:color w:val="000000"/>
          <w:spacing w:val="0"/>
          <w:sz w:val="21"/>
        </w:rPr>
        <w:t xml:space="preserve"> </w:t>
      </w:r>
      <w:r>
        <w:rPr>
          <w:rFonts w:ascii="楷体"/>
          <w:color w:val="000000"/>
          <w:spacing w:val="0"/>
          <w:sz w:val="21"/>
        </w:rPr>
        <w:t>4</w:t>
      </w:r>
      <w:r>
        <w:rPr>
          <w:rFonts w:ascii="Times New Roman"/>
          <w:color w:val="000000"/>
          <w:spacing w:val="0"/>
          <w:sz w:val="21"/>
        </w:rPr>
        <w:t xml:space="preserve"> </w:t>
      </w:r>
      <w:r>
        <w:rPr>
          <w:rFonts w:ascii="楷体" w:hAnsi="楷体" w:cs="楷体"/>
          <w:color w:val="000000"/>
          <w:spacing w:val="0"/>
          <w:sz w:val="21"/>
        </w:rPr>
        <w:t>月</w:t>
      </w:r>
      <w:r>
        <w:rPr>
          <w:rFonts w:ascii="Times New Roman"/>
          <w:color w:val="000000"/>
          <w:spacing w:val="0"/>
          <w:sz w:val="21"/>
        </w:rPr>
        <w:t xml:space="preserve"> </w:t>
      </w:r>
      <w:r>
        <w:rPr>
          <w:rFonts w:ascii="楷体"/>
          <w:color w:val="000000"/>
          <w:spacing w:val="0"/>
          <w:sz w:val="21"/>
        </w:rPr>
        <w:t>29</w:t>
      </w:r>
      <w:r>
        <w:rPr>
          <w:rFonts w:ascii="Times New Roman"/>
          <w:color w:val="000000"/>
          <w:spacing w:val="0"/>
          <w:sz w:val="21"/>
        </w:rPr>
        <w:t xml:space="preserve"> </w:t>
      </w:r>
      <w:r>
        <w:rPr>
          <w:rFonts w:ascii="楷体" w:hAnsi="楷体" w:cs="楷体"/>
          <w:color w:val="000000"/>
          <w:spacing w:val="0"/>
          <w:sz w:val="21"/>
        </w:rPr>
        <w:t>日、N</w:t>
      </w:r>
      <w:r>
        <w:rPr>
          <w:rFonts w:ascii="Times New Roman"/>
          <w:color w:val="000000"/>
          <w:spacing w:val="0"/>
          <w:sz w:val="21"/>
        </w:rPr>
        <w:t xml:space="preserve"> </w:t>
      </w:r>
      <w:r>
        <w:rPr>
          <w:rFonts w:ascii="楷体" w:hAnsi="楷体" w:cs="楷体"/>
          <w:color w:val="000000"/>
          <w:spacing w:val="0"/>
          <w:sz w:val="21"/>
        </w:rPr>
        <w:t>市</w:t>
      </w:r>
      <w:r>
        <w:rPr>
          <w:rFonts w:ascii="Times New Roman"/>
          <w:color w:val="000000"/>
          <w:spacing w:val="0"/>
          <w:sz w:val="21"/>
        </w:rPr>
        <w:t xml:space="preserve"> </w:t>
      </w:r>
      <w:r>
        <w:rPr>
          <w:rFonts w:ascii="楷体"/>
          <w:color w:val="000000"/>
          <w:spacing w:val="0"/>
          <w:sz w:val="21"/>
        </w:rPr>
        <w:t>J</w:t>
      </w:r>
    </w:p>
    <w:p w14:paraId="7AC9969F">
      <w:pPr>
        <w:spacing w:before="248" w:after="0" w:line="220" w:lineRule="exact"/>
        <w:ind w:left="0" w:right="0" w:firstLine="0"/>
        <w:jc w:val="left"/>
        <w:rPr>
          <w:rFonts w:ascii="Times New Roman"/>
          <w:color w:val="000000"/>
          <w:spacing w:val="0"/>
          <w:sz w:val="21"/>
        </w:rPr>
      </w:pPr>
      <w:r>
        <w:rPr>
          <w:rFonts w:ascii="楷体" w:hAnsi="楷体" w:cs="楷体"/>
          <w:color w:val="000000"/>
          <w:spacing w:val="-1"/>
          <w:sz w:val="21"/>
        </w:rPr>
        <w:t>区劳动争议仲裁委员会裁决支持了章某的上述请求。F</w:t>
      </w:r>
      <w:r>
        <w:rPr>
          <w:rFonts w:ascii="Times New Roman"/>
          <w:color w:val="000000"/>
          <w:spacing w:val="-5"/>
          <w:sz w:val="21"/>
        </w:rPr>
        <w:t xml:space="preserve"> </w:t>
      </w:r>
      <w:r>
        <w:rPr>
          <w:rFonts w:ascii="楷体" w:hAnsi="楷体" w:cs="楷体"/>
          <w:color w:val="000000"/>
          <w:spacing w:val="-2"/>
          <w:sz w:val="21"/>
        </w:rPr>
        <w:t>公司不服仲裁结果，遂向法院起诉，要求确认其解除</w:t>
      </w:r>
    </w:p>
    <w:p w14:paraId="2B6D59B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与章某的劳动关系合法，且不应向章某支付赔偿金。</w:t>
      </w:r>
    </w:p>
    <w:p w14:paraId="29BCD09D">
      <w:pPr>
        <w:spacing w:before="4490"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6</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2B625C6E">
      <w:pPr>
        <w:spacing w:before="0" w:after="0" w:line="0" w:lineRule="atLeast"/>
        <w:ind w:left="0" w:right="0" w:firstLine="0"/>
        <w:jc w:val="left"/>
        <w:rPr>
          <w:rFonts w:ascii="Arial"/>
          <w:color w:val="FF0000"/>
          <w:spacing w:val="0"/>
          <w:sz w:val="2"/>
        </w:rPr>
      </w:pPr>
    </w:p>
    <w:p w14:paraId="69B9BEA9">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11434F4">
      <w:pPr>
        <w:pStyle w:val="6"/>
        <w:sectPr>
          <w:pgSz w:w="11900" w:h="16840"/>
          <w:pgMar w:top="1452" w:right="100" w:bottom="0" w:left="1080" w:header="720" w:footer="720" w:gutter="0"/>
          <w:pgNumType w:start="1"/>
          <w:cols w:space="720" w:num="1"/>
          <w:docGrid w:linePitch="1" w:charSpace="0"/>
        </w:sectPr>
      </w:pPr>
    </w:p>
    <w:p w14:paraId="72A194D6">
      <w:pPr>
        <w:spacing w:before="0" w:after="0" w:line="0" w:lineRule="atLeast"/>
        <w:ind w:left="0" w:right="0" w:firstLine="0"/>
        <w:jc w:val="left"/>
        <w:rPr>
          <w:rFonts w:ascii="Arial"/>
          <w:color w:val="FF0000"/>
          <w:spacing w:val="0"/>
          <w:sz w:val="2"/>
        </w:rPr>
      </w:pPr>
    </w:p>
    <w:p w14:paraId="55608B0A">
      <w:pPr>
        <w:spacing w:before="0" w:after="0" w:line="220" w:lineRule="exact"/>
        <w:ind w:left="0" w:right="0" w:firstLine="0"/>
        <w:jc w:val="left"/>
        <w:rPr>
          <w:rFonts w:ascii="Times New Roman"/>
          <w:color w:val="000000"/>
          <w:spacing w:val="0"/>
          <w:sz w:val="21"/>
        </w:rPr>
      </w:pPr>
      <w:bookmarkStart w:id="6" w:name="br7"/>
      <w:bookmarkEnd w:id="6"/>
      <w:r>
        <w:pict>
          <v:shape id="_x0000_s1063" o:spid="_x0000_s1063" o:spt="75" type="#_x0000_t75" style="position:absolute;left:0pt;margin-left:47pt;margin-top:62.2pt;height:224pt;width:401pt;mso-position-horizontal-relative:page;mso-position-vertical-relative:page;z-index:-251652096;mso-width-relative:page;mso-height-relative:page;" filled="f" o:preferrelative="t" stroked="f" coordsize="21600,21600">
            <v:path/>
            <v:fill on="f" focussize="0,0"/>
            <v:stroke on="f"/>
            <v:imagedata r:id="rId22" croptop="5470f" cropright="-4703f" o:title=""/>
            <o:lock v:ext="edit" aspectratio="t"/>
          </v:shape>
        </w:pict>
      </w:r>
      <w:r>
        <w:pict>
          <v:shape id="_x0000_s1064" o:spid="_x0000_s1064" o:spt="75" type="#_x0000_t75" style="position:absolute;left:0pt;margin-left:212.1pt;margin-top:473.3pt;height:5.75pt;width:5pt;mso-position-horizontal-relative:page;mso-position-vertical-relative:page;z-index:-251653120;mso-width-relative:page;mso-height-relative:page;" filled="f" o:preferrelative="t" stroked="f" coordsize="21600,21600">
            <v:path/>
            <v:fill on="f" focussize="0,0"/>
            <v:stroke on="f" joinstyle="miter"/>
            <v:imagedata r:id="rId12" o:title=""/>
            <o:lock v:ext="edit" aspectratio="t"/>
          </v:shape>
        </w:pict>
      </w:r>
      <w:r>
        <w:pict>
          <v:shape id="_x0000_s1065" o:spid="_x0000_s1065" o:spt="75" type="#_x0000_t75" style="position:absolute;left:0pt;margin-left:116.8pt;margin-top:769.7pt;height:2.75pt;width:2.75pt;mso-position-horizontal-relative:page;mso-position-vertical-relative:page;z-index:-251654144;mso-width-relative:page;mso-height-relative:page;" filled="f" o:preferrelative="t" stroked="f" coordsize="21600,21600">
            <v:path/>
            <v:fill on="f" focussize="0,0"/>
            <v:stroke on="f" joinstyle="miter"/>
            <v:imagedata r:id="rId16" o:title=""/>
            <o:lock v:ext="edit" aspectratio="t"/>
          </v:shape>
        </w:pict>
      </w:r>
      <w:r>
        <w:rPr>
          <w:rFonts w:ascii="楷体" w:hAnsi="楷体" w:cs="楷体"/>
          <w:color w:val="000000"/>
          <w:spacing w:val="0"/>
          <w:sz w:val="21"/>
        </w:rPr>
        <w:t>相关资料</w:t>
      </w:r>
    </w:p>
    <w:p w14:paraId="07B12A6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《中华人民共和国劳动合网法》第四十条</w:t>
      </w:r>
    </w:p>
    <w:p w14:paraId="4D4E69EE">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有下列情形之一</w:t>
      </w:r>
    </w:p>
    <w:p w14:paraId="224AE823">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的，用人单位提前三十日以书面形式通知劳动者本人或者额外支付</w:t>
      </w:r>
    </w:p>
    <w:p w14:paraId="2AF9CB6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劳动者一个月工资后，可以解除劳动合网</w:t>
      </w:r>
    </w:p>
    <w:p w14:paraId="3C446574">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(一)劳动者患病或者非国工负伤，在规定的医疗期满后不能从</w:t>
      </w:r>
    </w:p>
    <w:p w14:paraId="35C5E34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事原工作、也不能从事由用人单位另行安排的工作的；</w:t>
      </w:r>
    </w:p>
    <w:p w14:paraId="2880244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(二)劳动老不能胜任工作，经过培训者调整工作岗住仍不能</w:t>
      </w:r>
    </w:p>
    <w:p w14:paraId="5D0887CD">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胜任工作的；</w:t>
      </w:r>
    </w:p>
    <w:p w14:paraId="7A7A5F43">
      <w:pPr>
        <w:spacing w:before="795"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）结合材料，运用《法律与生活》的知识，判断</w:t>
      </w:r>
      <w:r>
        <w:rPr>
          <w:rFonts w:ascii="Times New Roman"/>
          <w:color w:val="000000"/>
          <w:spacing w:val="0"/>
          <w:sz w:val="21"/>
        </w:rPr>
        <w:t xml:space="preserve"> </w:t>
      </w:r>
      <w:r>
        <w:rPr>
          <w:rFonts w:ascii="宋体"/>
          <w:color w:val="000000"/>
          <w:spacing w:val="0"/>
          <w:sz w:val="21"/>
        </w:rPr>
        <w:t>F</w:t>
      </w:r>
      <w:r>
        <w:rPr>
          <w:rFonts w:ascii="Times New Roman"/>
          <w:color w:val="000000"/>
          <w:spacing w:val="0"/>
          <w:sz w:val="21"/>
        </w:rPr>
        <w:t xml:space="preserve"> </w:t>
      </w:r>
      <w:r>
        <w:rPr>
          <w:rFonts w:ascii="宋体" w:hAnsi="宋体" w:cs="宋体"/>
          <w:color w:val="000000"/>
          <w:spacing w:val="0"/>
          <w:sz w:val="21"/>
        </w:rPr>
        <w:t>公司的诉求能否获得法院支持，并说明理由。</w:t>
      </w:r>
    </w:p>
    <w:p w14:paraId="3641535D">
      <w:pPr>
        <w:spacing w:before="226"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6"/>
          <w:sz w:val="21"/>
        </w:rPr>
        <w:t>）小陈认为：“章某的诉求合理，F</w:t>
      </w:r>
      <w:r>
        <w:rPr>
          <w:rFonts w:ascii="Times New Roman"/>
          <w:color w:val="000000"/>
          <w:spacing w:val="7"/>
          <w:sz w:val="21"/>
        </w:rPr>
        <w:t xml:space="preserve"> </w:t>
      </w:r>
      <w:r>
        <w:rPr>
          <w:rFonts w:ascii="宋体" w:hAnsi="宋体" w:cs="宋体"/>
          <w:color w:val="000000"/>
          <w:spacing w:val="-3"/>
          <w:sz w:val="21"/>
        </w:rPr>
        <w:t>公司的诉求也合理，法院判决应同时满足两方的诉求。”结合材料，</w:t>
      </w:r>
    </w:p>
    <w:p w14:paraId="4D2F9D28">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根据逻辑思维的基本要求，判断小陈的论断是否合乎逻辑，并说明理由。</w:t>
      </w:r>
    </w:p>
    <w:p w14:paraId="4B95F63F">
      <w:pPr>
        <w:spacing w:before="237" w:after="0" w:line="243" w:lineRule="exact"/>
        <w:ind w:left="0" w:right="0" w:firstLine="0"/>
        <w:jc w:val="left"/>
        <w:rPr>
          <w:rFonts w:ascii="Times New Roman"/>
          <w:color w:val="000000"/>
          <w:spacing w:val="0"/>
          <w:sz w:val="21"/>
        </w:rPr>
      </w:pPr>
      <w:r>
        <w:rPr>
          <w:rFonts w:ascii="Times New Roman"/>
          <w:color w:val="000000"/>
          <w:spacing w:val="0"/>
          <w:sz w:val="21"/>
        </w:rPr>
        <w:t>20.</w:t>
      </w:r>
      <w:r>
        <w:rPr>
          <w:rFonts w:ascii="Times New Roman"/>
          <w:color w:val="000000"/>
          <w:spacing w:val="53"/>
          <w:sz w:val="21"/>
        </w:rPr>
        <w:t xml:space="preserve"> </w:t>
      </w:r>
      <w:r>
        <w:rPr>
          <w:rFonts w:ascii="宋体" w:hAnsi="宋体" w:cs="宋体"/>
          <w:color w:val="000000"/>
          <w:spacing w:val="0"/>
          <w:sz w:val="21"/>
        </w:rPr>
        <w:t>阅读材料，按要求作答。</w:t>
      </w:r>
    </w:p>
    <w:p w14:paraId="0EF735DA">
      <w:pPr>
        <w:spacing w:before="237" w:after="0" w:line="220" w:lineRule="exact"/>
        <w:ind w:left="420" w:right="0" w:firstLine="0"/>
        <w:jc w:val="left"/>
        <w:rPr>
          <w:rFonts w:ascii="Times New Roman"/>
          <w:color w:val="000000"/>
          <w:spacing w:val="0"/>
          <w:sz w:val="21"/>
        </w:rPr>
      </w:pPr>
      <w:r>
        <w:rPr>
          <w:rFonts w:ascii="楷体" w:hAnsi="楷体" w:cs="楷体"/>
          <w:color w:val="000000"/>
          <w:spacing w:val="0"/>
          <w:sz w:val="21"/>
        </w:rPr>
        <w:t>从百年前一条红船游弋嘉兴南湖，到如今</w:t>
      </w:r>
      <w:r>
        <w:rPr>
          <w:rFonts w:ascii="宋体" w:hAnsi="宋体" w:cs="宋体"/>
          <w:color w:val="000000"/>
          <w:spacing w:val="0"/>
          <w:sz w:val="21"/>
        </w:rPr>
        <w:t>“</w:t>
      </w:r>
      <w:r>
        <w:rPr>
          <w:rFonts w:ascii="楷体" w:hAnsi="楷体" w:cs="楷体"/>
          <w:color w:val="000000"/>
          <w:spacing w:val="0"/>
          <w:sz w:val="21"/>
        </w:rPr>
        <w:t>中国号</w:t>
      </w:r>
      <w:r>
        <w:rPr>
          <w:rFonts w:ascii="宋体" w:hAnsi="宋体" w:cs="宋体"/>
          <w:color w:val="000000"/>
          <w:spacing w:val="0"/>
          <w:sz w:val="21"/>
        </w:rPr>
        <w:t>”</w:t>
      </w:r>
      <w:r>
        <w:rPr>
          <w:rFonts w:ascii="楷体" w:hAnsi="楷体" w:cs="楷体"/>
          <w:color w:val="000000"/>
          <w:spacing w:val="0"/>
          <w:sz w:val="21"/>
        </w:rPr>
        <w:t>巨轮劈波斩浪于世界，每个年代都有人们追光而</w:t>
      </w:r>
    </w:p>
    <w:p w14:paraId="7266AEB9">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行的身影。</w:t>
      </w:r>
    </w:p>
    <w:p w14:paraId="53938A07">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追寻</w:t>
      </w:r>
      <w:r>
        <w:rPr>
          <w:rFonts w:ascii="宋体" w:hAnsi="宋体" w:cs="宋体"/>
          <w:color w:val="000000"/>
          <w:spacing w:val="0"/>
          <w:sz w:val="21"/>
        </w:rPr>
        <w:t>“</w:t>
      </w:r>
      <w:r>
        <w:rPr>
          <w:rFonts w:ascii="楷体" w:hAnsi="楷体" w:cs="楷体"/>
          <w:color w:val="000000"/>
          <w:spacing w:val="0"/>
          <w:sz w:val="21"/>
        </w:rPr>
        <w:t>革命</w:t>
      </w:r>
      <w:r>
        <w:rPr>
          <w:rFonts w:ascii="宋体" w:hAnsi="宋体" w:cs="宋体"/>
          <w:color w:val="000000"/>
          <w:spacing w:val="0"/>
          <w:sz w:val="21"/>
        </w:rPr>
        <w:t>”</w:t>
      </w:r>
      <w:r>
        <w:rPr>
          <w:rFonts w:ascii="楷体" w:hAnsi="楷体" w:cs="楷体"/>
          <w:color w:val="000000"/>
          <w:spacing w:val="0"/>
          <w:sz w:val="21"/>
        </w:rPr>
        <w:t>之光</w:t>
      </w:r>
    </w:p>
    <w:p w14:paraId="7160651E">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身处黑暗的旧中国、作为北洋大学的高材生，张太雷有很多选择，或免试进入美国各个研究院、或谋</w:t>
      </w:r>
    </w:p>
    <w:p w14:paraId="5D61774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一个高深的职位，他毅然放弃读书做官的老路，走上了投身革命、为信仰而奋斗的共产主义之路。</w:t>
      </w:r>
    </w:p>
    <w:p w14:paraId="293BD355">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追寻</w:t>
      </w:r>
      <w:r>
        <w:rPr>
          <w:rFonts w:ascii="宋体" w:hAnsi="宋体" w:cs="宋体"/>
          <w:color w:val="000000"/>
          <w:spacing w:val="0"/>
          <w:sz w:val="21"/>
        </w:rPr>
        <w:t>“</w:t>
      </w:r>
      <w:r>
        <w:rPr>
          <w:rFonts w:ascii="楷体" w:hAnsi="楷体" w:cs="楷体"/>
          <w:color w:val="000000"/>
          <w:spacing w:val="0"/>
          <w:sz w:val="21"/>
        </w:rPr>
        <w:t>奋斗</w:t>
      </w:r>
      <w:r>
        <w:rPr>
          <w:rFonts w:ascii="宋体" w:hAnsi="宋体" w:cs="宋体"/>
          <w:color w:val="000000"/>
          <w:spacing w:val="0"/>
          <w:sz w:val="21"/>
        </w:rPr>
        <w:t>”</w:t>
      </w:r>
      <w:r>
        <w:rPr>
          <w:rFonts w:ascii="楷体" w:hAnsi="楷体" w:cs="楷体"/>
          <w:color w:val="000000"/>
          <w:spacing w:val="0"/>
          <w:sz w:val="21"/>
        </w:rPr>
        <w:t>之光</w:t>
      </w:r>
    </w:p>
    <w:p w14:paraId="577CE449">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复杂的地质条件被称作地铁修建过程中盾构隧道施工的禁区、盾构施工最大的风险就是开仓换刀。地</w:t>
      </w:r>
    </w:p>
    <w:p w14:paraId="2A490936">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下狭小密闭空间一旦出事、往往伴随人员伤亡、确保带压进仓的安全性成为世界性难题。方思权所在的研</w:t>
      </w:r>
    </w:p>
    <w:p w14:paraId="0F9F722C">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究团队将突破点放在泥膜护壁材料的性能和黏度上，经过上百次的配比实验以及无数次现场尝试之后，新</w:t>
      </w:r>
    </w:p>
    <w:p w14:paraId="431BC171">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材料</w:t>
      </w:r>
      <w:r>
        <w:rPr>
          <w:rFonts w:ascii="宋体" w:hAnsi="宋体" w:cs="宋体"/>
          <w:color w:val="000000"/>
          <w:spacing w:val="0"/>
          <w:sz w:val="21"/>
        </w:rPr>
        <w:t>“</w:t>
      </w:r>
      <w:r>
        <w:rPr>
          <w:rFonts w:ascii="楷体" w:hAnsi="楷体" w:cs="楷体"/>
          <w:color w:val="000000"/>
          <w:spacing w:val="0"/>
          <w:sz w:val="21"/>
        </w:rPr>
        <w:t>恒盾泥</w:t>
      </w:r>
      <w:r>
        <w:rPr>
          <w:rFonts w:ascii="宋体" w:hAnsi="宋体" w:cs="宋体"/>
          <w:color w:val="000000"/>
          <w:spacing w:val="0"/>
          <w:sz w:val="21"/>
        </w:rPr>
        <w:t>”</w:t>
      </w:r>
      <w:r>
        <w:rPr>
          <w:rFonts w:ascii="楷体" w:hAnsi="楷体" w:cs="楷体"/>
          <w:color w:val="000000"/>
          <w:spacing w:val="0"/>
          <w:sz w:val="21"/>
        </w:rPr>
        <w:t>问世，并被运用于多条地铁的施工中，将盾构施工的风险大大降低。</w:t>
      </w:r>
    </w:p>
    <w:p w14:paraId="0047D4AB">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追寻</w:t>
      </w:r>
      <w:r>
        <w:rPr>
          <w:rFonts w:ascii="宋体" w:hAnsi="宋体" w:cs="宋体"/>
          <w:color w:val="000000"/>
          <w:spacing w:val="0"/>
          <w:sz w:val="21"/>
        </w:rPr>
        <w:t>“</w:t>
      </w:r>
      <w:r>
        <w:rPr>
          <w:rFonts w:ascii="楷体" w:hAnsi="楷体" w:cs="楷体"/>
          <w:color w:val="000000"/>
          <w:spacing w:val="0"/>
          <w:sz w:val="21"/>
        </w:rPr>
        <w:t>不凡</w:t>
      </w:r>
      <w:r>
        <w:rPr>
          <w:rFonts w:ascii="宋体" w:hAnsi="宋体" w:cs="宋体"/>
          <w:color w:val="000000"/>
          <w:spacing w:val="0"/>
          <w:sz w:val="21"/>
        </w:rPr>
        <w:t>”</w:t>
      </w:r>
      <w:r>
        <w:rPr>
          <w:rFonts w:ascii="楷体" w:hAnsi="楷体" w:cs="楷体"/>
          <w:color w:val="000000"/>
          <w:spacing w:val="0"/>
          <w:sz w:val="21"/>
        </w:rPr>
        <w:t>之光</w:t>
      </w:r>
    </w:p>
    <w:p w14:paraId="34A19E85">
      <w:pPr>
        <w:spacing w:before="248" w:after="0" w:line="220" w:lineRule="exact"/>
        <w:ind w:left="420" w:right="0" w:firstLine="0"/>
        <w:jc w:val="left"/>
        <w:rPr>
          <w:rFonts w:ascii="Times New Roman"/>
          <w:color w:val="000000"/>
          <w:spacing w:val="0"/>
          <w:sz w:val="21"/>
        </w:rPr>
      </w:pPr>
      <w:r>
        <w:rPr>
          <w:rFonts w:ascii="宋体" w:hAnsi="宋体" w:cs="宋体"/>
          <w:color w:val="000000"/>
          <w:spacing w:val="0"/>
          <w:sz w:val="21"/>
        </w:rPr>
        <w:t>“</w:t>
      </w:r>
      <w:r>
        <w:rPr>
          <w:rFonts w:ascii="楷体" w:hAnsi="楷体" w:cs="楷体"/>
          <w:color w:val="000000"/>
          <w:spacing w:val="0"/>
          <w:sz w:val="21"/>
        </w:rPr>
        <w:t>我在外面打过工，特别理解留守家庭的难处。</w:t>
      </w:r>
      <w:r>
        <w:rPr>
          <w:rFonts w:ascii="宋体" w:hAnsi="宋体" w:cs="宋体"/>
          <w:color w:val="000000"/>
          <w:spacing w:val="0"/>
          <w:sz w:val="21"/>
        </w:rPr>
        <w:t>”</w:t>
      </w:r>
      <w:r>
        <w:rPr>
          <w:rFonts w:ascii="楷体" w:hAnsi="楷体" w:cs="楷体"/>
          <w:color w:val="000000"/>
          <w:spacing w:val="-1"/>
          <w:sz w:val="21"/>
        </w:rPr>
        <w:t>檀世旺说。于是，他成了村里快递的</w:t>
      </w:r>
      <w:r>
        <w:rPr>
          <w:rFonts w:ascii="宋体" w:hAnsi="宋体" w:cs="宋体"/>
          <w:color w:val="000000"/>
          <w:spacing w:val="0"/>
          <w:sz w:val="21"/>
        </w:rPr>
        <w:t>“</w:t>
      </w:r>
      <w:r>
        <w:rPr>
          <w:rFonts w:ascii="楷体" w:hAnsi="楷体" w:cs="楷体"/>
          <w:color w:val="000000"/>
          <w:spacing w:val="0"/>
          <w:sz w:val="21"/>
        </w:rPr>
        <w:t>集体</w:t>
      </w:r>
      <w:r>
        <w:rPr>
          <w:rFonts w:ascii="宋体" w:hAnsi="宋体" w:cs="宋体"/>
          <w:color w:val="000000"/>
          <w:spacing w:val="0"/>
          <w:sz w:val="21"/>
        </w:rPr>
        <w:t>”</w:t>
      </w:r>
      <w:r>
        <w:rPr>
          <w:rFonts w:ascii="楷体" w:hAnsi="楷体" w:cs="楷体"/>
          <w:color w:val="000000"/>
          <w:spacing w:val="0"/>
          <w:sz w:val="21"/>
        </w:rPr>
        <w:t>收件人，</w:t>
      </w:r>
    </w:p>
    <w:p w14:paraId="04A1F10B">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每天跑遍</w:t>
      </w:r>
      <w:r>
        <w:rPr>
          <w:rFonts w:ascii="Times New Roman"/>
          <w:color w:val="000000"/>
          <w:spacing w:val="0"/>
          <w:sz w:val="21"/>
        </w:rPr>
        <w:t xml:space="preserve"> </w:t>
      </w:r>
      <w:r>
        <w:rPr>
          <w:rFonts w:ascii="楷体"/>
          <w:color w:val="000000"/>
          <w:spacing w:val="0"/>
          <w:sz w:val="21"/>
        </w:rPr>
        <w:t>8</w:t>
      </w:r>
      <w:r>
        <w:rPr>
          <w:rFonts w:ascii="Times New Roman"/>
          <w:color w:val="000000"/>
          <w:spacing w:val="0"/>
          <w:sz w:val="21"/>
        </w:rPr>
        <w:t xml:space="preserve"> </w:t>
      </w:r>
      <w:r>
        <w:rPr>
          <w:rFonts w:ascii="楷体" w:hAnsi="楷体" w:cs="楷体"/>
          <w:color w:val="000000"/>
          <w:spacing w:val="0"/>
          <w:sz w:val="21"/>
        </w:rPr>
        <w:t>个乡镇，行程</w:t>
      </w:r>
      <w:r>
        <w:rPr>
          <w:rFonts w:ascii="Times New Roman"/>
          <w:color w:val="000000"/>
          <w:spacing w:val="0"/>
          <w:sz w:val="21"/>
        </w:rPr>
        <w:t xml:space="preserve"> </w:t>
      </w:r>
      <w:r>
        <w:rPr>
          <w:rFonts w:ascii="楷体"/>
          <w:color w:val="000000"/>
          <w:spacing w:val="0"/>
          <w:sz w:val="21"/>
        </w:rPr>
        <w:t>200</w:t>
      </w:r>
      <w:r>
        <w:rPr>
          <w:rFonts w:ascii="Times New Roman"/>
          <w:color w:val="000000"/>
          <w:spacing w:val="0"/>
          <w:sz w:val="21"/>
        </w:rPr>
        <w:t xml:space="preserve"> </w:t>
      </w:r>
      <w:r>
        <w:rPr>
          <w:rFonts w:ascii="楷体" w:hAnsi="楷体" w:cs="楷体"/>
          <w:color w:val="000000"/>
          <w:spacing w:val="0"/>
          <w:sz w:val="21"/>
        </w:rPr>
        <w:t>公里，带着上百单</w:t>
      </w:r>
      <w:r>
        <w:rPr>
          <w:rFonts w:ascii="宋体" w:hAnsi="宋体" w:cs="宋体"/>
          <w:color w:val="000000"/>
          <w:spacing w:val="0"/>
          <w:sz w:val="21"/>
        </w:rPr>
        <w:t>“</w:t>
      </w:r>
      <w:r>
        <w:rPr>
          <w:rFonts w:ascii="楷体" w:hAnsi="楷体" w:cs="楷体"/>
          <w:color w:val="000000"/>
          <w:spacing w:val="0"/>
          <w:sz w:val="21"/>
        </w:rPr>
        <w:t>寄给自己</w:t>
      </w:r>
      <w:r>
        <w:rPr>
          <w:rFonts w:ascii="宋体" w:hAnsi="宋体" w:cs="宋体"/>
          <w:color w:val="000000"/>
          <w:spacing w:val="0"/>
          <w:sz w:val="21"/>
        </w:rPr>
        <w:t>”</w:t>
      </w:r>
      <w:r>
        <w:rPr>
          <w:rFonts w:ascii="楷体" w:hAnsi="楷体" w:cs="楷体"/>
          <w:color w:val="000000"/>
          <w:spacing w:val="0"/>
          <w:sz w:val="21"/>
        </w:rPr>
        <w:t>的包裹、翻山越岭送到乡亲们手中。他用爱</w:t>
      </w:r>
    </w:p>
    <w:p w14:paraId="6A4983B8">
      <w:pPr>
        <w:spacing w:before="248" w:after="0" w:line="220" w:lineRule="exact"/>
        <w:ind w:left="0" w:right="0" w:firstLine="0"/>
        <w:jc w:val="left"/>
        <w:rPr>
          <w:rFonts w:ascii="Times New Roman"/>
          <w:color w:val="000000"/>
          <w:spacing w:val="0"/>
          <w:sz w:val="21"/>
        </w:rPr>
      </w:pPr>
      <w:r>
        <w:rPr>
          <w:rFonts w:ascii="楷体" w:hAnsi="楷体" w:cs="楷体"/>
          <w:color w:val="000000"/>
          <w:spacing w:val="0"/>
          <w:sz w:val="21"/>
        </w:rPr>
        <w:t>心在平凡岗位创造着不凡之举。</w:t>
      </w:r>
    </w:p>
    <w:p w14:paraId="3D0283BD">
      <w:pPr>
        <w:spacing w:before="248" w:after="0" w:line="220" w:lineRule="exact"/>
        <w:ind w:left="420" w:right="0" w:firstLine="0"/>
        <w:jc w:val="left"/>
        <w:rPr>
          <w:rFonts w:ascii="Times New Roman"/>
          <w:color w:val="000000"/>
          <w:spacing w:val="0"/>
          <w:sz w:val="21"/>
        </w:rPr>
      </w:pPr>
      <w:r>
        <w:rPr>
          <w:rFonts w:ascii="楷体" w:hAnsi="楷体" w:cs="楷体"/>
          <w:color w:val="000000"/>
          <w:spacing w:val="0"/>
          <w:sz w:val="21"/>
        </w:rPr>
        <w:t>中国式现代化的新征程上，需要我们挺膺担当、追光而行！</w:t>
      </w:r>
    </w:p>
    <w:p w14:paraId="60B440CF">
      <w:pPr>
        <w:spacing w:before="40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7</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p w14:paraId="265DE1B9">
      <w:pPr>
        <w:spacing w:before="0" w:after="0" w:line="0" w:lineRule="atLeast"/>
        <w:ind w:left="0" w:right="0" w:firstLine="0"/>
        <w:jc w:val="left"/>
        <w:rPr>
          <w:rFonts w:ascii="Arial"/>
          <w:color w:val="FF0000"/>
          <w:spacing w:val="0"/>
          <w:sz w:val="2"/>
        </w:rPr>
      </w:pPr>
    </w:p>
    <w:p w14:paraId="4AAF1A4B">
      <w:pPr>
        <w:spacing w:before="0" w:after="0" w:line="0" w:lineRule="atLeast"/>
        <w:ind w:left="0" w:right="0" w:firstLine="0"/>
        <w:jc w:val="left"/>
        <w:rPr>
          <w:rFonts w:ascii="Arial"/>
          <w:color w:val="FF0000"/>
          <w:spacing w:val="0"/>
          <w:sz w:val="2"/>
        </w:rPr>
      </w:pPr>
      <w:r>
        <w:rPr>
          <w:rFonts w:ascii="Arial"/>
          <w:color w:val="FF0000"/>
          <w:spacing w:val="0"/>
          <w:sz w:val="2"/>
        </w:rPr>
        <w:cr/>
      </w:r>
      <w:r>
        <w:rPr>
          <w:rFonts w:ascii="Arial"/>
          <w:color w:val="FF0000"/>
          <w:spacing w:val="0"/>
          <w:sz w:val="2"/>
        </w:rPr>
        <w:br w:type="page"/>
      </w:r>
    </w:p>
    <w:p w14:paraId="4DA6126C">
      <w:pPr>
        <w:pStyle w:val="6"/>
        <w:sectPr>
          <w:pgSz w:w="11900" w:h="16840"/>
          <w:pgMar w:top="1542" w:right="100" w:bottom="0" w:left="1080" w:header="720" w:footer="720" w:gutter="0"/>
          <w:pgNumType w:start="1"/>
          <w:cols w:space="720" w:num="1"/>
          <w:docGrid w:linePitch="1" w:charSpace="0"/>
        </w:sectPr>
      </w:pPr>
    </w:p>
    <w:p w14:paraId="7F4DBE66">
      <w:pPr>
        <w:spacing w:before="0" w:after="0" w:line="0" w:lineRule="atLeast"/>
        <w:ind w:left="0" w:right="0" w:firstLine="0"/>
        <w:jc w:val="left"/>
        <w:rPr>
          <w:rFonts w:ascii="Arial"/>
          <w:color w:val="FF0000"/>
          <w:spacing w:val="0"/>
          <w:sz w:val="2"/>
        </w:rPr>
      </w:pPr>
      <w:bookmarkStart w:id="8" w:name="_GoBack"/>
      <w:bookmarkEnd w:id="8"/>
    </w:p>
    <w:p w14:paraId="77E625F5">
      <w:pPr>
        <w:spacing w:before="0" w:after="0" w:line="243" w:lineRule="exact"/>
        <w:ind w:left="0" w:right="0" w:firstLine="0"/>
        <w:jc w:val="left"/>
        <w:rPr>
          <w:rFonts w:ascii="Times New Roman"/>
          <w:color w:val="000000"/>
          <w:spacing w:val="0"/>
          <w:sz w:val="21"/>
        </w:rPr>
      </w:pPr>
      <w:bookmarkStart w:id="7" w:name="br8"/>
      <w:bookmarkEnd w:id="7"/>
      <w:r>
        <w:pict>
          <v:shape id="_x0000_s1068" o:spid="_x0000_s1068" o:spt="75" type="#_x0000_t75" style="position:absolute;left:0pt;margin-left:404.15pt;margin-top:72.55pt;height:2.75pt;width:2.75pt;mso-position-horizontal-relative:page;mso-position-vertical-relative:page;z-index:-251655168;mso-width-relative:page;mso-height-relative:page;" filled="f" o:preferrelative="t" stroked="f" coordsize="21600,21600">
            <v:path/>
            <v:fill on="f" focussize="0,0"/>
            <v:stroke on="f" joinstyle="miter"/>
            <v:imagedata r:id="rId11" o:title=""/>
            <o:lock v:ext="edit" aspectratio="t"/>
          </v:shape>
        </w:pict>
      </w:r>
      <w:r>
        <w:pict>
          <v:shape id="_x0000_s1069" o:spid="_x0000_s1069" o:spt="75" type="#_x0000_t75" style="position:absolute;left:0pt;margin-left:212.1pt;margin-top:473.3pt;height:5.75pt;width:5pt;mso-position-horizontal-relative:page;mso-position-vertical-relative:page;z-index:-251656192;mso-width-relative:page;mso-height-relative:page;" filled="f" o:preferrelative="t" stroked="f" coordsize="21600,21600">
            <v:path/>
            <v:fill on="f" focussize="0,0"/>
            <v:stroke on="f" joinstyle="miter"/>
            <v:imagedata r:id="rId12" o:title=""/>
            <o:lock v:ext="edit" aspectratio="t"/>
          </v:shape>
        </w:pict>
      </w:r>
      <w:r>
        <w:pict>
          <v:shape id="_x0000_s1070" o:spid="_x0000_s1070" o:spt="75" type="#_x0000_t75" style="position:absolute;left:0pt;margin-left:116.8pt;margin-top:769.7pt;height:2.75pt;width:2.75pt;mso-position-horizontal-relative:page;mso-position-vertical-relative:page;z-index:-251657216;mso-width-relative:page;mso-height-relative:page;" filled="f" o:preferrelative="t" stroked="f" coordsize="21600,21600">
            <v:path/>
            <v:fill on="f" focussize="0,0"/>
            <v:stroke on="f" joinstyle="miter"/>
            <v:imagedata r:id="rId16" o:title=""/>
            <o:lock v:ext="edit" aspectratio="t"/>
          </v:shape>
        </w:pict>
      </w:r>
      <w:r>
        <w:rPr>
          <w:rFonts w:ascii="宋体" w:hAnsi="宋体" w:cs="宋体"/>
          <w:color w:val="000000"/>
          <w:spacing w:val="0"/>
          <w:sz w:val="21"/>
        </w:rPr>
        <w:t>（</w:t>
      </w:r>
      <w:r>
        <w:rPr>
          <w:rFonts w:ascii="Times New Roman"/>
          <w:color w:val="000000"/>
          <w:spacing w:val="0"/>
          <w:sz w:val="21"/>
        </w:rPr>
        <w:t>1</w:t>
      </w:r>
      <w:r>
        <w:rPr>
          <w:rFonts w:ascii="宋体" w:hAnsi="宋体" w:cs="宋体"/>
          <w:color w:val="000000"/>
          <w:spacing w:val="0"/>
          <w:sz w:val="21"/>
        </w:rPr>
        <w:t>）结合材料，运用“实现人生的价值”知识，谈谈你对“中国式现代化的新征程上，需要我们挺膺担当、</w:t>
      </w:r>
    </w:p>
    <w:p w14:paraId="30A2629F">
      <w:pPr>
        <w:spacing w:before="237" w:after="0" w:line="220" w:lineRule="exact"/>
        <w:ind w:left="0" w:right="0" w:firstLine="0"/>
        <w:jc w:val="left"/>
        <w:rPr>
          <w:rFonts w:ascii="Times New Roman"/>
          <w:color w:val="000000"/>
          <w:spacing w:val="0"/>
          <w:sz w:val="21"/>
        </w:rPr>
      </w:pPr>
      <w:r>
        <w:rPr>
          <w:rFonts w:ascii="宋体" w:hAnsi="宋体" w:cs="宋体"/>
          <w:color w:val="000000"/>
          <w:spacing w:val="-10"/>
          <w:sz w:val="21"/>
        </w:rPr>
        <w:t>追光而行！”的理解。</w:t>
      </w:r>
    </w:p>
    <w:p w14:paraId="14D2FE8E">
      <w:pPr>
        <w:spacing w:before="237" w:after="0" w:line="243" w:lineRule="exact"/>
        <w:ind w:left="0" w:right="0" w:firstLine="0"/>
        <w:jc w:val="left"/>
        <w:rPr>
          <w:rFonts w:ascii="Times New Roman"/>
          <w:color w:val="000000"/>
          <w:spacing w:val="0"/>
          <w:sz w:val="21"/>
        </w:rPr>
      </w:pPr>
      <w:r>
        <w:rPr>
          <w:rFonts w:ascii="宋体" w:hAnsi="宋体" w:cs="宋体"/>
          <w:color w:val="000000"/>
          <w:spacing w:val="0"/>
          <w:sz w:val="21"/>
        </w:rPr>
        <w:t>（</w:t>
      </w:r>
      <w:r>
        <w:rPr>
          <w:rFonts w:ascii="Times New Roman"/>
          <w:color w:val="000000"/>
          <w:spacing w:val="0"/>
          <w:sz w:val="21"/>
        </w:rPr>
        <w:t>2</w:t>
      </w:r>
      <w:r>
        <w:rPr>
          <w:rFonts w:ascii="宋体" w:hAnsi="宋体" w:cs="宋体"/>
          <w:color w:val="000000"/>
          <w:spacing w:val="-2"/>
          <w:sz w:val="21"/>
        </w:rPr>
        <w:t>）“七一”建党节即将来临，学校举行“不忘先烈，接续奋斗”主题教育活动。请你在“中国共产党”</w:t>
      </w:r>
    </w:p>
    <w:p w14:paraId="48836555">
      <w:pPr>
        <w:spacing w:before="237" w:after="0" w:line="220" w:lineRule="exact"/>
        <w:ind w:left="0" w:right="0" w:firstLine="0"/>
        <w:jc w:val="left"/>
        <w:rPr>
          <w:rFonts w:ascii="Times New Roman"/>
          <w:color w:val="000000"/>
          <w:spacing w:val="0"/>
          <w:sz w:val="21"/>
        </w:rPr>
      </w:pPr>
      <w:r>
        <w:rPr>
          <w:rFonts w:ascii="宋体" w:hAnsi="宋体" w:cs="宋体"/>
          <w:color w:val="000000"/>
          <w:spacing w:val="0"/>
          <w:sz w:val="21"/>
        </w:rPr>
        <w:t>“国家”“民族”“人民”四个关键词中任意选择，在“不忘先烈”留言簿上留言，告慰先烈今天中国的</w:t>
      </w:r>
    </w:p>
    <w:p w14:paraId="5A9F48FE">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翻天巨变。要求：①书写两条留言，每条留言控制在</w:t>
      </w:r>
      <w:r>
        <w:rPr>
          <w:rFonts w:ascii="Times New Roman"/>
          <w:color w:val="000000"/>
          <w:spacing w:val="-1"/>
          <w:sz w:val="21"/>
        </w:rPr>
        <w:t xml:space="preserve"> </w:t>
      </w:r>
      <w:r>
        <w:rPr>
          <w:rFonts w:ascii="宋体"/>
          <w:color w:val="000000"/>
          <w:spacing w:val="0"/>
          <w:sz w:val="21"/>
        </w:rPr>
        <w:t>50</w:t>
      </w:r>
      <w:r>
        <w:rPr>
          <w:rFonts w:ascii="Times New Roman"/>
          <w:color w:val="000000"/>
          <w:spacing w:val="-1"/>
          <w:sz w:val="21"/>
        </w:rPr>
        <w:t xml:space="preserve"> </w:t>
      </w:r>
      <w:r>
        <w:rPr>
          <w:rFonts w:ascii="宋体" w:hAnsi="宋体" w:cs="宋体"/>
          <w:color w:val="000000"/>
          <w:spacing w:val="0"/>
          <w:sz w:val="21"/>
        </w:rPr>
        <w:t>字以内；②留言紧扣所选关键词，内容须体现中国</w:t>
      </w:r>
    </w:p>
    <w:p w14:paraId="3B2E9147">
      <w:pPr>
        <w:spacing w:before="248" w:after="0" w:line="220" w:lineRule="exact"/>
        <w:ind w:left="0" w:right="0" w:firstLine="0"/>
        <w:jc w:val="left"/>
        <w:rPr>
          <w:rFonts w:ascii="Times New Roman"/>
          <w:color w:val="000000"/>
          <w:spacing w:val="0"/>
          <w:sz w:val="21"/>
        </w:rPr>
      </w:pPr>
      <w:r>
        <w:rPr>
          <w:rFonts w:ascii="宋体" w:hAnsi="宋体" w:cs="宋体"/>
          <w:color w:val="000000"/>
          <w:spacing w:val="0"/>
          <w:sz w:val="21"/>
        </w:rPr>
        <w:t>的变化。</w:t>
      </w:r>
    </w:p>
    <w:p w14:paraId="30CF4C14">
      <w:pPr>
        <w:spacing w:before="11358" w:after="0" w:line="243" w:lineRule="exact"/>
        <w:ind w:left="4163" w:right="0" w:firstLine="0"/>
        <w:jc w:val="left"/>
        <w:rPr>
          <w:rFonts w:ascii="Times New Roman"/>
          <w:color w:val="000000"/>
          <w:spacing w:val="0"/>
          <w:sz w:val="21"/>
        </w:rPr>
      </w:pPr>
      <w:r>
        <w:rPr>
          <w:rFonts w:ascii="宋体" w:hAnsi="宋体" w:cs="宋体"/>
          <w:color w:val="000000"/>
          <w:spacing w:val="0"/>
          <w:sz w:val="21"/>
        </w:rPr>
        <w:t>第</w:t>
      </w:r>
      <w:r>
        <w:rPr>
          <w:rFonts w:ascii="Times New Roman"/>
          <w:color w:val="000000"/>
          <w:spacing w:val="0"/>
          <w:sz w:val="21"/>
        </w:rPr>
        <w:t xml:space="preserve"> 8</w:t>
      </w:r>
      <w:r>
        <w:rPr>
          <w:rFonts w:ascii="宋体" w:hAnsi="宋体" w:cs="宋体"/>
          <w:color w:val="000000"/>
          <w:spacing w:val="0"/>
          <w:sz w:val="21"/>
        </w:rPr>
        <w:t>页</w:t>
      </w:r>
      <w:r>
        <w:rPr>
          <w:rFonts w:ascii="Times New Roman"/>
          <w:color w:val="000000"/>
          <w:spacing w:val="0"/>
          <w:sz w:val="21"/>
        </w:rPr>
        <w:t>/</w:t>
      </w:r>
      <w:r>
        <w:rPr>
          <w:rFonts w:ascii="宋体" w:hAnsi="宋体" w:cs="宋体"/>
          <w:color w:val="000000"/>
          <w:spacing w:val="0"/>
          <w:sz w:val="21"/>
        </w:rPr>
        <w:t>共</w:t>
      </w:r>
      <w:r>
        <w:rPr>
          <w:rFonts w:ascii="Times New Roman"/>
          <w:color w:val="000000"/>
          <w:spacing w:val="0"/>
          <w:sz w:val="21"/>
        </w:rPr>
        <w:t xml:space="preserve"> 8</w:t>
      </w:r>
      <w:r>
        <w:rPr>
          <w:rFonts w:ascii="宋体" w:hAnsi="宋体" w:cs="宋体"/>
          <w:color w:val="000000"/>
          <w:spacing w:val="0"/>
          <w:sz w:val="21"/>
        </w:rPr>
        <w:t>页</w:t>
      </w:r>
    </w:p>
    <w:sectPr>
      <w:pgSz w:w="11900" w:h="16840"/>
      <w:pgMar w:top="1440" w:right="100" w:bottom="0" w:left="1080" w:header="720" w:footer="720" w:gutter="0"/>
      <w:pgNumType w:start="1"/>
      <w:cols w:space="720" w:num="1"/>
      <w:docGrid w:linePitch="1"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AFF" w:usb1="C0007841" w:usb2="00000009" w:usb3="00000000" w:csb0="400001FF" w:csb1="FFFF0000"/>
    <w:embedRegular r:id="rId1" w:fontKey="{32267C90-E862-465D-B121-D6CC8020A202}"/>
  </w:font>
  <w:font w:name="宋体">
    <w:panose1 w:val="02010600030101010101"/>
    <w:charset w:val="86"/>
    <w:family w:val="auto"/>
    <w:pitch w:val="default"/>
    <w:sig w:usb0="00000003" w:usb1="288F0000" w:usb2="00000006" w:usb3="00000000" w:csb0="00040001" w:csb1="00000000"/>
    <w:embedRegular r:id="rId2" w:fontKey="{A37EE456-C7CF-4C61-BD08-705D8C529BBA}"/>
  </w:font>
  <w:font w:name="Wingdings">
    <w:panose1 w:val="05000000000000000000"/>
    <w:charset w:val="02"/>
    <w:family w:val="auto"/>
    <w:pitch w:val="default"/>
    <w:sig w:usb0="00000000" w:usb1="00000000" w:usb2="00000000" w:usb3="00000000" w:csb0="80000000" w:csb1="00000000"/>
    <w:embedRegular r:id="rId3" w:fontKey="{7BB36A7C-1BE6-4DFA-A8F6-9BAA27021E05}"/>
  </w:font>
  <w:font w:name="Arial">
    <w:panose1 w:val="020B0604020202020204"/>
    <w:charset w:val="01"/>
    <w:family w:val="swiss"/>
    <w:pitch w:val="default"/>
    <w:sig w:usb0="E0002AFF" w:usb1="C0007843" w:usb2="00000009" w:usb3="00000000" w:csb0="400001FF" w:csb1="FFFF0000"/>
    <w:embedRegular r:id="rId4" w:fontKey="{8F4DCB37-E53C-4468-ABF7-BACBBC6F41AF}"/>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embedRegular r:id="rId5" w:fontKey="{E347B662-3FA6-42A4-83AA-8DDF900FC3BF}"/>
  </w:font>
  <w:font w:name="Symbol">
    <w:panose1 w:val="05050102010706020507"/>
    <w:charset w:val="02"/>
    <w:family w:val="roman"/>
    <w:pitch w:val="default"/>
    <w:sig w:usb0="00000000" w:usb1="00000000" w:usb2="00000000" w:usb3="00000000" w:csb0="80000000" w:csb1="00000000"/>
    <w:embedRegular r:id="rId6" w:fontKey="{13124A6D-940F-45C4-B6DB-14A06C2EC1CA}"/>
  </w:font>
  <w:font w:name="Calibri">
    <w:panose1 w:val="020F0502020204030204"/>
    <w:charset w:val="00"/>
    <w:family w:val="swiss"/>
    <w:pitch w:val="default"/>
    <w:sig w:usb0="E00002FF" w:usb1="4000ACFF" w:usb2="00000001" w:usb3="00000000" w:csb0="2000019F" w:csb1="00000000"/>
    <w:embedRegular r:id="rId7" w:fontKey="{0AE49D1A-1999-437B-A51A-0140E09EDF06}"/>
  </w:font>
  <w:font w:name="楷体">
    <w:panose1 w:val="02010609060101010101"/>
    <w:charset w:val="86"/>
    <w:family w:val="auto"/>
    <w:pitch w:val="default"/>
    <w:sig w:usb0="800002BF" w:usb1="38CF7CFA" w:usb2="00000016" w:usb3="00000000" w:csb0="00040001" w:csb1="00000000"/>
    <w:embedRegular r:id="rId8" w:fontKey="{97E40BEA-C522-4C7C-BEF1-354CA63F4EAC}"/>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5A60B27">
    <w:pPr>
      <w:pStyle w:val="2"/>
      <w:pBdr>
        <w:bottom w:val="none" w:color="auto" w:sz="0" w:space="0"/>
      </w:pBdr>
      <w:jc w:val="center"/>
      <w:rPr>
        <w:rFonts w:hint="eastAsia" w:eastAsiaTheme="minorEastAsia"/>
        <w:lang w:eastAsia="zh-CN"/>
      </w:rPr>
    </w:pPr>
    <w:r>
      <w:rPr>
        <w:rFonts w:hint="eastAsia"/>
        <w:lang w:eastAsia="zh-CN"/>
      </w:rPr>
      <w:t>第一试卷网    Shijuan1.Com    提供下载</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A04C627">
    <w:pPr>
      <w:pStyle w:val="2"/>
      <w:pBdr>
        <w:bottom w:val="none" w:color="auto" w:sz="0" w:space="0"/>
      </w:pBd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0AE3D49">
    <w:pPr>
      <w:pStyle w:val="2"/>
      <w:pBdr>
        <w:bottom w:val="none" w:color="auto" w:sz="0" w:space="0"/>
      </w:pBd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before="0" w:after="0"/>
      </w:pPr>
      <w:r>
        <w:separator/>
      </w:r>
    </w:p>
  </w:footnote>
  <w:footnote w:type="continuationSeparator" w:id="1">
    <w:p>
      <w:pPr>
        <w:spacing w:before="0" w:after="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D88EF2">
    <w:pPr>
      <w:pStyle w:val="3"/>
      <w:pBdr>
        <w:bottom w:val="none" w:color="auto" w:sz="0" w:space="1"/>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EFF9B0A">
    <w:pPr>
      <w:pStyle w:val="3"/>
      <w:pBdr>
        <w:bottom w:val="none" w:color="auto" w:sz="0" w:space="1"/>
      </w:pBd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7B7F45BE">
    <w:pPr>
      <w:pStyle w:val="3"/>
      <w:pBdr>
        <w:bottom w:val="none" w:color="auto" w:sz="0" w:space="1"/>
      </w:pBd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embedSystemFonts/>
  <w:documentProtection w:enforcement="0"/>
  <w:defaultTabStop w:val="708"/>
  <w:characterSpacingControl w:val="doNotCompress"/>
  <w:footnotePr>
    <w:footnote w:id="0"/>
    <w:footnote w:id="1"/>
  </w:foot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A5B2D"/>
    <w:rsid w:val="00B06B85"/>
    <w:rsid w:val="00BA5B2D"/>
    <w:rsid w:val="42662F7E"/>
    <w:rsid w:val="4F530915"/>
    <w:rsid w:val="54C36A9D"/>
    <w:rsid w:val="7F16310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uiPriority="99" w:name="heading 1"/>
    <w:lsdException w:uiPriority="99" w:name="heading 2"/>
    <w:lsdException w:uiPriority="99" w:name="heading 3"/>
    <w:lsdException w:uiPriority="99" w:name="heading 4"/>
    <w:lsdException w:uiPriority="99" w:name="heading 5"/>
    <w:lsdException w:uiPriority="99" w:name="heading 6"/>
    <w:lsdException w:uiPriority="99" w:name="heading 7"/>
    <w:lsdException w:uiPriority="99" w:name="heading 8"/>
    <w:lsdException w:uiPriority="9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99" w:name="toc 1"/>
    <w:lsdException w:uiPriority="99" w:name="toc 2"/>
    <w:lsdException w:uiPriority="99" w:name="toc 3"/>
    <w:lsdException w:uiPriority="99" w:name="toc 4"/>
    <w:lsdException w:uiPriority="99" w:name="toc 5"/>
    <w:lsdException w:uiPriority="99" w:name="toc 6"/>
    <w:lsdException w:uiPriority="99" w:name="toc 7"/>
    <w:lsdException w:uiPriority="99" w:name="toc 8"/>
    <w:lsdException w:uiPriority="99" w:name="toc 9"/>
    <w:lsdException w:uiPriority="99" w:name="Normal Indent"/>
    <w:lsdException w:uiPriority="99" w:name="footnote text"/>
    <w:lsdException w:uiPriority="99" w:name="annotation text"/>
    <w:lsdException w:qFormat="1" w:uiPriority="99" w:name="header"/>
    <w:lsdException w:qFormat="1" w:uiPriority="99" w:name="footer"/>
    <w:lsdException w:uiPriority="99" w:name="index heading"/>
    <w:lsdException w:uiPriority="99"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uiPriority="99" w:name="Title"/>
    <w:lsdException w:uiPriority="99" w:name="Closing"/>
    <w:lsdException w:uiPriority="99" w:name="Signature"/>
    <w:lsdException w:qFormat="1" w:unhideWhenUsed="0" w:uiPriority="0"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uiPriority="99"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uiPriority="99" w:name="Strong"/>
    <w:lsdException w:uiPriority="99"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qFormat="1" w:unhideWhenUsed="0" w:uiPriority="0" w:name="No Lis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9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link w:val="5"/>
    <w:qFormat/>
    <w:uiPriority w:val="0"/>
    <w:pPr>
      <w:spacing w:before="120" w:after="240"/>
      <w:jc w:val="both"/>
    </w:pPr>
    <w:rPr>
      <w:rFonts w:asciiTheme="minorHAnsi" w:hAnsiTheme="minorHAnsi" w:eastAsiaTheme="minorEastAsia" w:cstheme="minorBidi"/>
      <w:sz w:val="22"/>
      <w:szCs w:val="22"/>
      <w:lang w:val="en-US" w:eastAsia="en-US" w:bidi="ar-SA"/>
    </w:rPr>
  </w:style>
  <w:style w:type="character" w:default="1" w:styleId="5">
    <w:name w:val="Default Paragraph Font"/>
    <w:link w:val="1"/>
    <w:semiHidden/>
    <w:qFormat/>
    <w:uiPriority w:val="0"/>
  </w:style>
  <w:style w:type="table" w:default="1" w:styleId="4">
    <w:name w:val="Normal Table"/>
    <w:semiHidden/>
    <w:unhideWhenUsed/>
    <w:qFormat/>
    <w:uiPriority w:val="99"/>
    <w:tblPr>
      <w:tblCellMar>
        <w:top w:w="0" w:type="dxa"/>
        <w:left w:w="108" w:type="dxa"/>
        <w:bottom w:w="0" w:type="dxa"/>
        <w:right w:w="108" w:type="dxa"/>
      </w:tblCellMar>
    </w:tblPr>
  </w:style>
  <w:style w:type="paragraph" w:default="1" w:styleId="6">
    <w:name w:val="No List"/>
    <w:semiHidden/>
    <w:qFormat/>
    <w:uiPriority w:val="0"/>
    <w:rPr>
      <w:rFonts w:asciiTheme="minorHAnsi" w:hAnsiTheme="minorHAnsi" w:eastAsiaTheme="minorEastAsia" w:cstheme="minorBidi"/>
      <w:sz w:val="22"/>
      <w:szCs w:val="22"/>
      <w:lang w:val="en-US" w:eastAsia="zh-CN" w:bidi="ar-SA"/>
    </w:rPr>
  </w:style>
  <w:style w:type="paragraph" w:styleId="2">
    <w:name w:val="footer"/>
    <w:basedOn w:val="1"/>
    <w:semiHidden/>
    <w:unhideWhenUsed/>
    <w:qFormat/>
    <w:uiPriority w:val="99"/>
    <w:pPr>
      <w:tabs>
        <w:tab w:val="center" w:pos="4153"/>
        <w:tab w:val="right" w:pos="8306"/>
      </w:tabs>
      <w:snapToGrid w:val="0"/>
      <w:jc w:val="left"/>
    </w:pPr>
    <w:rPr>
      <w:sz w:val="18"/>
    </w:rPr>
  </w:style>
  <w:style w:type="paragraph" w:styleId="3">
    <w:name w:val="header"/>
    <w:basedOn w:val="1"/>
    <w:semiHidden/>
    <w:unhideWhenUsed/>
    <w:qFormat/>
    <w:uiPriority w:val="99"/>
    <w:pPr>
      <w:pBdr>
        <w:top w:val="none" w:color="auto" w:sz="0" w:space="1"/>
        <w:left w:val="none" w:color="auto" w:sz="0" w:space="4"/>
        <w:bottom w:val="none" w:color="auto" w:sz="0" w:space="1"/>
        <w:right w:val="none" w:color="auto" w:sz="0" w:space="4"/>
      </w:pBdr>
      <w:tabs>
        <w:tab w:val="center" w:pos="4153"/>
        <w:tab w:val="right" w:pos="8306"/>
      </w:tabs>
      <w:snapToGrid w:val="0"/>
      <w:spacing w:line="240" w:lineRule="auto"/>
      <w:jc w:val="both"/>
      <w:outlineLvl w:val="9"/>
    </w:pPr>
    <w:rPr>
      <w:sz w:val="18"/>
    </w:rPr>
  </w:style>
  <w:style w:type="table" w:customStyle="1" w:styleId="7">
    <w:name w:val="Table Normal"/>
    <w:semiHidden/>
    <w:qFormat/>
    <w:uiPriority w:val="0"/>
    <w:tblPr>
      <w:tblCellMar>
        <w:top w:w="0" w:type="dxa"/>
        <w:left w:w="108" w:type="dxa"/>
        <w:bottom w:w="0" w:type="dxa"/>
        <w:right w:w="0" w:type="dxa"/>
      </w:tblCellMar>
    </w:tbl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footer" Target="footer2.xml"/><Relationship Id="rId7" Type="http://schemas.openxmlformats.org/officeDocument/2006/relationships/footer" Target="footer1.xml"/><Relationship Id="rId6" Type="http://schemas.openxmlformats.org/officeDocument/2006/relationships/header" Target="header3.xml"/><Relationship Id="rId5" Type="http://schemas.openxmlformats.org/officeDocument/2006/relationships/header" Target="header2.xml"/><Relationship Id="rId4" Type="http://schemas.openxmlformats.org/officeDocument/2006/relationships/header" Target="header1.xml"/><Relationship Id="rId3" Type="http://schemas.openxmlformats.org/officeDocument/2006/relationships/footnotes" Target="footnotes.xml"/><Relationship Id="rId24" Type="http://schemas.openxmlformats.org/officeDocument/2006/relationships/fontTable" Target="fontTable.xml"/><Relationship Id="rId23" Type="http://schemas.openxmlformats.org/officeDocument/2006/relationships/customXml" Target="../customXml/item1.xml"/><Relationship Id="rId22" Type="http://schemas.openxmlformats.org/officeDocument/2006/relationships/image" Target="media/image12.jpeg"/><Relationship Id="rId21" Type="http://schemas.openxmlformats.org/officeDocument/2006/relationships/image" Target="media/image11.jpeg"/><Relationship Id="rId20" Type="http://schemas.openxmlformats.org/officeDocument/2006/relationships/image" Target="media/image10.jpeg"/><Relationship Id="rId2" Type="http://schemas.openxmlformats.org/officeDocument/2006/relationships/settings" Target="settings.xml"/><Relationship Id="rId19" Type="http://schemas.openxmlformats.org/officeDocument/2006/relationships/image" Target="media/image9.jpeg"/><Relationship Id="rId18" Type="http://schemas.openxmlformats.org/officeDocument/2006/relationships/image" Target="media/image8.jpeg"/><Relationship Id="rId17" Type="http://schemas.openxmlformats.org/officeDocument/2006/relationships/image" Target="media/image7.jpeg"/><Relationship Id="rId16" Type="http://schemas.openxmlformats.org/officeDocument/2006/relationships/image" Target="media/image6.jpeg"/><Relationship Id="rId15" Type="http://schemas.openxmlformats.org/officeDocument/2006/relationships/image" Target="media/image5.jpeg"/><Relationship Id="rId14" Type="http://schemas.openxmlformats.org/officeDocument/2006/relationships/image" Target="media/image4.jpeg"/><Relationship Id="rId13" Type="http://schemas.openxmlformats.org/officeDocument/2006/relationships/image" Target="media/image3.jpeg"/><Relationship Id="rId12" Type="http://schemas.openxmlformats.org/officeDocument/2006/relationships/image" Target="media/image2.jpeg"/><Relationship Id="rId11" Type="http://schemas.openxmlformats.org/officeDocument/2006/relationships/image" Target="media/image1.jpeg"/><Relationship Id="rId10" Type="http://schemas.openxmlformats.org/officeDocument/2006/relationships/theme" Target="theme/theme1.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ops>
  <customShpExts>
    <customShpInfo spid="_x0000_s1027"/>
    <customShpInfo spid="_x0000_s1028"/>
    <customShpInfo spid="_x0000_s1029"/>
    <customShpInfo spid="_x0000_s1030"/>
    <customShpInfo spid="_x0000_s1031"/>
    <customShpInfo spid="_x0000_s1034"/>
    <customShpInfo spid="_x0000_s1035"/>
    <customShpInfo spid="_x0000_s1036"/>
    <customShpInfo spid="_x0000_s1039"/>
    <customShpInfo spid="_x0000_s1040"/>
    <customShpInfo spid="_x0000_s1041"/>
    <customShpInfo spid="_x0000_s1044"/>
    <customShpInfo spid="_x0000_s1045"/>
    <customShpInfo spid="_x0000_s1046"/>
    <customShpInfo spid="_x0000_s1047"/>
    <customShpInfo spid="_x0000_s1048"/>
    <customShpInfo spid="_x0000_s1049"/>
    <customShpInfo spid="_x0000_s1052"/>
    <customShpInfo spid="_x0000_s1053"/>
    <customShpInfo spid="_x0000_s1054"/>
    <customShpInfo spid="_x0000_s1055"/>
    <customShpInfo spid="_x0000_s1058"/>
    <customShpInfo spid="_x0000_s1059"/>
    <customShpInfo spid="_x0000_s1060"/>
    <customShpInfo spid="_x0000_s1061"/>
    <customShpInfo spid="_x0000_s1062"/>
    <customShpInfo spid="_x0000_s1063"/>
    <customShpInfo spid="_x0000_s1064"/>
    <customShpInfo spid="_x0000_s1065"/>
    <customShpInfo spid="_x0000_s1068"/>
    <customShpInfo spid="_x0000_s1069"/>
    <customShpInfo spid="_x0000_s1070"/>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Aspose</Company>
  <Pages>16</Pages>
  <Words>5289</Words>
  <Characters>5453</Characters>
  <Lines>0</Lines>
  <Paragraphs>200</Paragraphs>
  <TotalTime>3</TotalTime>
  <ScaleCrop>false</ScaleCrop>
  <LinksUpToDate>false</LinksUpToDate>
  <CharactersWithSpaces>5715</CharactersWithSpaces>
  <Application>WPS Office_12.1.0.24657_F1E327BC-269C-435d-A152-05C5408002CA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2025-06-22T11:33:00Z</dcterms:created>
  <dc:creator>Administrator</dc:creator>
  <cp:lastModifiedBy>上帝掷骰子吗</cp:lastModifiedBy>
  <dcterms:modified xsi:type="dcterms:W3CDTF">2026-02-10T06:56:19Z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eyJoZGlkIjoiMjljNjk0N2RhMTc0NzI3ZTQwZWEyZWMyMzA2NzliMDQiLCJ1c2VySWQiOiI3ODUwOTA2ODcifQ==</vt:lpwstr>
  </property>
  <property fmtid="{D5CDD505-2E9C-101B-9397-08002B2CF9AE}" pid="3" name="KSOProductBuildVer">
    <vt:lpwstr>2052-12.1.0.24657</vt:lpwstr>
  </property>
  <property fmtid="{D5CDD505-2E9C-101B-9397-08002B2CF9AE}" pid="4" name="ICV">
    <vt:lpwstr>2AE0798BC3684197ABAA068FB85B8269_12</vt:lpwstr>
  </property>
</Properties>
</file>