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B65781">
      <w:pPr>
        <w:spacing w:before="0" w:after="0" w:line="325" w:lineRule="exact"/>
        <w:ind w:left="1252" w:right="0" w:firstLine="0"/>
        <w:jc w:val="left"/>
        <w:rPr>
          <w:rFonts w:ascii="Times New Roman"/>
          <w:color w:val="000000"/>
          <w:spacing w:val="0"/>
          <w:sz w:val="32"/>
        </w:rPr>
      </w:pPr>
      <w:r>
        <w:pict>
          <v:shape id="_x0000_s1025" o:spid="_x0000_s1025" o:spt="75" type="#_x0000_t75" style="position:absolute;left:0pt;margin-left:404.15pt;margin-top:72.55pt;height:2.75pt;width:2.75pt;mso-position-horizontal-relative:page;mso-position-vertical-relative:page;z-index:-251622400;mso-width-relative:page;mso-height-relative:page;" filled="f" o:preferrelative="t" stroked="f" coordsize="21600,21600">
            <v:path/>
            <v:fill on="f" focussize="0,0"/>
            <v:stroke on="f" joinstyle="miter"/>
            <v:imagedata r:id="rId12" o:title=""/>
            <o:lock v:ext="edit" aspectratio="t"/>
          </v:shape>
        </w:pict>
      </w:r>
      <w:bookmarkStart w:id="0" w:name="br1"/>
      <w:bookmarkEnd w:id="0"/>
      <w:r>
        <w:pict>
          <v:shape id="_x0000_s1026" o:spid="_x0000_s1026" o:spt="75" type="#_x0000_t75" style="position:absolute;left:0pt;margin-left:212.1pt;margin-top:473.3pt;height:5.75pt;width:5pt;mso-position-horizontal-relative:page;mso-position-vertical-relative:page;z-index:-251623424;mso-width-relative:page;mso-height-relative:page;" filled="f" o:preferrelative="t" stroked="f" coordsize="21600,21600">
            <v:path/>
            <v:fill on="f" focussize="0,0"/>
            <v:stroke on="f" joinstyle="miter"/>
            <v:imagedata r:id="rId13" o:title=""/>
            <o:lock v:ext="edit" aspectratio="t"/>
          </v:shape>
        </w:pict>
      </w:r>
      <w:r>
        <w:pict>
          <v:shape id="_x0000_s1027" o:spid="_x0000_s1027" o:spt="75" type="#_x0000_t75" style="position:absolute;left:0pt;margin-left:116.8pt;margin-top:769.7pt;height:2.75pt;width:2.75pt;mso-position-horizontal-relative:page;mso-position-vertical-relative:page;z-index:-251624448;mso-width-relative:page;mso-height-relative:page;" filled="f" o:preferrelative="t" stroked="f" coordsize="21600,21600">
            <v:path/>
            <v:fill on="f" focussize="0,0"/>
            <v:stroke on="f" joinstyle="miter"/>
            <v:imagedata r:id="rId14" o:title=""/>
            <o:lock v:ext="edit" aspectratio="t"/>
          </v:shape>
        </w:pict>
      </w:r>
      <w:r>
        <w:pict>
          <v:shape id="_x0000_s1028" o:spid="_x0000_s1028" o:spt="75" type="#_x0000_t75" style="position:absolute;left:0pt;margin-left:179.1pt;margin-top:384pt;height:16.25pt;width:12.5pt;mso-position-horizontal-relative:page;mso-position-vertical-relative:page;z-index:-251625472;mso-width-relative:page;mso-height-relative:page;" filled="f" o:preferrelative="t" stroked="f" coordsize="21600,21600">
            <v:path/>
            <v:fill on="f" focussize="0,0"/>
            <v:stroke on="f" joinstyle="miter"/>
            <v:imagedata r:id="rId15" o:title=""/>
            <o:lock v:ext="edit" aspectratio="t"/>
          </v:shape>
        </w:pict>
      </w:r>
      <w:r>
        <w:pict>
          <v:shape id="_x0000_s1029" o:spid="_x0000_s1029" o:spt="75" type="#_x0000_t75" style="position:absolute;left:0pt;margin-left:60.55pt;margin-top:544.55pt;height:8.75pt;width:4.25pt;mso-position-horizontal-relative:page;mso-position-vertical-relative:page;z-index:-251626496;mso-width-relative:page;mso-height-relative:page;" filled="f" o:preferrelative="t" stroked="f" coordsize="21600,21600">
            <v:path/>
            <v:fill on="f" focussize="0,0"/>
            <v:stroke on="f" joinstyle="miter"/>
            <v:imagedata r:id="rId16" o:title=""/>
            <o:lock v:ext="edit" aspectratio="t"/>
          </v:shape>
        </w:pict>
      </w:r>
      <w:r>
        <w:rPr>
          <w:rFonts w:ascii="宋体" w:hAnsi="宋体" w:cs="宋体"/>
          <w:color w:val="000000"/>
          <w:spacing w:val="0"/>
          <w:sz w:val="32"/>
        </w:rPr>
        <w:t>重庆市</w:t>
      </w:r>
      <w:r>
        <w:rPr>
          <w:rFonts w:ascii="Times New Roman"/>
          <w:color w:val="000000"/>
          <w:spacing w:val="0"/>
          <w:sz w:val="32"/>
        </w:rPr>
        <w:t xml:space="preserve"> </w:t>
      </w:r>
      <w:r>
        <w:rPr>
          <w:rFonts w:ascii="宋体"/>
          <w:color w:val="000000"/>
          <w:spacing w:val="9"/>
          <w:sz w:val="32"/>
        </w:rPr>
        <w:t>2025</w:t>
      </w:r>
      <w:r>
        <w:rPr>
          <w:rFonts w:ascii="Times New Roman"/>
          <w:color w:val="000000"/>
          <w:spacing w:val="0"/>
          <w:sz w:val="32"/>
        </w:rPr>
        <w:t xml:space="preserve"> </w:t>
      </w:r>
      <w:r>
        <w:rPr>
          <w:rFonts w:ascii="宋体" w:hAnsi="宋体" w:cs="宋体"/>
          <w:color w:val="000000"/>
          <w:spacing w:val="0"/>
          <w:sz w:val="32"/>
        </w:rPr>
        <w:t>年普通高等学校招生统一考试政治试题</w:t>
      </w:r>
    </w:p>
    <w:p w14:paraId="6E7C7ED9">
      <w:pPr>
        <w:spacing w:before="258" w:after="0" w:line="250" w:lineRule="exact"/>
        <w:ind w:left="0" w:right="0" w:firstLine="0"/>
        <w:jc w:val="left"/>
        <w:rPr>
          <w:rFonts w:ascii="Times New Roman"/>
          <w:color w:val="000000"/>
          <w:spacing w:val="0"/>
          <w:sz w:val="24"/>
        </w:rPr>
      </w:pPr>
      <w:r>
        <w:rPr>
          <w:rFonts w:ascii="宋体" w:hAnsi="宋体" w:cs="宋体"/>
          <w:color w:val="000000"/>
          <w:spacing w:val="2"/>
          <w:sz w:val="24"/>
        </w:rPr>
        <w:t>一、选择题。</w:t>
      </w:r>
    </w:p>
    <w:p w14:paraId="352087CC">
      <w:pPr>
        <w:spacing w:before="227" w:after="0" w:line="243" w:lineRule="exact"/>
        <w:ind w:left="420" w:right="0" w:firstLine="0"/>
        <w:jc w:val="left"/>
        <w:rPr>
          <w:rFonts w:ascii="Times New Roman"/>
          <w:color w:val="000000"/>
          <w:spacing w:val="0"/>
          <w:sz w:val="21"/>
        </w:rPr>
      </w:pPr>
      <w:r>
        <w:rPr>
          <w:rFonts w:ascii="楷体" w:hAnsi="楷体" w:cs="楷体"/>
          <w:color w:val="000000"/>
          <w:spacing w:val="0"/>
          <w:sz w:val="21"/>
        </w:rPr>
        <w:t>历史是国家和人类的传记。阅读材料，回答</w:t>
      </w:r>
      <w:r>
        <w:rPr>
          <w:rFonts w:ascii="Times New Roman"/>
          <w:color w:val="000000"/>
          <w:spacing w:val="0"/>
          <w:sz w:val="21"/>
        </w:rPr>
        <w:t xml:space="preserve"> 1</w:t>
      </w:r>
      <w:r>
        <w:rPr>
          <w:rFonts w:ascii="宋体" w:hAnsi="宋体" w:cs="宋体"/>
          <w:color w:val="000000"/>
          <w:spacing w:val="0"/>
          <w:sz w:val="21"/>
        </w:rPr>
        <w:t>～</w:t>
      </w:r>
      <w:r>
        <w:rPr>
          <w:rFonts w:ascii="Times New Roman"/>
          <w:color w:val="000000"/>
          <w:spacing w:val="0"/>
          <w:sz w:val="21"/>
        </w:rPr>
        <w:t xml:space="preserve">3 </w:t>
      </w:r>
      <w:r>
        <w:rPr>
          <w:rFonts w:ascii="楷体" w:hAnsi="楷体" w:cs="楷体"/>
          <w:color w:val="000000"/>
          <w:spacing w:val="0"/>
          <w:sz w:val="21"/>
        </w:rPr>
        <w:t>题。</w:t>
      </w:r>
    </w:p>
    <w:p w14:paraId="78162D1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0"/>
          <w:sz w:val="21"/>
        </w:rPr>
        <w:t>马克思、恩格斯指出，大工业“首次开创了世界历史，因为它使每个文明国家以及这些国家中的每一个</w:t>
      </w:r>
    </w:p>
    <w:p w14:paraId="68D9AD8F">
      <w:pPr>
        <w:spacing w:before="232" w:after="0" w:line="220" w:lineRule="exact"/>
        <w:ind w:left="0" w:right="0" w:firstLine="0"/>
        <w:jc w:val="left"/>
        <w:rPr>
          <w:rFonts w:ascii="Times New Roman"/>
          <w:color w:val="000000"/>
          <w:spacing w:val="0"/>
          <w:sz w:val="21"/>
        </w:rPr>
      </w:pPr>
      <w:r>
        <w:rPr>
          <w:rFonts w:ascii="宋体" w:hAnsi="宋体" w:cs="宋体"/>
          <w:color w:val="000000"/>
          <w:spacing w:val="-3"/>
          <w:sz w:val="21"/>
        </w:rPr>
        <w:t>人的需要的满足都依赖于整个世界，因为它消灭了各国以往自然形成的闭关自守的状态。”习近平总书记强</w:t>
      </w:r>
    </w:p>
    <w:p w14:paraId="6C12E69E">
      <w:pPr>
        <w:spacing w:before="248" w:after="0" w:line="220" w:lineRule="exact"/>
        <w:ind w:left="0" w:right="0" w:firstLine="0"/>
        <w:jc w:val="left"/>
        <w:rPr>
          <w:rFonts w:ascii="Times New Roman"/>
          <w:color w:val="000000"/>
          <w:spacing w:val="0"/>
          <w:sz w:val="21"/>
        </w:rPr>
      </w:pPr>
      <w:r>
        <w:rPr>
          <w:rFonts w:ascii="宋体" w:hAnsi="宋体" w:cs="宋体"/>
          <w:color w:val="000000"/>
          <w:spacing w:val="-3"/>
          <w:sz w:val="21"/>
        </w:rPr>
        <w:t>调，“我们要站在世界历史的高度审视当今世界发展趋势和面临的重大问题……坚持互利共赢的开放战略，</w:t>
      </w:r>
    </w:p>
    <w:p w14:paraId="54A0E5D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不断拓展同世界各国的合作”。下列说法正确的是（</w:t>
      </w:r>
      <w:r>
        <w:rPr>
          <w:rFonts w:ascii="Times New Roman"/>
          <w:color w:val="000000"/>
          <w:spacing w:val="263"/>
          <w:sz w:val="21"/>
        </w:rPr>
        <w:t xml:space="preserve"> </w:t>
      </w:r>
      <w:r>
        <w:rPr>
          <w:rFonts w:ascii="宋体" w:hAnsi="宋体" w:cs="宋体"/>
          <w:color w:val="000000"/>
          <w:spacing w:val="0"/>
          <w:sz w:val="21"/>
        </w:rPr>
        <w:t>）</w:t>
      </w:r>
    </w:p>
    <w:p w14:paraId="302CCE9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①“大工业”是推动世界历史进步的根本动力</w:t>
      </w:r>
    </w:p>
    <w:p w14:paraId="3A7A3E7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②开放合作、互利共赢是世界历史发展的必然要求</w:t>
      </w:r>
    </w:p>
    <w:p w14:paraId="5C386E3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③当今推动经济全球化的主要力量依然是美国等西方国家</w:t>
      </w:r>
    </w:p>
    <w:p w14:paraId="725781C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④马克思恩格斯世界历史理论揭示了经济全球化的发展趋势</w:t>
      </w:r>
    </w:p>
    <w:p w14:paraId="69BD526B">
      <w:pPr>
        <w:spacing w:before="240"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74BA37C6">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4"/>
          <w:sz w:val="21"/>
        </w:rPr>
        <w:t>西方发达资本主义国家先后经历自由竞争资本主义和垄断资本主义两个阶段。列宁指出，“现在已经不是</w:t>
      </w:r>
    </w:p>
    <w:p w14:paraId="2B696B3E">
      <w:pPr>
        <w:spacing w:before="346" w:after="0" w:line="220" w:lineRule="exact"/>
        <w:ind w:left="0" w:right="0" w:firstLine="0"/>
        <w:jc w:val="left"/>
        <w:rPr>
          <w:rFonts w:ascii="Times New Roman"/>
          <w:color w:val="000000"/>
          <w:spacing w:val="0"/>
          <w:sz w:val="21"/>
        </w:rPr>
      </w:pPr>
      <w:r>
        <w:rPr>
          <w:rFonts w:ascii="宋体" w:hAnsi="宋体" w:cs="宋体"/>
          <w:color w:val="000000"/>
          <w:spacing w:val="0"/>
          <w:sz w:val="21"/>
        </w:rPr>
        <w:t>小企业同大企业、技术落后</w:t>
      </w:r>
      <w:r>
        <w:rPr>
          <w:rFonts w:ascii="Times New Roman"/>
          <w:color w:val="000000"/>
          <w:spacing w:val="158"/>
          <w:sz w:val="21"/>
        </w:rPr>
        <w:t xml:space="preserve"> </w:t>
      </w:r>
      <w:r>
        <w:rPr>
          <w:rFonts w:ascii="宋体" w:hAnsi="宋体" w:cs="宋体"/>
          <w:color w:val="000000"/>
          <w:spacing w:val="0"/>
          <w:sz w:val="21"/>
        </w:rPr>
        <w:t>企业同技术先进的企业进行竞争。现在已经是垄断者在扼杀那些不屈服于垄</w:t>
      </w:r>
    </w:p>
    <w:p w14:paraId="4ED5A473">
      <w:pPr>
        <w:spacing w:before="290" w:after="0" w:line="220" w:lineRule="exact"/>
        <w:ind w:left="0" w:right="0" w:firstLine="0"/>
        <w:jc w:val="left"/>
        <w:rPr>
          <w:rFonts w:ascii="Times New Roman"/>
          <w:color w:val="000000"/>
          <w:spacing w:val="0"/>
          <w:sz w:val="21"/>
        </w:rPr>
      </w:pPr>
      <w:r>
        <w:rPr>
          <w:rFonts w:ascii="宋体" w:hAnsi="宋体" w:cs="宋体"/>
          <w:color w:val="000000"/>
          <w:spacing w:val="-4"/>
          <w:sz w:val="21"/>
        </w:rPr>
        <w:t>断、不屈服于垄断的压迫和摆布的企业了。”下列说法正确的是（</w:t>
      </w:r>
      <w:r>
        <w:rPr>
          <w:rFonts w:ascii="Times New Roman"/>
          <w:color w:val="000000"/>
          <w:spacing w:val="266"/>
          <w:sz w:val="21"/>
        </w:rPr>
        <w:t xml:space="preserve"> </w:t>
      </w:r>
      <w:r>
        <w:rPr>
          <w:rFonts w:ascii="宋体" w:hAnsi="宋体" w:cs="宋体"/>
          <w:color w:val="000000"/>
          <w:spacing w:val="0"/>
          <w:sz w:val="21"/>
        </w:rPr>
        <w:t>）</w:t>
      </w:r>
    </w:p>
    <w:p w14:paraId="4BAA89F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①垄断资本主义以通过技术进步推动社会生产力发展为根本目的</w:t>
      </w:r>
    </w:p>
    <w:p w14:paraId="3A7149C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②扼杀竞争对手以巩固垄断地位，是垄断资本追逐高额利润的重要手段</w:t>
      </w:r>
    </w:p>
    <w:p w14:paraId="245C5BE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③从自由竞争发展到垄断，并未改变资本主义向社会主义过渡的历史趋势</w:t>
      </w:r>
    </w:p>
    <w:p w14:paraId="3F47309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④垄断资本主义国家代表的是大垄断企业的利益，而非资产阶级的整体利益</w:t>
      </w:r>
    </w:p>
    <w:p w14:paraId="0413F6B8">
      <w:pPr>
        <w:spacing w:before="241"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03"/>
          <w:sz w:val="21"/>
        </w:rPr>
        <w:t xml:space="preserve"> </w:t>
      </w:r>
      <w:r>
        <w:rPr>
          <w:rFonts w:ascii="宋体" w:hAnsi="宋体" w:cs="宋体"/>
          <w:color w:val="000000"/>
          <w:spacing w:val="0"/>
          <w:sz w:val="21"/>
        </w:rPr>
        <w:t>①③</w:t>
      </w:r>
      <w:r>
        <w:rPr>
          <w:rFonts w:ascii="Times New Roman"/>
          <w:color w:val="000000"/>
          <w:spacing w:val="165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45FFC87F">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0"/>
          <w:sz w:val="21"/>
        </w:rPr>
        <w:t>今年是世界反法西斯战争胜利暨联合国成立</w:t>
      </w:r>
      <w:r>
        <w:rPr>
          <w:rFonts w:ascii="Times New Roman"/>
          <w:color w:val="000000"/>
          <w:spacing w:val="0"/>
          <w:sz w:val="21"/>
        </w:rPr>
        <w:t xml:space="preserve"> </w:t>
      </w:r>
      <w:r>
        <w:rPr>
          <w:rFonts w:ascii="宋体"/>
          <w:color w:val="000000"/>
          <w:spacing w:val="0"/>
          <w:sz w:val="21"/>
        </w:rPr>
        <w:t>80</w:t>
      </w:r>
      <w:r>
        <w:rPr>
          <w:rFonts w:ascii="Times New Roman"/>
          <w:color w:val="000000"/>
          <w:spacing w:val="0"/>
          <w:sz w:val="21"/>
        </w:rPr>
        <w:t xml:space="preserve"> </w:t>
      </w:r>
      <w:r>
        <w:rPr>
          <w:rFonts w:ascii="宋体" w:hAnsi="宋体" w:cs="宋体"/>
          <w:color w:val="000000"/>
          <w:spacing w:val="0"/>
          <w:sz w:val="21"/>
        </w:rPr>
        <w:t>周年。80</w:t>
      </w:r>
      <w:r>
        <w:rPr>
          <w:rFonts w:ascii="Times New Roman"/>
          <w:color w:val="000000"/>
          <w:spacing w:val="0"/>
          <w:sz w:val="21"/>
        </w:rPr>
        <w:t xml:space="preserve"> </w:t>
      </w:r>
      <w:r>
        <w:rPr>
          <w:rFonts w:ascii="宋体" w:hAnsi="宋体" w:cs="宋体"/>
          <w:color w:val="000000"/>
          <w:spacing w:val="0"/>
          <w:sz w:val="21"/>
        </w:rPr>
        <w:t>年来，国际形势变乱交织，各种挑战和风险不</w:t>
      </w:r>
    </w:p>
    <w:p w14:paraId="4D6E15DA">
      <w:pPr>
        <w:spacing w:before="232" w:after="0" w:line="220" w:lineRule="exact"/>
        <w:ind w:left="0" w:right="0" w:firstLine="0"/>
        <w:jc w:val="left"/>
        <w:rPr>
          <w:rFonts w:ascii="Times New Roman"/>
          <w:color w:val="000000"/>
          <w:spacing w:val="0"/>
          <w:sz w:val="21"/>
        </w:rPr>
      </w:pPr>
      <w:r>
        <w:rPr>
          <w:rFonts w:ascii="宋体" w:hAnsi="宋体" w:cs="宋体"/>
          <w:color w:val="000000"/>
          <w:spacing w:val="0"/>
          <w:sz w:val="21"/>
        </w:rPr>
        <w:t>断涌现。今天，人类又一次站在了团结还是分裂、对话还是对抗、共赢还是零和的十字路口。历史和现实</w:t>
      </w:r>
    </w:p>
    <w:p w14:paraId="60CFAC4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启示我们（</w:t>
      </w:r>
      <w:r>
        <w:rPr>
          <w:rFonts w:ascii="Times New Roman"/>
          <w:color w:val="000000"/>
          <w:spacing w:val="263"/>
          <w:sz w:val="21"/>
        </w:rPr>
        <w:t xml:space="preserve"> </w:t>
      </w:r>
      <w:r>
        <w:rPr>
          <w:rFonts w:ascii="宋体" w:hAnsi="宋体" w:cs="宋体"/>
          <w:color w:val="000000"/>
          <w:spacing w:val="0"/>
          <w:sz w:val="21"/>
        </w:rPr>
        <w:t>）</w:t>
      </w:r>
    </w:p>
    <w:p w14:paraId="625BCA2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①不公平、不合理的国际规则和机制是国家间冲突的根源</w:t>
      </w:r>
    </w:p>
    <w:p w14:paraId="53EDC32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②国际形势越是变乱交织，越要维护以联合国为核心的国际体系</w:t>
      </w:r>
    </w:p>
    <w:p w14:paraId="4E12194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③要团结一切爱好和平的国家和人民，反对霸权主义和强权政治</w:t>
      </w:r>
    </w:p>
    <w:p w14:paraId="47BB872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④发展是和平的基础，只有推动世界经济发展才能根除分裂与对抗</w:t>
      </w:r>
    </w:p>
    <w:p w14:paraId="79576444">
      <w:pPr>
        <w:spacing w:before="240"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6A05C8DC">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面对外部压力加大、内部困难增多的复杂严峻形势，国务院在向十四届全国人大三次会议提交的政府</w:t>
      </w:r>
    </w:p>
    <w:p w14:paraId="379A4D41">
      <w:pPr>
        <w:spacing w:before="1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66B1FB42">
      <w:pPr>
        <w:spacing w:before="0" w:after="0" w:line="0" w:lineRule="atLeast"/>
        <w:ind w:left="0" w:right="0" w:firstLine="0"/>
        <w:jc w:val="left"/>
        <w:rPr>
          <w:rFonts w:ascii="Arial"/>
          <w:color w:val="FF0000"/>
          <w:spacing w:val="0"/>
          <w:sz w:val="2"/>
        </w:rPr>
      </w:pPr>
    </w:p>
    <w:p w14:paraId="4F1FCB2C">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2A88BCE2">
      <w:pPr>
        <w:pStyle w:val="6"/>
        <w:sectPr>
          <w:headerReference r:id="rId7" w:type="first"/>
          <w:footerReference r:id="rId10" w:type="first"/>
          <w:headerReference r:id="rId5" w:type="default"/>
          <w:footerReference r:id="rId8" w:type="default"/>
          <w:headerReference r:id="rId6" w:type="even"/>
          <w:footerReference r:id="rId9" w:type="even"/>
          <w:pgSz w:w="11900" w:h="16840"/>
          <w:pgMar w:top="1474" w:right="100" w:bottom="0" w:left="1080" w:header="720" w:footer="720" w:gutter="0"/>
          <w:pgNumType w:start="1"/>
          <w:cols w:space="720" w:num="1"/>
          <w:docGrid w:linePitch="1" w:charSpace="0"/>
        </w:sectPr>
      </w:pPr>
    </w:p>
    <w:p w14:paraId="770A919E">
      <w:pPr>
        <w:spacing w:before="0" w:after="0" w:line="0" w:lineRule="atLeast"/>
        <w:ind w:left="0" w:right="0" w:firstLine="0"/>
        <w:jc w:val="left"/>
        <w:rPr>
          <w:rFonts w:ascii="Arial"/>
          <w:color w:val="FF0000"/>
          <w:spacing w:val="0"/>
          <w:sz w:val="2"/>
        </w:rPr>
      </w:pPr>
    </w:p>
    <w:p w14:paraId="12D6EA10">
      <w:pPr>
        <w:spacing w:before="0" w:after="0" w:line="243" w:lineRule="exact"/>
        <w:ind w:left="0" w:right="0" w:firstLine="0"/>
        <w:jc w:val="left"/>
        <w:rPr>
          <w:rFonts w:ascii="Times New Roman"/>
          <w:color w:val="000000"/>
          <w:spacing w:val="0"/>
          <w:sz w:val="21"/>
        </w:rPr>
      </w:pPr>
      <w:bookmarkStart w:id="1" w:name="br2"/>
      <w:bookmarkEnd w:id="1"/>
      <w:r>
        <w:pict>
          <v:shape id="_x0000_s1030" o:spid="_x0000_s1030" o:spt="75" type="#_x0000_t75" style="position:absolute;left:0pt;margin-left:404.15pt;margin-top:72.55pt;height:2.75pt;width:2.75pt;mso-position-horizontal-relative:page;mso-position-vertical-relative:page;z-index:-251627520;mso-width-relative:page;mso-height-relative:page;" filled="f" o:preferrelative="t" stroked="f" coordsize="21600,21600">
            <v:path/>
            <v:fill on="f" focussize="0,0"/>
            <v:stroke on="f" joinstyle="miter"/>
            <v:imagedata r:id="rId12" o:title=""/>
            <o:lock v:ext="edit" aspectratio="t"/>
          </v:shape>
        </w:pict>
      </w:r>
      <w:r>
        <w:pict>
          <v:shape id="_x0000_s1031" o:spid="_x0000_s1031" o:spt="75" type="#_x0000_t75" style="position:absolute;left:0pt;margin-left:212.1pt;margin-top:473.3pt;height:5.75pt;width:5pt;mso-position-horizontal-relative:page;mso-position-vertical-relative:page;z-index:-251628544;mso-width-relative:page;mso-height-relative:page;" filled="f" o:preferrelative="t" stroked="f" coordsize="21600,21600">
            <v:path/>
            <v:fill on="f" focussize="0,0"/>
            <v:stroke on="f" joinstyle="miter"/>
            <v:imagedata r:id="rId13" o:title=""/>
            <o:lock v:ext="edit" aspectratio="t"/>
          </v:shape>
        </w:pict>
      </w:r>
      <w:r>
        <w:pict>
          <v:shape id="_x0000_s1032" o:spid="_x0000_s1032" o:spt="75" type="#_x0000_t75" style="position:absolute;left:0pt;margin-left:116.8pt;margin-top:769.7pt;height:2.75pt;width:2.75pt;mso-position-horizontal-relative:page;mso-position-vertical-relative:page;z-index:-251629568;mso-width-relative:page;mso-height-relative:page;" filled="f" o:preferrelative="t" stroked="f" coordsize="21600,21600">
            <v:path/>
            <v:fill on="f" focussize="0,0"/>
            <v:stroke on="f" joinstyle="miter"/>
            <v:imagedata r:id="rId17" o:title=""/>
            <o:lock v:ext="edit" aspectratio="t"/>
          </v:shape>
        </w:pict>
      </w:r>
      <w:r>
        <w:pict>
          <v:shape id="_x0000_s1033" o:spid="_x0000_s1033" o:spt="75" type="#_x0000_t75" style="position:absolute;left:0pt;margin-left:47pt;margin-top:111.55pt;height:207.6pt;width:418.4pt;mso-position-horizontal-relative:page;mso-position-vertical-relative:page;z-index:-251630592;mso-width-relative:page;mso-height-relative:page;" filled="f" o:preferrelative="t" stroked="f" coordsize="21600,21600">
            <v:path/>
            <v:fill on="f" focussize="0,0"/>
            <v:stroke on="f" joinstyle="miter"/>
            <v:imagedata r:id="rId18" o:title=""/>
            <o:lock v:ext="edit" aspectratio="t"/>
          </v:shape>
        </w:pict>
      </w:r>
      <w:r>
        <w:pict>
          <v:shape id="_x0000_s1034" o:spid="_x0000_s1034" o:spt="75" type="#_x0000_t75" style="position:absolute;left:0pt;margin-left:53pt;margin-top:512.3pt;height:221.9pt;width:311.9pt;mso-position-horizontal-relative:page;mso-position-vertical-relative:page;z-index:-251631616;mso-width-relative:page;mso-height-relative:page;" filled="f" o:preferrelative="t" stroked="f" coordsize="21600,21600">
            <v:path/>
            <v:fill on="f" focussize="0,0"/>
            <v:stroke on="f" joinstyle="miter"/>
            <v:imagedata r:id="rId19" o:title=""/>
            <o:lock v:ext="edit" aspectratio="t"/>
          </v:shape>
        </w:pict>
      </w:r>
      <w:r>
        <w:rPr>
          <w:rFonts w:ascii="楷体" w:hAnsi="楷体" w:cs="楷体"/>
          <w:color w:val="000000"/>
          <w:spacing w:val="0"/>
          <w:sz w:val="21"/>
        </w:rPr>
        <w:t>工作报告中，提出一系列重要举措。阅读材料，回答</w:t>
      </w:r>
      <w:r>
        <w:rPr>
          <w:rFonts w:ascii="Times New Roman"/>
          <w:color w:val="000000"/>
          <w:spacing w:val="0"/>
          <w:sz w:val="21"/>
        </w:rPr>
        <w:t xml:space="preserve"> 4~7 </w:t>
      </w:r>
      <w:r>
        <w:rPr>
          <w:rFonts w:ascii="楷体" w:hAnsi="楷体" w:cs="楷体"/>
          <w:color w:val="000000"/>
          <w:spacing w:val="0"/>
          <w:sz w:val="21"/>
        </w:rPr>
        <w:t>题。</w:t>
      </w:r>
    </w:p>
    <w:p w14:paraId="47DAEBB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9"/>
          <w:sz w:val="21"/>
        </w:rPr>
        <w:t>这些举措有加有减（见下表），“加”的暖心，“减”的舒心。这体现了政府（</w:t>
      </w:r>
      <w:r>
        <w:rPr>
          <w:rFonts w:ascii="Times New Roman"/>
          <w:color w:val="000000"/>
          <w:spacing w:val="272"/>
          <w:sz w:val="21"/>
        </w:rPr>
        <w:t xml:space="preserve"> </w:t>
      </w:r>
      <w:r>
        <w:rPr>
          <w:rFonts w:ascii="宋体" w:hAnsi="宋体" w:cs="宋体"/>
          <w:color w:val="000000"/>
          <w:spacing w:val="0"/>
          <w:sz w:val="21"/>
        </w:rPr>
        <w:t>）</w:t>
      </w:r>
    </w:p>
    <w:p w14:paraId="0F99E35E">
      <w:pPr>
        <w:spacing w:before="327" w:after="0" w:line="220" w:lineRule="exact"/>
        <w:ind w:left="0" w:right="0" w:firstLine="0"/>
        <w:jc w:val="left"/>
        <w:rPr>
          <w:rFonts w:ascii="Times New Roman"/>
          <w:color w:val="000000"/>
          <w:spacing w:val="0"/>
          <w:sz w:val="21"/>
        </w:rPr>
      </w:pPr>
      <w:r>
        <w:rPr>
          <w:rFonts w:ascii="宋体" w:hAnsi="宋体" w:cs="宋体"/>
          <w:color w:val="000000"/>
          <w:spacing w:val="0"/>
          <w:sz w:val="21"/>
        </w:rPr>
        <w:t>加</w:t>
      </w:r>
      <w:r>
        <w:rPr>
          <w:rFonts w:ascii="Times New Roman"/>
          <w:color w:val="000000"/>
          <w:spacing w:val="4284"/>
          <w:sz w:val="21"/>
        </w:rPr>
        <w:t xml:space="preserve"> </w:t>
      </w:r>
      <w:r>
        <w:rPr>
          <w:rFonts w:ascii="宋体" w:hAnsi="宋体" w:cs="宋体"/>
          <w:color w:val="000000"/>
          <w:spacing w:val="0"/>
          <w:sz w:val="21"/>
        </w:rPr>
        <w:t>减</w:t>
      </w:r>
    </w:p>
    <w:p w14:paraId="36ED43EC">
      <w:pPr>
        <w:spacing w:before="413" w:after="0" w:line="220" w:lineRule="exact"/>
        <w:ind w:left="0" w:right="0" w:firstLine="0"/>
        <w:jc w:val="left"/>
        <w:rPr>
          <w:rFonts w:ascii="Times New Roman"/>
          <w:color w:val="000000"/>
          <w:spacing w:val="0"/>
          <w:sz w:val="21"/>
        </w:rPr>
      </w:pPr>
      <w:r>
        <w:rPr>
          <w:rFonts w:ascii="宋体" w:hAnsi="宋体" w:cs="宋体"/>
          <w:color w:val="000000"/>
          <w:spacing w:val="0"/>
          <w:sz w:val="21"/>
        </w:rPr>
        <w:t>扩大高中阶段教育学位供给</w:t>
      </w:r>
      <w:r>
        <w:rPr>
          <w:rFonts w:ascii="Times New Roman"/>
          <w:color w:val="000000"/>
          <w:spacing w:val="1973"/>
          <w:sz w:val="21"/>
        </w:rPr>
        <w:t xml:space="preserve"> </w:t>
      </w:r>
      <w:r>
        <w:rPr>
          <w:rFonts w:ascii="宋体" w:hAnsi="宋体" w:cs="宋体"/>
          <w:color w:val="000000"/>
          <w:spacing w:val="0"/>
          <w:sz w:val="21"/>
        </w:rPr>
        <w:t>坚决防止违规异地执法和趋利性执法</w:t>
      </w:r>
    </w:p>
    <w:p w14:paraId="6F976334">
      <w:pPr>
        <w:spacing w:before="413" w:after="0" w:line="220" w:lineRule="exact"/>
        <w:ind w:left="0" w:right="0" w:firstLine="0"/>
        <w:jc w:val="left"/>
        <w:rPr>
          <w:rFonts w:ascii="Times New Roman"/>
          <w:color w:val="000000"/>
          <w:spacing w:val="0"/>
          <w:sz w:val="21"/>
        </w:rPr>
      </w:pPr>
      <w:r>
        <w:rPr>
          <w:rFonts w:ascii="宋体" w:hAnsi="宋体" w:cs="宋体"/>
          <w:color w:val="000000"/>
          <w:spacing w:val="-4"/>
          <w:sz w:val="21"/>
        </w:rPr>
        <w:t>强化关键核心技术攻关和前沿性、颠覆性技术研</w:t>
      </w:r>
    </w:p>
    <w:p w14:paraId="26ECECFC">
      <w:pPr>
        <w:spacing w:before="0" w:after="0" w:line="234" w:lineRule="exact"/>
        <w:ind w:left="0" w:right="3820" w:firstLine="4547"/>
        <w:jc w:val="left"/>
        <w:rPr>
          <w:rFonts w:ascii="Times New Roman"/>
          <w:color w:val="000000"/>
          <w:spacing w:val="0"/>
          <w:sz w:val="21"/>
        </w:rPr>
      </w:pPr>
      <w:r>
        <w:rPr>
          <w:rFonts w:ascii="宋体" w:hAnsi="宋体" w:cs="宋体"/>
          <w:color w:val="000000"/>
          <w:spacing w:val="0"/>
          <w:sz w:val="21"/>
        </w:rPr>
        <w:t>综合整治“内卷式”竞争 发</w:t>
      </w:r>
    </w:p>
    <w:p w14:paraId="4744C35C">
      <w:pPr>
        <w:spacing w:before="413" w:after="0" w:line="220" w:lineRule="exact"/>
        <w:ind w:left="0" w:right="0" w:firstLine="0"/>
        <w:jc w:val="left"/>
        <w:rPr>
          <w:rFonts w:ascii="Times New Roman"/>
          <w:color w:val="000000"/>
          <w:spacing w:val="0"/>
          <w:sz w:val="21"/>
        </w:rPr>
      </w:pPr>
      <w:r>
        <w:rPr>
          <w:rFonts w:ascii="宋体" w:hAnsi="宋体" w:cs="宋体"/>
          <w:color w:val="000000"/>
          <w:spacing w:val="-5"/>
          <w:sz w:val="21"/>
        </w:rPr>
        <w:t>扩大健康、养老、助残、托幼、家政等多元化服</w:t>
      </w:r>
    </w:p>
    <w:p w14:paraId="25940952">
      <w:pPr>
        <w:spacing w:before="0" w:after="0" w:line="234" w:lineRule="exact"/>
        <w:ind w:left="0" w:right="2979" w:firstLine="4547"/>
        <w:jc w:val="left"/>
        <w:rPr>
          <w:rFonts w:ascii="Times New Roman"/>
          <w:color w:val="000000"/>
          <w:spacing w:val="0"/>
          <w:sz w:val="21"/>
        </w:rPr>
      </w:pPr>
      <w:r>
        <w:rPr>
          <w:rFonts w:ascii="宋体" w:hAnsi="宋体" w:cs="宋体"/>
          <w:color w:val="000000"/>
          <w:spacing w:val="0"/>
          <w:sz w:val="21"/>
        </w:rPr>
        <w:t>实施降低全社会物流成本专项行动 务供给</w:t>
      </w:r>
    </w:p>
    <w:p w14:paraId="1AFFE2B1">
      <w:pPr>
        <w:spacing w:before="413" w:after="0" w:line="220" w:lineRule="exact"/>
        <w:ind w:left="0" w:right="0" w:firstLine="0"/>
        <w:jc w:val="left"/>
        <w:rPr>
          <w:rFonts w:ascii="Times New Roman"/>
          <w:color w:val="000000"/>
          <w:spacing w:val="0"/>
          <w:sz w:val="21"/>
        </w:rPr>
      </w:pPr>
      <w:r>
        <w:rPr>
          <w:rFonts w:ascii="宋体" w:hAnsi="宋体" w:cs="宋体"/>
          <w:color w:val="000000"/>
          <w:spacing w:val="-10"/>
          <w:sz w:val="21"/>
        </w:rPr>
        <w:t>……</w:t>
      </w:r>
      <w:r>
        <w:rPr>
          <w:rFonts w:ascii="Times New Roman"/>
          <w:color w:val="000000"/>
          <w:spacing w:val="4095"/>
          <w:sz w:val="21"/>
        </w:rPr>
        <w:t xml:space="preserve"> </w:t>
      </w:r>
      <w:r>
        <w:rPr>
          <w:rFonts w:ascii="宋体" w:hAnsi="宋体" w:cs="宋体"/>
          <w:color w:val="000000"/>
          <w:spacing w:val="-10"/>
          <w:sz w:val="21"/>
        </w:rPr>
        <w:t>……</w:t>
      </w:r>
    </w:p>
    <w:p w14:paraId="77B5DFB6">
      <w:pPr>
        <w:spacing w:before="338" w:after="0" w:line="220" w:lineRule="exact"/>
        <w:ind w:left="0" w:right="0" w:firstLine="0"/>
        <w:jc w:val="left"/>
        <w:rPr>
          <w:rFonts w:ascii="Times New Roman"/>
          <w:color w:val="000000"/>
          <w:spacing w:val="0"/>
          <w:sz w:val="21"/>
        </w:rPr>
      </w:pPr>
      <w:r>
        <w:rPr>
          <w:rFonts w:ascii="宋体" w:hAnsi="宋体" w:cs="宋体"/>
          <w:color w:val="000000"/>
          <w:spacing w:val="0"/>
          <w:sz w:val="21"/>
        </w:rPr>
        <w:t>①“加”着眼于为人民谋幸福，增加民生等领域政策供给</w:t>
      </w:r>
    </w:p>
    <w:p w14:paraId="01E28C8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②“减”旨在依据权责法定的原则，减少不当履职行为</w:t>
      </w:r>
    </w:p>
    <w:p w14:paraId="71849DA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③积极推进政务公开，保障人民群众的知情权和监督权</w:t>
      </w:r>
    </w:p>
    <w:p w14:paraId="5E65BC8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④履行公共服务、市场监管等职能，为经济社会发展保驾护航</w:t>
      </w:r>
    </w:p>
    <w:p w14:paraId="7716801C">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56E097B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政府工作报告提出，梯度培育创新型企业，促进专精特新中小企业发展壮大，支持独角兽企业、瞪羚企</w:t>
      </w:r>
    </w:p>
    <w:p w14:paraId="5AE5E36D">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业发展，让更多企业在新领域新赛道跑出加速度。下图展示了</w:t>
      </w:r>
      <w:r>
        <w:rPr>
          <w:rFonts w:ascii="Times New Roman"/>
          <w:color w:val="000000"/>
          <w:spacing w:val="-1"/>
          <w:sz w:val="21"/>
        </w:rPr>
        <w:t xml:space="preserve"> </w:t>
      </w:r>
      <w:r>
        <w:rPr>
          <w:rFonts w:ascii="宋体"/>
          <w:color w:val="000000"/>
          <w:spacing w:val="0"/>
          <w:sz w:val="21"/>
        </w:rPr>
        <w:t>2024</w:t>
      </w:r>
      <w:r>
        <w:rPr>
          <w:rFonts w:ascii="Times New Roman"/>
          <w:color w:val="000000"/>
          <w:spacing w:val="-2"/>
          <w:sz w:val="21"/>
        </w:rPr>
        <w:t xml:space="preserve"> </w:t>
      </w:r>
      <w:r>
        <w:rPr>
          <w:rFonts w:ascii="宋体" w:hAnsi="宋体" w:cs="宋体"/>
          <w:color w:val="000000"/>
          <w:spacing w:val="0"/>
          <w:sz w:val="21"/>
        </w:rPr>
        <w:t>年这三类创新型企业“金字塔”式发展</w:t>
      </w:r>
    </w:p>
    <w:p w14:paraId="0FC31EB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现状。由此可知（</w:t>
      </w:r>
      <w:r>
        <w:rPr>
          <w:rFonts w:ascii="Times New Roman"/>
          <w:color w:val="000000"/>
          <w:spacing w:val="263"/>
          <w:sz w:val="21"/>
        </w:rPr>
        <w:t xml:space="preserve"> </w:t>
      </w:r>
      <w:r>
        <w:rPr>
          <w:rFonts w:ascii="宋体" w:hAnsi="宋体" w:cs="宋体"/>
          <w:color w:val="000000"/>
          <w:spacing w:val="0"/>
          <w:sz w:val="21"/>
        </w:rPr>
        <w:t>）</w:t>
      </w:r>
    </w:p>
    <w:p w14:paraId="76A6D63D">
      <w:pPr>
        <w:spacing w:before="4931" w:after="0" w:line="220" w:lineRule="exact"/>
        <w:ind w:left="0" w:right="0" w:firstLine="0"/>
        <w:jc w:val="left"/>
        <w:rPr>
          <w:rFonts w:ascii="Times New Roman"/>
          <w:color w:val="000000"/>
          <w:spacing w:val="0"/>
          <w:sz w:val="21"/>
        </w:rPr>
      </w:pPr>
      <w:r>
        <w:rPr>
          <w:rFonts w:ascii="宋体" w:hAnsi="宋体" w:cs="宋体"/>
          <w:color w:val="000000"/>
          <w:spacing w:val="0"/>
          <w:sz w:val="21"/>
        </w:rPr>
        <w:t>①梯度培育源于创新型企业成长阶段的递进性</w:t>
      </w:r>
    </w:p>
    <w:p w14:paraId="180723A3">
      <w:pPr>
        <w:spacing w:before="21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2D79EE02">
      <w:pPr>
        <w:spacing w:before="0" w:after="0" w:line="0" w:lineRule="atLeast"/>
        <w:ind w:left="0" w:right="0" w:firstLine="0"/>
        <w:jc w:val="left"/>
        <w:rPr>
          <w:rFonts w:ascii="Arial"/>
          <w:color w:val="FF0000"/>
          <w:spacing w:val="0"/>
          <w:sz w:val="2"/>
        </w:rPr>
      </w:pPr>
    </w:p>
    <w:p w14:paraId="3340A689">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AF976A5">
      <w:pPr>
        <w:pStyle w:val="6"/>
        <w:sectPr>
          <w:pgSz w:w="11900" w:h="16840"/>
          <w:pgMar w:top="1440" w:right="100" w:bottom="0" w:left="1080" w:header="720" w:footer="720" w:gutter="0"/>
          <w:pgNumType w:start="1"/>
          <w:cols w:space="720" w:num="1"/>
          <w:docGrid w:linePitch="1" w:charSpace="0"/>
        </w:sectPr>
      </w:pPr>
    </w:p>
    <w:p w14:paraId="569B3A7B">
      <w:pPr>
        <w:spacing w:before="0" w:after="0" w:line="0" w:lineRule="atLeast"/>
        <w:ind w:left="0" w:right="0" w:firstLine="0"/>
        <w:jc w:val="left"/>
        <w:rPr>
          <w:rFonts w:ascii="Arial"/>
          <w:color w:val="FF0000"/>
          <w:spacing w:val="0"/>
          <w:sz w:val="2"/>
        </w:rPr>
      </w:pPr>
    </w:p>
    <w:p w14:paraId="2AAD274D">
      <w:pPr>
        <w:spacing w:before="0" w:after="0" w:line="220" w:lineRule="exact"/>
        <w:ind w:left="0" w:right="0" w:firstLine="0"/>
        <w:jc w:val="left"/>
        <w:rPr>
          <w:rFonts w:ascii="Times New Roman"/>
          <w:color w:val="000000"/>
          <w:spacing w:val="0"/>
          <w:sz w:val="21"/>
        </w:rPr>
      </w:pPr>
      <w:bookmarkStart w:id="2" w:name="br3"/>
      <w:bookmarkEnd w:id="2"/>
      <w:r>
        <w:pict>
          <v:shape id="_x0000_s1035" o:spid="_x0000_s1035" o:spt="75" type="#_x0000_t75" style="position:absolute;left:0pt;margin-left:404.15pt;margin-top:72.55pt;height:2.75pt;width:2.75pt;mso-position-horizontal-relative:page;mso-position-vertical-relative:page;z-index:-251632640;mso-width-relative:page;mso-height-relative:page;" filled="f" o:preferrelative="t" stroked="f" coordsize="21600,21600">
            <v:path/>
            <v:fill on="f" focussize="0,0"/>
            <v:stroke on="f" joinstyle="miter"/>
            <v:imagedata r:id="rId12" o:title=""/>
            <o:lock v:ext="edit" aspectratio="t"/>
          </v:shape>
        </w:pict>
      </w:r>
      <w:r>
        <w:pict>
          <v:shape id="_x0000_s1036" o:spid="_x0000_s1036" o:spt="75" type="#_x0000_t75" style="position:absolute;left:0pt;margin-left:212.1pt;margin-top:473.3pt;height:5.75pt;width:5pt;mso-position-horizontal-relative:page;mso-position-vertical-relative:page;z-index:-251633664;mso-width-relative:page;mso-height-relative:page;" filled="f" o:preferrelative="t" stroked="f" coordsize="21600,21600">
            <v:path/>
            <v:fill on="f" focussize="0,0"/>
            <v:stroke on="f" joinstyle="miter"/>
            <v:imagedata r:id="rId13" o:title=""/>
            <o:lock v:ext="edit" aspectratio="t"/>
          </v:shape>
        </w:pict>
      </w:r>
      <w:r>
        <w:pict>
          <v:shape id="_x0000_s1037" o:spid="_x0000_s1037" o:spt="75" type="#_x0000_t75" style="position:absolute;left:0pt;margin-left:116.8pt;margin-top:769.7pt;height:2.75pt;width:2.75pt;mso-position-horizontal-relative:page;mso-position-vertical-relative:page;z-index:-251634688;mso-width-relative:page;mso-height-relative:page;" filled="f" o:preferrelative="t" stroked="f" coordsize="21600,21600">
            <v:path/>
            <v:fill on="f" focussize="0,0"/>
            <v:stroke on="f" joinstyle="miter"/>
            <v:imagedata r:id="rId14" o:title=""/>
            <o:lock v:ext="edit" aspectratio="t"/>
          </v:shape>
        </w:pict>
      </w:r>
      <w:r>
        <w:pict>
          <v:shape id="_x0000_s1038" o:spid="_x0000_s1038" o:spt="75" type="#_x0000_t75" style="position:absolute;left:0pt;margin-left:198.6pt;margin-top:186.6pt;height:16.25pt;width:12.5pt;mso-position-horizontal-relative:page;mso-position-vertical-relative:page;z-index:-251635712;mso-width-relative:page;mso-height-relative:page;" filled="f" o:preferrelative="t" stroked="f" coordsize="21600,21600">
            <v:path/>
            <v:fill on="f" focussize="0,0"/>
            <v:stroke on="f" joinstyle="miter"/>
            <v:imagedata r:id="rId15" o:title=""/>
            <o:lock v:ext="edit" aspectratio="t"/>
          </v:shape>
        </w:pict>
      </w:r>
      <w:r>
        <w:pict>
          <v:shape id="_x0000_s1039" o:spid="_x0000_s1039" o:spt="75" type="#_x0000_t75" style="position:absolute;left:0pt;margin-left:47pt;margin-top:228.65pt;height:191.1pt;width:418.4pt;mso-position-horizontal-relative:page;mso-position-vertical-relative:page;z-index:-251636736;mso-width-relative:page;mso-height-relative:page;" filled="f" o:preferrelative="t" stroked="f" coordsize="21600,21600">
            <v:path/>
            <v:fill on="f" focussize="0,0"/>
            <v:stroke on="f" joinstyle="miter"/>
            <v:imagedata r:id="rId20" o:title=""/>
            <o:lock v:ext="edit" aspectratio="t"/>
          </v:shape>
        </w:pict>
      </w:r>
      <w:r>
        <w:pict>
          <v:shape id="_x0000_s1040" o:spid="_x0000_s1040" o:spt="75" type="#_x0000_t75" style="position:absolute;left:0pt;margin-left:53pt;margin-top:586.6pt;height:133.35pt;width:264.6pt;mso-position-horizontal-relative:page;mso-position-vertical-relative:page;z-index:-251637760;mso-width-relative:page;mso-height-relative:page;" filled="f" o:preferrelative="t" stroked="f" coordsize="21600,21600">
            <v:path/>
            <v:fill on="f" focussize="0,0"/>
            <v:stroke on="f" joinstyle="miter"/>
            <v:imagedata r:id="rId21" o:title=""/>
            <o:lock v:ext="edit" aspectratio="t"/>
          </v:shape>
        </w:pict>
      </w:r>
      <w:r>
        <w:rPr>
          <w:rFonts w:ascii="宋体" w:hAnsi="宋体" w:cs="宋体"/>
          <w:color w:val="000000"/>
          <w:spacing w:val="0"/>
          <w:sz w:val="21"/>
        </w:rPr>
        <w:t>②创新型企业均需制定“独角兽”的经营战略</w:t>
      </w:r>
    </w:p>
    <w:p w14:paraId="3F5EAF1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③创新型企业发展有赖于要素优势互补和有序竞争</w:t>
      </w:r>
    </w:p>
    <w:p w14:paraId="245F41B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④“金字塔”反映了创新型企业市场准入的差异性</w:t>
      </w:r>
    </w:p>
    <w:p w14:paraId="0578BB21">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3C7DF13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2"/>
          <w:sz w:val="21"/>
        </w:rPr>
        <w:t>政府工作报告提出，创新和丰富消费场景，加快数字、智能等新型消费发展。“谷子（Goods）经济”是</w:t>
      </w:r>
    </w:p>
    <w:p w14:paraId="2029629E">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指围绕热门动漫、游戏等衍生出</w:t>
      </w:r>
      <w:r>
        <w:rPr>
          <w:rFonts w:ascii="Times New Roman"/>
          <w:color w:val="000000"/>
          <w:spacing w:val="159"/>
          <w:sz w:val="21"/>
        </w:rPr>
        <w:t xml:space="preserve"> </w:t>
      </w:r>
      <w:r>
        <w:rPr>
          <w:rFonts w:ascii="宋体" w:hAnsi="宋体" w:cs="宋体"/>
          <w:color w:val="000000"/>
          <w:spacing w:val="-3"/>
          <w:sz w:val="21"/>
        </w:rPr>
        <w:t>新型消费业态，涉及海报、徽章、手办等周边商品。下表展示了我国“谷</w:t>
      </w:r>
    </w:p>
    <w:p w14:paraId="30A5A27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子经济”的发展历程。由此可知（</w:t>
      </w:r>
      <w:r>
        <w:rPr>
          <w:rFonts w:ascii="Times New Roman"/>
          <w:color w:val="000000"/>
          <w:spacing w:val="263"/>
          <w:sz w:val="21"/>
        </w:rPr>
        <w:t xml:space="preserve"> </w:t>
      </w:r>
      <w:r>
        <w:rPr>
          <w:rFonts w:ascii="宋体" w:hAnsi="宋体" w:cs="宋体"/>
          <w:color w:val="000000"/>
          <w:spacing w:val="0"/>
          <w:sz w:val="21"/>
        </w:rPr>
        <w:t>）</w:t>
      </w:r>
    </w:p>
    <w:p w14:paraId="0E90FC79">
      <w:pPr>
        <w:spacing w:before="572" w:after="0" w:line="220" w:lineRule="exact"/>
        <w:ind w:left="585" w:right="0" w:firstLine="0"/>
        <w:jc w:val="left"/>
        <w:rPr>
          <w:rFonts w:ascii="Times New Roman"/>
          <w:color w:val="000000"/>
          <w:spacing w:val="0"/>
          <w:sz w:val="21"/>
        </w:rPr>
      </w:pPr>
      <w:r>
        <w:rPr>
          <w:rFonts w:ascii="宋体"/>
          <w:color w:val="000000"/>
          <w:spacing w:val="0"/>
          <w:sz w:val="21"/>
        </w:rPr>
        <w:t>2017-2022</w:t>
      </w:r>
      <w:r>
        <w:rPr>
          <w:rFonts w:ascii="Times New Roman"/>
          <w:color w:val="000000"/>
          <w:spacing w:val="0"/>
          <w:sz w:val="21"/>
        </w:rPr>
        <w:t xml:space="preserve"> </w:t>
      </w:r>
      <w:r>
        <w:rPr>
          <w:rFonts w:ascii="宋体" w:hAnsi="宋体" w:cs="宋体"/>
          <w:color w:val="000000"/>
          <w:spacing w:val="0"/>
          <w:sz w:val="21"/>
        </w:rPr>
        <w:t>年</w:t>
      </w:r>
      <w:r>
        <w:rPr>
          <w:rFonts w:ascii="Times New Roman"/>
          <w:color w:val="000000"/>
          <w:spacing w:val="2641"/>
          <w:sz w:val="21"/>
        </w:rPr>
        <w:t xml:space="preserve"> </w:t>
      </w:r>
      <w:r>
        <w:rPr>
          <w:rFonts w:ascii="宋体"/>
          <w:color w:val="000000"/>
          <w:spacing w:val="0"/>
          <w:sz w:val="21"/>
        </w:rPr>
        <w:t>2023</w:t>
      </w:r>
      <w:r>
        <w:rPr>
          <w:rFonts w:ascii="Times New Roman"/>
          <w:color w:val="000000"/>
          <w:spacing w:val="0"/>
          <w:sz w:val="21"/>
        </w:rPr>
        <w:t xml:space="preserve"> </w:t>
      </w:r>
      <w:r>
        <w:rPr>
          <w:rFonts w:ascii="宋体" w:hAnsi="宋体" w:cs="宋体"/>
          <w:color w:val="000000"/>
          <w:spacing w:val="0"/>
          <w:sz w:val="21"/>
        </w:rPr>
        <w:t>年以来</w:t>
      </w:r>
    </w:p>
    <w:p w14:paraId="7469643E">
      <w:pPr>
        <w:spacing w:before="633" w:after="0" w:line="234" w:lineRule="exact"/>
        <w:ind w:left="0" w:right="2619" w:firstLine="4487"/>
        <w:jc w:val="left"/>
        <w:rPr>
          <w:rFonts w:ascii="Times New Roman"/>
          <w:color w:val="000000"/>
          <w:spacing w:val="0"/>
          <w:sz w:val="21"/>
        </w:rPr>
      </w:pPr>
      <w:r>
        <w:rPr>
          <w:rFonts w:ascii="宋体" w:hAnsi="宋体" w:cs="宋体"/>
          <w:color w:val="000000"/>
          <w:spacing w:val="0"/>
          <w:sz w:val="21"/>
        </w:rPr>
        <w:t>对兴趣、悦已等情绪价值需要的满足成 需</w:t>
      </w:r>
      <w:r>
        <w:rPr>
          <w:rFonts w:ascii="Times New Roman"/>
          <w:color w:val="000000"/>
          <w:spacing w:val="323"/>
          <w:sz w:val="21"/>
        </w:rPr>
        <w:t xml:space="preserve"> </w:t>
      </w:r>
      <w:r>
        <w:rPr>
          <w:rFonts w:ascii="宋体"/>
          <w:color w:val="000000"/>
          <w:spacing w:val="0"/>
          <w:sz w:val="21"/>
        </w:rPr>
        <w:t>Z</w:t>
      </w:r>
      <w:r>
        <w:rPr>
          <w:rFonts w:ascii="Times New Roman"/>
          <w:color w:val="000000"/>
          <w:spacing w:val="0"/>
          <w:sz w:val="21"/>
        </w:rPr>
        <w:t xml:space="preserve"> </w:t>
      </w:r>
      <w:r>
        <w:rPr>
          <w:rFonts w:ascii="宋体" w:hAnsi="宋体" w:cs="宋体"/>
          <w:color w:val="000000"/>
          <w:spacing w:val="0"/>
          <w:sz w:val="21"/>
        </w:rPr>
        <w:t>世代（1995-2010</w:t>
      </w:r>
      <w:r>
        <w:rPr>
          <w:rFonts w:ascii="Times New Roman"/>
          <w:color w:val="000000"/>
          <w:spacing w:val="0"/>
          <w:sz w:val="21"/>
        </w:rPr>
        <w:t xml:space="preserve"> </w:t>
      </w:r>
      <w:r>
        <w:rPr>
          <w:rFonts w:ascii="宋体" w:hAnsi="宋体" w:cs="宋体"/>
          <w:color w:val="000000"/>
          <w:spacing w:val="-12"/>
          <w:sz w:val="21"/>
        </w:rPr>
        <w:t>年）“谷子”消费意</w:t>
      </w:r>
    </w:p>
    <w:p w14:paraId="355E8CB2">
      <w:pPr>
        <w:spacing w:before="0" w:after="0" w:line="234" w:lineRule="exact"/>
        <w:ind w:left="0" w:right="2514" w:firstLine="4487"/>
        <w:jc w:val="left"/>
        <w:rPr>
          <w:rFonts w:ascii="Times New Roman"/>
          <w:color w:val="000000"/>
          <w:spacing w:val="0"/>
          <w:sz w:val="21"/>
        </w:rPr>
      </w:pPr>
      <w:r>
        <w:rPr>
          <w:rFonts w:ascii="宋体" w:hAnsi="宋体" w:cs="宋体"/>
          <w:color w:val="000000"/>
          <w:spacing w:val="0"/>
          <w:sz w:val="21"/>
        </w:rPr>
        <w:t>为</w:t>
      </w:r>
      <w:r>
        <w:rPr>
          <w:rFonts w:ascii="Times New Roman"/>
          <w:color w:val="000000"/>
          <w:spacing w:val="0"/>
          <w:sz w:val="21"/>
        </w:rPr>
        <w:t xml:space="preserve"> </w:t>
      </w:r>
      <w:r>
        <w:rPr>
          <w:rFonts w:ascii="宋体"/>
          <w:color w:val="000000"/>
          <w:spacing w:val="0"/>
          <w:sz w:val="21"/>
        </w:rPr>
        <w:t>Z</w:t>
      </w:r>
      <w:r>
        <w:rPr>
          <w:rFonts w:ascii="Times New Roman"/>
          <w:color w:val="000000"/>
          <w:spacing w:val="0"/>
          <w:sz w:val="21"/>
        </w:rPr>
        <w:t xml:space="preserve"> </w:t>
      </w:r>
      <w:r>
        <w:rPr>
          <w:rFonts w:ascii="宋体" w:hAnsi="宋体" w:cs="宋体"/>
          <w:color w:val="000000"/>
          <w:spacing w:val="-6"/>
          <w:sz w:val="21"/>
        </w:rPr>
        <w:t xml:space="preserve">世代消费新取向，“吃谷”“炒谷” </w:t>
      </w:r>
      <w:r>
        <w:rPr>
          <w:rFonts w:ascii="宋体" w:hAnsi="宋体" w:cs="宋体"/>
          <w:color w:val="000000"/>
          <w:spacing w:val="0"/>
          <w:sz w:val="21"/>
        </w:rPr>
        <w:t>求</w:t>
      </w:r>
      <w:r>
        <w:rPr>
          <w:rFonts w:ascii="Times New Roman"/>
          <w:color w:val="000000"/>
          <w:spacing w:val="323"/>
          <w:sz w:val="21"/>
        </w:rPr>
        <w:t xml:space="preserve"> </w:t>
      </w:r>
      <w:r>
        <w:rPr>
          <w:rFonts w:ascii="宋体" w:hAnsi="宋体" w:cs="宋体"/>
          <w:color w:val="000000"/>
          <w:spacing w:val="0"/>
          <w:sz w:val="21"/>
        </w:rPr>
        <w:t>愿强，成为“谷子”消费主力</w:t>
      </w:r>
    </w:p>
    <w:p w14:paraId="3B97A21C">
      <w:pPr>
        <w:spacing w:before="14" w:after="0" w:line="220" w:lineRule="exact"/>
        <w:ind w:left="4487" w:right="0" w:firstLine="0"/>
        <w:jc w:val="left"/>
        <w:rPr>
          <w:rFonts w:ascii="Times New Roman"/>
          <w:color w:val="000000"/>
          <w:spacing w:val="0"/>
          <w:sz w:val="21"/>
        </w:rPr>
      </w:pPr>
      <w:r>
        <w:rPr>
          <w:rFonts w:ascii="宋体" w:hAnsi="宋体" w:cs="宋体"/>
          <w:color w:val="000000"/>
          <w:spacing w:val="0"/>
          <w:sz w:val="21"/>
        </w:rPr>
        <w:t>现象流行</w:t>
      </w:r>
    </w:p>
    <w:p w14:paraId="2D2030D0">
      <w:pPr>
        <w:spacing w:before="413" w:after="0" w:line="220" w:lineRule="exact"/>
        <w:ind w:left="0" w:right="0" w:firstLine="0"/>
        <w:jc w:val="left"/>
        <w:rPr>
          <w:rFonts w:ascii="Times New Roman"/>
          <w:color w:val="000000"/>
          <w:spacing w:val="0"/>
          <w:sz w:val="21"/>
        </w:rPr>
      </w:pPr>
      <w:r>
        <w:rPr>
          <w:rFonts w:ascii="宋体" w:hAnsi="宋体" w:cs="宋体"/>
          <w:color w:val="000000"/>
          <w:spacing w:val="0"/>
          <w:sz w:val="21"/>
        </w:rPr>
        <w:t>供</w:t>
      </w:r>
      <w:r>
        <w:rPr>
          <w:rFonts w:ascii="Times New Roman"/>
          <w:color w:val="000000"/>
          <w:spacing w:val="323"/>
          <w:sz w:val="21"/>
        </w:rPr>
        <w:t xml:space="preserve"> </w:t>
      </w:r>
      <w:r>
        <w:rPr>
          <w:rFonts w:ascii="宋体" w:hAnsi="宋体" w:cs="宋体"/>
          <w:color w:val="000000"/>
          <w:spacing w:val="0"/>
          <w:sz w:val="21"/>
        </w:rPr>
        <w:t>国产原创动漫、游戏崛起，助推“谷子”</w:t>
      </w:r>
      <w:r>
        <w:rPr>
          <w:rFonts w:ascii="Times New Roman"/>
          <w:color w:val="000000"/>
          <w:spacing w:val="68"/>
          <w:sz w:val="21"/>
        </w:rPr>
        <w:t xml:space="preserve"> </w:t>
      </w:r>
      <w:r>
        <w:rPr>
          <w:rFonts w:ascii="宋体" w:hAnsi="宋体" w:cs="宋体"/>
          <w:color w:val="000000"/>
          <w:spacing w:val="-6"/>
          <w:sz w:val="21"/>
        </w:rPr>
        <w:t>动漫、游戏产品生命周期缩短，“谷子”</w:t>
      </w:r>
    </w:p>
    <w:p w14:paraId="5BADE1F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给</w:t>
      </w:r>
      <w:r>
        <w:rPr>
          <w:rFonts w:ascii="Times New Roman"/>
          <w:color w:val="000000"/>
          <w:spacing w:val="323"/>
          <w:sz w:val="21"/>
        </w:rPr>
        <w:t xml:space="preserve"> </w:t>
      </w:r>
      <w:r>
        <w:rPr>
          <w:rFonts w:ascii="宋体" w:hAnsi="宋体" w:cs="宋体"/>
          <w:color w:val="000000"/>
          <w:spacing w:val="0"/>
          <w:sz w:val="21"/>
        </w:rPr>
        <w:t>品类扩容</w:t>
      </w:r>
      <w:r>
        <w:rPr>
          <w:rFonts w:ascii="Times New Roman"/>
          <w:color w:val="000000"/>
          <w:spacing w:val="3009"/>
          <w:sz w:val="21"/>
        </w:rPr>
        <w:t xml:space="preserve"> </w:t>
      </w:r>
      <w:r>
        <w:rPr>
          <w:rFonts w:ascii="宋体" w:hAnsi="宋体" w:cs="宋体"/>
          <w:color w:val="000000"/>
          <w:spacing w:val="0"/>
          <w:sz w:val="21"/>
        </w:rPr>
        <w:t>加速迭代</w:t>
      </w:r>
    </w:p>
    <w:p w14:paraId="2378D51D">
      <w:pPr>
        <w:spacing w:before="338" w:after="0" w:line="220" w:lineRule="exact"/>
        <w:ind w:left="0" w:right="0" w:firstLine="0"/>
        <w:jc w:val="left"/>
        <w:rPr>
          <w:rFonts w:ascii="Times New Roman"/>
          <w:color w:val="000000"/>
          <w:spacing w:val="0"/>
          <w:sz w:val="21"/>
        </w:rPr>
      </w:pPr>
      <w:r>
        <w:rPr>
          <w:rFonts w:ascii="宋体" w:hAnsi="宋体" w:cs="宋体"/>
          <w:color w:val="000000"/>
          <w:spacing w:val="0"/>
          <w:sz w:val="21"/>
        </w:rPr>
        <w:t>①“谷子”的价格由其迭代速度决定</w:t>
      </w:r>
    </w:p>
    <w:p w14:paraId="277B904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②“谷子经济”能释放多样化、差异化消费潜力</w:t>
      </w:r>
    </w:p>
    <w:p w14:paraId="6019FBB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③数字文化创新推动“谷子”品类的扩容与迭代</w:t>
      </w:r>
    </w:p>
    <w:p w14:paraId="4AACC7D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④满足情绪价值需要的“谷子”消费是非理性的</w:t>
      </w:r>
    </w:p>
    <w:p w14:paraId="145C1967">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3141CDC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2"/>
          <w:sz w:val="21"/>
        </w:rPr>
        <w:t>政府工作报告提出，千方百计推动农业增效益、农村增活力、农民增收入。下图描述了</w:t>
      </w:r>
      <w:r>
        <w:rPr>
          <w:rFonts w:ascii="Times New Roman"/>
          <w:color w:val="000000"/>
          <w:spacing w:val="-2"/>
          <w:sz w:val="21"/>
        </w:rPr>
        <w:t xml:space="preserve"> </w:t>
      </w:r>
      <w:r>
        <w:rPr>
          <w:rFonts w:ascii="宋体" w:hAnsi="宋体" w:cs="宋体"/>
          <w:color w:val="000000"/>
          <w:spacing w:val="0"/>
          <w:sz w:val="21"/>
        </w:rPr>
        <w:t>2012～2024</w:t>
      </w:r>
      <w:r>
        <w:rPr>
          <w:rFonts w:ascii="Times New Roman"/>
          <w:color w:val="000000"/>
          <w:spacing w:val="-4"/>
          <w:sz w:val="21"/>
        </w:rPr>
        <w:t xml:space="preserve"> </w:t>
      </w:r>
      <w:r>
        <w:rPr>
          <w:rFonts w:ascii="宋体" w:hAnsi="宋体" w:cs="宋体"/>
          <w:color w:val="000000"/>
          <w:spacing w:val="0"/>
          <w:sz w:val="21"/>
        </w:rPr>
        <w:t>年农</w:t>
      </w:r>
    </w:p>
    <w:p w14:paraId="18BF1C08">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村互联网普及率与城乡收入比的变化。数字经济影响城乡收入差距的传导路径是（</w:t>
      </w:r>
      <w:r>
        <w:rPr>
          <w:rFonts w:ascii="Times New Roman"/>
          <w:color w:val="000000"/>
          <w:spacing w:val="263"/>
          <w:sz w:val="21"/>
        </w:rPr>
        <w:t xml:space="preserve"> </w:t>
      </w:r>
      <w:r>
        <w:rPr>
          <w:rFonts w:ascii="宋体" w:hAnsi="宋体" w:cs="宋体"/>
          <w:color w:val="000000"/>
          <w:spacing w:val="0"/>
          <w:sz w:val="21"/>
        </w:rPr>
        <w:t>）</w:t>
      </w:r>
    </w:p>
    <w:p w14:paraId="012C91B3">
      <w:pPr>
        <w:spacing w:before="3058" w:after="0" w:line="220" w:lineRule="exact"/>
        <w:ind w:left="0" w:right="0" w:firstLine="0"/>
        <w:jc w:val="left"/>
        <w:rPr>
          <w:rFonts w:ascii="Times New Roman"/>
          <w:color w:val="000000"/>
          <w:spacing w:val="0"/>
          <w:sz w:val="21"/>
        </w:rPr>
      </w:pPr>
      <w:r>
        <w:rPr>
          <w:rFonts w:ascii="宋体" w:hAnsi="宋体" w:cs="宋体"/>
          <w:color w:val="000000"/>
          <w:spacing w:val="0"/>
          <w:sz w:val="21"/>
        </w:rPr>
        <w:t>注：城乡收入比=城镇居民家庭人均可支配收入/农村居民家庭人均纯收入</w:t>
      </w:r>
    </w:p>
    <w:p w14:paraId="5E1F27E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①降低城乡收入比</w:t>
      </w:r>
    </w:p>
    <w:p w14:paraId="2042B41C">
      <w:pPr>
        <w:spacing w:before="7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3F6C2447">
      <w:pPr>
        <w:spacing w:before="0" w:after="0" w:line="0" w:lineRule="atLeast"/>
        <w:ind w:left="0" w:right="0" w:firstLine="0"/>
        <w:jc w:val="left"/>
        <w:rPr>
          <w:rFonts w:ascii="Arial"/>
          <w:color w:val="FF0000"/>
          <w:spacing w:val="0"/>
          <w:sz w:val="2"/>
        </w:rPr>
      </w:pPr>
    </w:p>
    <w:p w14:paraId="4DF68F03">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1DA3DA3">
      <w:pPr>
        <w:spacing w:before="0" w:after="0" w:line="220" w:lineRule="exact"/>
        <w:ind w:left="105" w:right="0" w:firstLine="0"/>
        <w:jc w:val="left"/>
        <w:rPr>
          <w:rFonts w:ascii="Times New Roman"/>
          <w:color w:val="000000"/>
          <w:spacing w:val="0"/>
          <w:sz w:val="21"/>
        </w:rPr>
      </w:pPr>
      <w:bookmarkStart w:id="3" w:name="br4"/>
      <w:bookmarkEnd w:id="3"/>
      <w:r>
        <w:pict>
          <v:shape id="_x0000_s1041" o:spid="_x0000_s1041" o:spt="75" type="#_x0000_t75" style="position:absolute;left:0pt;margin-left:404.15pt;margin-top:72.55pt;height:2.75pt;width:2.75pt;mso-position-horizontal-relative:page;mso-position-vertical-relative:page;z-index:-251638784;mso-width-relative:page;mso-height-relative:page;" filled="f" o:preferrelative="t" stroked="f" coordsize="21600,21600">
            <v:path/>
            <v:fill on="f" focussize="0,0"/>
            <v:stroke on="f" joinstyle="miter"/>
            <v:imagedata r:id="rId12" o:title=""/>
            <o:lock v:ext="edit" aspectratio="t"/>
          </v:shape>
        </w:pict>
      </w:r>
      <w:r>
        <w:pict>
          <v:shape id="_x0000_s1042" o:spid="_x0000_s1042" o:spt="75" type="#_x0000_t75" style="position:absolute;left:0pt;margin-left:212.1pt;margin-top:473.3pt;height:5.75pt;width:5pt;mso-position-horizontal-relative:page;mso-position-vertical-relative:page;z-index:-251639808;mso-width-relative:page;mso-height-relative:page;" filled="f" o:preferrelative="t" stroked="f" coordsize="21600,21600">
            <v:path/>
            <v:fill on="f" focussize="0,0"/>
            <v:stroke on="f" joinstyle="miter"/>
            <v:imagedata r:id="rId13" o:title=""/>
            <o:lock v:ext="edit" aspectratio="t"/>
          </v:shape>
        </w:pict>
      </w:r>
      <w:r>
        <w:pict>
          <v:shape id="_x0000_s1043" o:spid="_x0000_s1043" o:spt="75" type="#_x0000_t75" style="position:absolute;left:0pt;margin-left:116.8pt;margin-top:769.7pt;height:2.75pt;width:2.75pt;mso-position-horizontal-relative:page;mso-position-vertical-relative:page;z-index:-251640832;mso-width-relative:page;mso-height-relative:page;" filled="f" o:preferrelative="t" stroked="f" coordsize="21600,21600">
            <v:path/>
            <v:fill on="f" focussize="0,0"/>
            <v:stroke on="f" joinstyle="miter"/>
            <v:imagedata r:id="rId17" o:title=""/>
            <o:lock v:ext="edit" aspectratio="t"/>
          </v:shape>
        </w:pict>
      </w:r>
      <w:r>
        <w:pict>
          <v:shape id="_x0000_s1044" o:spid="_x0000_s1044" o:spt="75" type="#_x0000_t75" style="position:absolute;left:0pt;margin-left:53pt;margin-top:395.25pt;height:59.8pt;width:414.65pt;mso-position-horizontal-relative:page;mso-position-vertical-relative:page;z-index:-251641856;mso-width-relative:page;mso-height-relative:page;" filled="f" o:preferrelative="t" stroked="f" coordsize="21600,21600">
            <v:path/>
            <v:fill on="f" focussize="0,0"/>
            <v:stroke on="f" joinstyle="miter"/>
            <v:imagedata r:id="rId22" o:title=""/>
            <o:lock v:ext="edit" aspectratio="t"/>
          </v:shape>
        </w:pict>
      </w:r>
      <w:r>
        <w:pict>
          <v:shape id="_x0000_s1045" o:spid="_x0000_s1045" o:spt="75" type="#_x0000_t75" style="position:absolute;left:0pt;margin-left:60.55pt;margin-top:568.6pt;height:8.75pt;width:4.25pt;mso-position-horizontal-relative:page;mso-position-vertical-relative:page;z-index:-251642880;mso-width-relative:page;mso-height-relative:page;" filled="f" o:preferrelative="t" stroked="f" coordsize="21600,21600">
            <v:path/>
            <v:fill on="f" focussize="0,0"/>
            <v:stroke on="f" joinstyle="miter"/>
            <v:imagedata r:id="rId16" o:title=""/>
            <o:lock v:ext="edit" aspectratio="t"/>
          </v:shape>
        </w:pict>
      </w:r>
      <w:r>
        <w:rPr>
          <w:rFonts w:ascii="宋体" w:hAnsi="宋体" w:cs="宋体"/>
          <w:color w:val="000000"/>
          <w:spacing w:val="0"/>
          <w:sz w:val="21"/>
        </w:rPr>
        <w:t>②提高农村互联网普及率</w:t>
      </w:r>
    </w:p>
    <w:p w14:paraId="1F5B8C6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③促进乡村特色产业延链增效</w:t>
      </w:r>
    </w:p>
    <w:p w14:paraId="011BB58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④推动城乡间生产要素双向流动</w:t>
      </w:r>
    </w:p>
    <w:p w14:paraId="23932AAD">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②→④→③→①</w:t>
      </w:r>
      <w:r>
        <w:rPr>
          <w:rFonts w:ascii="Times New Roman"/>
          <w:color w:val="000000"/>
          <w:spacing w:val="657"/>
          <w:sz w:val="21"/>
        </w:rPr>
        <w:t xml:space="preserve"> </w:t>
      </w:r>
      <w:r>
        <w:rPr>
          <w:rFonts w:ascii="Times New Roman"/>
          <w:color w:val="000000"/>
          <w:spacing w:val="0"/>
          <w:sz w:val="21"/>
        </w:rPr>
        <w:t xml:space="preserve">B. </w:t>
      </w:r>
      <w:r>
        <w:rPr>
          <w:rFonts w:ascii="宋体" w:hAnsi="宋体" w:cs="宋体"/>
          <w:color w:val="000000"/>
          <w:spacing w:val="0"/>
          <w:sz w:val="21"/>
        </w:rPr>
        <w:t>②→③→④→①</w:t>
      </w:r>
      <w:r>
        <w:rPr>
          <w:rFonts w:ascii="Times New Roman"/>
          <w:color w:val="000000"/>
          <w:spacing w:val="670"/>
          <w:sz w:val="21"/>
        </w:rPr>
        <w:t xml:space="preserve"> </w:t>
      </w:r>
      <w:r>
        <w:rPr>
          <w:rFonts w:ascii="Times New Roman"/>
          <w:color w:val="000000"/>
          <w:spacing w:val="0"/>
          <w:sz w:val="21"/>
        </w:rPr>
        <w:t xml:space="preserve">C. </w:t>
      </w:r>
      <w:r>
        <w:rPr>
          <w:rFonts w:ascii="宋体" w:hAnsi="宋体" w:cs="宋体"/>
          <w:color w:val="000000"/>
          <w:spacing w:val="0"/>
          <w:sz w:val="21"/>
        </w:rPr>
        <w:t>④→③→②→①</w:t>
      </w:r>
      <w:r>
        <w:rPr>
          <w:rFonts w:ascii="Times New Roman"/>
          <w:color w:val="000000"/>
          <w:spacing w:val="669"/>
          <w:sz w:val="21"/>
        </w:rPr>
        <w:t xml:space="preserve"> </w:t>
      </w:r>
      <w:r>
        <w:rPr>
          <w:rFonts w:ascii="Times New Roman"/>
          <w:color w:val="000000"/>
          <w:spacing w:val="0"/>
          <w:sz w:val="21"/>
        </w:rPr>
        <w:t xml:space="preserve">D. </w:t>
      </w:r>
      <w:r>
        <w:rPr>
          <w:rFonts w:ascii="宋体" w:hAnsi="宋体" w:cs="宋体"/>
          <w:color w:val="000000"/>
          <w:spacing w:val="0"/>
          <w:sz w:val="21"/>
        </w:rPr>
        <w:t>④→②→③→①</w:t>
      </w:r>
    </w:p>
    <w:p w14:paraId="6F04AE09">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全过程人民民主的制度程序和参与形式在实践中不断完善。阅读材料，回答</w:t>
      </w:r>
      <w:r>
        <w:rPr>
          <w:rFonts w:ascii="Times New Roman"/>
          <w:color w:val="000000"/>
          <w:spacing w:val="0"/>
          <w:sz w:val="21"/>
        </w:rPr>
        <w:t xml:space="preserve"> </w:t>
      </w:r>
      <w:r>
        <w:rPr>
          <w:rFonts w:ascii="楷体"/>
          <w:color w:val="000000"/>
          <w:spacing w:val="0"/>
          <w:sz w:val="21"/>
        </w:rPr>
        <w:t>8</w:t>
      </w:r>
      <w:r>
        <w:rPr>
          <w:rFonts w:ascii="宋体" w:hAnsi="宋体" w:cs="宋体"/>
          <w:color w:val="000000"/>
          <w:spacing w:val="0"/>
          <w:sz w:val="21"/>
        </w:rPr>
        <w:t>～</w:t>
      </w:r>
      <w:r>
        <w:rPr>
          <w:rFonts w:ascii="楷体"/>
          <w:color w:val="000000"/>
          <w:spacing w:val="0"/>
          <w:sz w:val="21"/>
        </w:rPr>
        <w:t>9</w:t>
      </w:r>
      <w:r>
        <w:rPr>
          <w:rFonts w:ascii="Times New Roman"/>
          <w:color w:val="000000"/>
          <w:spacing w:val="0"/>
          <w:sz w:val="21"/>
        </w:rPr>
        <w:t xml:space="preserve"> </w:t>
      </w:r>
      <w:r>
        <w:rPr>
          <w:rFonts w:ascii="楷体" w:hAnsi="楷体" w:cs="楷体"/>
          <w:color w:val="000000"/>
          <w:spacing w:val="0"/>
          <w:sz w:val="21"/>
        </w:rPr>
        <w:t>题。</w:t>
      </w:r>
    </w:p>
    <w:p w14:paraId="3C5E3439">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4"/>
          <w:sz w:val="21"/>
        </w:rPr>
        <w:t>依托人大代表“家站点”这一履职平台，多地人大组织人大代表广泛收集群众意见，建立情况详实的“民</w:t>
      </w:r>
    </w:p>
    <w:p w14:paraId="2EA57C6A">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生题库”。组织政府部门负责人走进“家站点”汇报相关工作、解读最新政策、听取人大代表和群众的建</w:t>
      </w:r>
    </w:p>
    <w:p w14:paraId="6463AB3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议和要求。由此可知（</w:t>
      </w:r>
      <w:r>
        <w:rPr>
          <w:rFonts w:ascii="Times New Roman"/>
          <w:color w:val="000000"/>
          <w:spacing w:val="263"/>
          <w:sz w:val="21"/>
        </w:rPr>
        <w:t xml:space="preserve"> </w:t>
      </w:r>
      <w:r>
        <w:rPr>
          <w:rFonts w:ascii="宋体" w:hAnsi="宋体" w:cs="宋体"/>
          <w:color w:val="000000"/>
          <w:spacing w:val="0"/>
          <w:sz w:val="21"/>
        </w:rPr>
        <w:t>）</w:t>
      </w:r>
    </w:p>
    <w:p w14:paraId="469EECB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①人大代表“家站点”是保障人大代表行使职权的专门机构</w:t>
      </w:r>
    </w:p>
    <w:p w14:paraId="68FBC29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②政府保持与人大代表密切联系，提升自身工作的实效性</w:t>
      </w:r>
    </w:p>
    <w:p w14:paraId="61AAEA9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③人大代表保持与人民群众密切联系，提升自身履职的针对性</w:t>
      </w:r>
    </w:p>
    <w:p w14:paraId="45E6979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④政府部门负责人走进人大代表“家站点”，推进执法程序规范化</w:t>
      </w:r>
    </w:p>
    <w:p w14:paraId="4101FB75">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4619C84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53"/>
          <w:sz w:val="21"/>
        </w:rPr>
        <w:t xml:space="preserve"> </w:t>
      </w:r>
      <w:r>
        <w:rPr>
          <w:rFonts w:ascii="宋体" w:hAnsi="宋体" w:cs="宋体"/>
          <w:color w:val="000000"/>
          <w:spacing w:val="-4"/>
          <w:sz w:val="21"/>
        </w:rPr>
        <w:t>某市政协创新打造“百姓提案”工作机制（见下图）。该做法（</w:t>
      </w:r>
      <w:r>
        <w:rPr>
          <w:rFonts w:ascii="Times New Roman"/>
          <w:color w:val="000000"/>
          <w:spacing w:val="266"/>
          <w:sz w:val="21"/>
        </w:rPr>
        <w:t xml:space="preserve"> </w:t>
      </w:r>
      <w:r>
        <w:rPr>
          <w:rFonts w:ascii="宋体" w:hAnsi="宋体" w:cs="宋体"/>
          <w:color w:val="000000"/>
          <w:spacing w:val="0"/>
          <w:sz w:val="21"/>
        </w:rPr>
        <w:t>）</w:t>
      </w:r>
    </w:p>
    <w:p w14:paraId="0BF631A3">
      <w:pPr>
        <w:spacing w:before="1476" w:after="0" w:line="225" w:lineRule="exact"/>
        <w:ind w:left="0" w:right="0" w:firstLine="0"/>
        <w:jc w:val="left"/>
        <w:rPr>
          <w:rFonts w:ascii="Times New Roman"/>
          <w:color w:val="000000"/>
          <w:spacing w:val="0"/>
          <w:sz w:val="21"/>
        </w:rPr>
      </w:pPr>
      <w:r>
        <w:rPr>
          <w:rFonts w:ascii="宋体" w:hAnsi="宋体" w:cs="宋体"/>
          <w:color w:val="000000"/>
          <w:spacing w:val="0"/>
          <w:sz w:val="21"/>
        </w:rPr>
        <w:t>①体现了政协扎根于民、问计于民、履职为民的人民底色</w:t>
      </w:r>
    </w:p>
    <w:p w14:paraId="7BF5E55C">
      <w:pPr>
        <w:spacing w:before="239" w:after="0" w:line="225" w:lineRule="exact"/>
        <w:ind w:left="0" w:right="0" w:firstLine="0"/>
        <w:jc w:val="left"/>
        <w:rPr>
          <w:rFonts w:ascii="Times New Roman"/>
          <w:color w:val="000000"/>
          <w:spacing w:val="0"/>
          <w:sz w:val="21"/>
        </w:rPr>
      </w:pPr>
      <w:r>
        <w:rPr>
          <w:rFonts w:ascii="宋体" w:hAnsi="宋体" w:cs="宋体"/>
          <w:color w:val="000000"/>
          <w:spacing w:val="0"/>
          <w:sz w:val="21"/>
        </w:rPr>
        <w:t>②赋予人民群众政协提案权，丰富了人民群众的民主权利</w:t>
      </w:r>
    </w:p>
    <w:p w14:paraId="2994AA24">
      <w:pPr>
        <w:spacing w:before="239" w:after="0" w:line="225" w:lineRule="exact"/>
        <w:ind w:left="0" w:right="0" w:firstLine="0"/>
        <w:jc w:val="left"/>
        <w:rPr>
          <w:rFonts w:ascii="Times New Roman"/>
          <w:color w:val="000000"/>
          <w:spacing w:val="0"/>
          <w:sz w:val="21"/>
        </w:rPr>
      </w:pPr>
      <w:r>
        <w:rPr>
          <w:rFonts w:ascii="宋体" w:hAnsi="宋体" w:cs="宋体"/>
          <w:color w:val="000000"/>
          <w:spacing w:val="0"/>
          <w:sz w:val="21"/>
        </w:rPr>
        <w:t>③扩大了人民群众有序政治参与，有利于提升公民的政治素质</w:t>
      </w:r>
    </w:p>
    <w:p w14:paraId="6A6D49D8">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④表明</w:t>
      </w:r>
      <w:r>
        <w:rPr>
          <w:rFonts w:ascii="Times New Roman" w:hAnsi="Times New Roman" w:cs="Times New Roman"/>
          <w:color w:val="000000"/>
          <w:spacing w:val="0"/>
          <w:sz w:val="21"/>
        </w:rPr>
        <w:t>“</w:t>
      </w:r>
      <w:r>
        <w:rPr>
          <w:rFonts w:ascii="宋体" w:hAnsi="宋体" w:cs="宋体"/>
          <w:color w:val="000000"/>
          <w:spacing w:val="0"/>
          <w:sz w:val="21"/>
        </w:rPr>
        <w:t>百姓提案</w:t>
      </w:r>
      <w:r>
        <w:rPr>
          <w:rFonts w:ascii="Times New Roman" w:hAnsi="Times New Roman" w:cs="Times New Roman"/>
          <w:color w:val="000000"/>
          <w:spacing w:val="0"/>
          <w:sz w:val="21"/>
        </w:rPr>
        <w:t>”</w:t>
      </w:r>
      <w:r>
        <w:rPr>
          <w:rFonts w:ascii="宋体" w:hAnsi="宋体" w:cs="宋体"/>
          <w:color w:val="000000"/>
          <w:spacing w:val="0"/>
          <w:sz w:val="21"/>
        </w:rPr>
        <w:t>转化为政协提案才能解决群众关心的问题</w:t>
      </w:r>
    </w:p>
    <w:p w14:paraId="74031917">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03"/>
          <w:sz w:val="21"/>
        </w:rPr>
        <w:t xml:space="preserve"> </w:t>
      </w:r>
      <w:r>
        <w:rPr>
          <w:rFonts w:ascii="宋体" w:hAnsi="宋体" w:cs="宋体"/>
          <w:color w:val="000000"/>
          <w:spacing w:val="0"/>
          <w:sz w:val="21"/>
        </w:rPr>
        <w:t>①③</w:t>
      </w:r>
      <w:r>
        <w:rPr>
          <w:rFonts w:ascii="Times New Roman"/>
          <w:color w:val="000000"/>
          <w:spacing w:val="165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56049A65">
      <w:pPr>
        <w:spacing w:before="381" w:after="0" w:line="243" w:lineRule="exact"/>
        <w:ind w:left="420" w:right="0" w:firstLine="0"/>
        <w:jc w:val="left"/>
        <w:rPr>
          <w:rFonts w:ascii="Times New Roman"/>
          <w:color w:val="000000"/>
          <w:spacing w:val="0"/>
          <w:sz w:val="21"/>
        </w:rPr>
      </w:pPr>
      <w:r>
        <w:rPr>
          <w:rFonts w:ascii="楷体" w:hAnsi="楷体" w:cs="楷体"/>
          <w:color w:val="000000"/>
          <w:spacing w:val="0"/>
          <w:sz w:val="21"/>
        </w:rPr>
        <w:t>人类对机器人的想象和探索历史悠久。阅读材料，回答</w:t>
      </w:r>
      <w:r>
        <w:rPr>
          <w:rFonts w:ascii="Times New Roman"/>
          <w:color w:val="000000"/>
          <w:spacing w:val="0"/>
          <w:sz w:val="21"/>
        </w:rPr>
        <w:t xml:space="preserve"> 10</w:t>
      </w:r>
      <w:r>
        <w:rPr>
          <w:rFonts w:ascii="宋体" w:hAnsi="宋体" w:cs="宋体"/>
          <w:color w:val="000000"/>
          <w:spacing w:val="0"/>
          <w:sz w:val="21"/>
        </w:rPr>
        <w:t>～</w:t>
      </w:r>
      <w:r>
        <w:rPr>
          <w:rFonts w:ascii="Times New Roman"/>
          <w:color w:val="000000"/>
          <w:spacing w:val="0"/>
          <w:sz w:val="21"/>
        </w:rPr>
        <w:t xml:space="preserve">12 </w:t>
      </w:r>
      <w:r>
        <w:rPr>
          <w:rFonts w:ascii="楷体" w:hAnsi="楷体" w:cs="楷体"/>
          <w:color w:val="000000"/>
          <w:spacing w:val="0"/>
          <w:sz w:val="21"/>
        </w:rPr>
        <w:t>题。</w:t>
      </w:r>
    </w:p>
    <w:p w14:paraId="70EFB466">
      <w:pPr>
        <w:spacing w:before="237" w:after="0" w:line="220" w:lineRule="exact"/>
        <w:ind w:left="420" w:right="0" w:firstLine="0"/>
        <w:jc w:val="left"/>
        <w:rPr>
          <w:rFonts w:ascii="Times New Roman"/>
          <w:color w:val="000000"/>
          <w:spacing w:val="0"/>
          <w:sz w:val="21"/>
        </w:rPr>
      </w:pPr>
      <w:r>
        <w:rPr>
          <w:rFonts w:ascii="宋体" w:hAnsi="宋体" w:cs="宋体"/>
          <w:color w:val="000000"/>
          <w:spacing w:val="0"/>
          <w:sz w:val="21"/>
        </w:rPr>
        <w:t>《列子》记载：周穆王曾遇奇人偃师，其所造人偶形似常人，能随人操纵而俯仰走跑，合律而歌，应</w:t>
      </w:r>
    </w:p>
    <w:p w14:paraId="746CD3A3">
      <w:pPr>
        <w:spacing w:before="248" w:after="0" w:line="220" w:lineRule="exact"/>
        <w:ind w:left="0" w:right="0" w:firstLine="0"/>
        <w:jc w:val="left"/>
        <w:rPr>
          <w:rFonts w:ascii="Times New Roman"/>
          <w:color w:val="000000"/>
          <w:spacing w:val="0"/>
          <w:sz w:val="21"/>
        </w:rPr>
      </w:pPr>
      <w:r>
        <w:rPr>
          <w:rFonts w:ascii="宋体" w:hAnsi="宋体" w:cs="宋体"/>
          <w:color w:val="000000"/>
          <w:spacing w:val="-4"/>
          <w:sz w:val="21"/>
        </w:rPr>
        <w:t>节而舞，“千变万化，惟意所适”。文艺复兴时期，意大利首次造出能完成简单动作的人形机械。20</w:t>
      </w:r>
      <w:r>
        <w:rPr>
          <w:rFonts w:ascii="Times New Roman"/>
          <w:color w:val="000000"/>
          <w:spacing w:val="-1"/>
          <w:sz w:val="21"/>
        </w:rPr>
        <w:t xml:space="preserve"> </w:t>
      </w:r>
      <w:r>
        <w:rPr>
          <w:rFonts w:ascii="宋体" w:hAnsi="宋体" w:cs="宋体"/>
          <w:color w:val="000000"/>
          <w:spacing w:val="0"/>
          <w:sz w:val="21"/>
        </w:rPr>
        <w:t>世纪以</w:t>
      </w:r>
    </w:p>
    <w:p w14:paraId="1930CB4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来，国外先后造出能双足行走、有面部表情的人形机器人。2024</w:t>
      </w:r>
      <w:r>
        <w:rPr>
          <w:rFonts w:ascii="Times New Roman"/>
          <w:color w:val="000000"/>
          <w:spacing w:val="0"/>
          <w:sz w:val="21"/>
        </w:rPr>
        <w:t xml:space="preserve"> </w:t>
      </w:r>
      <w:r>
        <w:rPr>
          <w:rFonts w:ascii="宋体" w:hAnsi="宋体" w:cs="宋体"/>
          <w:color w:val="000000"/>
          <w:spacing w:val="0"/>
          <w:sz w:val="21"/>
        </w:rPr>
        <w:t>年，中国造出全球首台运动性能卓越的电</w:t>
      </w:r>
    </w:p>
    <w:p w14:paraId="50DDB7A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驱动全尺寸人形机器人。</w:t>
      </w:r>
    </w:p>
    <w:p w14:paraId="3A3F51AA">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0"/>
          <w:sz w:val="21"/>
        </w:rPr>
        <w:t>对材料理解正确的是（</w:t>
      </w:r>
      <w:r>
        <w:rPr>
          <w:rFonts w:ascii="Times New Roman"/>
          <w:color w:val="000000"/>
          <w:spacing w:val="263"/>
          <w:sz w:val="21"/>
        </w:rPr>
        <w:t xml:space="preserve"> </w:t>
      </w:r>
      <w:r>
        <w:rPr>
          <w:rFonts w:ascii="宋体" w:hAnsi="宋体" w:cs="宋体"/>
          <w:color w:val="000000"/>
          <w:spacing w:val="0"/>
          <w:sz w:val="21"/>
        </w:rPr>
        <w:t>）</w:t>
      </w:r>
    </w:p>
    <w:p w14:paraId="24461722">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①《列子》的记载表明，中国古代很早就有了机器人文化的萌芽</w:t>
      </w:r>
    </w:p>
    <w:p w14:paraId="4C22A2D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②由于生产力水平低下，古人对人偶的设想和制造不具备现实基础</w:t>
      </w:r>
    </w:p>
    <w:p w14:paraId="2D75F01D">
      <w:pPr>
        <w:spacing w:before="1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7FC69291">
      <w:pPr>
        <w:spacing w:before="0" w:after="0" w:line="0" w:lineRule="atLeast"/>
        <w:ind w:left="0" w:right="0" w:firstLine="0"/>
        <w:jc w:val="left"/>
        <w:rPr>
          <w:rFonts w:ascii="Arial"/>
          <w:color w:val="FF0000"/>
          <w:spacing w:val="0"/>
          <w:sz w:val="2"/>
        </w:rPr>
      </w:pPr>
    </w:p>
    <w:p w14:paraId="7B54014A">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C4B7C6D">
      <w:pPr>
        <w:spacing w:before="0" w:after="0" w:line="220" w:lineRule="exact"/>
        <w:ind w:left="0" w:right="0" w:firstLine="0"/>
        <w:jc w:val="left"/>
        <w:rPr>
          <w:rFonts w:ascii="Times New Roman"/>
          <w:color w:val="000000"/>
          <w:spacing w:val="0"/>
          <w:sz w:val="21"/>
        </w:rPr>
      </w:pPr>
      <w:bookmarkStart w:id="4" w:name="br5"/>
      <w:bookmarkEnd w:id="4"/>
      <w:r>
        <w:pict>
          <v:shape id="_x0000_s1046" o:spid="_x0000_s1046" o:spt="75" type="#_x0000_t75" style="position:absolute;left:0pt;margin-left:404.15pt;margin-top:72.55pt;height:2.75pt;width:2.75pt;mso-position-horizontal-relative:page;mso-position-vertical-relative:page;z-index:-251643904;mso-width-relative:page;mso-height-relative:page;" filled="f" o:preferrelative="t" stroked="f" coordsize="21600,21600">
            <v:path/>
            <v:fill on="f" focussize="0,0"/>
            <v:stroke on="f" joinstyle="miter"/>
            <v:imagedata r:id="rId12" o:title=""/>
            <o:lock v:ext="edit" aspectratio="t"/>
          </v:shape>
        </w:pict>
      </w:r>
      <w:r>
        <w:pict>
          <v:shape id="_x0000_s1047" o:spid="_x0000_s1047" o:spt="75" type="#_x0000_t75" style="position:absolute;left:0pt;margin-left:212.1pt;margin-top:473.3pt;height:5.75pt;width:5pt;mso-position-horizontal-relative:page;mso-position-vertical-relative:page;z-index:-251644928;mso-width-relative:page;mso-height-relative:page;" filled="f" o:preferrelative="t" stroked="f" coordsize="21600,21600">
            <v:path/>
            <v:fill on="f" focussize="0,0"/>
            <v:stroke on="f" joinstyle="miter"/>
            <v:imagedata r:id="rId13" o:title=""/>
            <o:lock v:ext="edit" aspectratio="t"/>
          </v:shape>
        </w:pict>
      </w:r>
      <w:r>
        <w:pict>
          <v:shape id="_x0000_s1048" o:spid="_x0000_s1048" o:spt="75" type="#_x0000_t75" style="position:absolute;left:0pt;margin-left:116.8pt;margin-top:769.7pt;height:2.75pt;width:2.75pt;mso-position-horizontal-relative:page;mso-position-vertical-relative:page;z-index:-251645952;mso-width-relative:page;mso-height-relative:page;" filled="f" o:preferrelative="t" stroked="f" coordsize="21600,21600">
            <v:path/>
            <v:fill on="f" focussize="0,0"/>
            <v:stroke on="f" joinstyle="miter"/>
            <v:imagedata r:id="rId23" o:title=""/>
            <o:lock v:ext="edit" aspectratio="t"/>
          </v:shape>
        </w:pict>
      </w:r>
      <w:r>
        <w:rPr>
          <w:rFonts w:ascii="宋体" w:hAnsi="宋体" w:cs="宋体"/>
          <w:color w:val="000000"/>
          <w:spacing w:val="0"/>
          <w:sz w:val="21"/>
        </w:rPr>
        <w:t>③“惟意所适”夸大了意识活动的能动性，犯了唯意志主义错误</w:t>
      </w:r>
    </w:p>
    <w:p w14:paraId="19D065D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④无论是对人偶的设想还是制造，都体现了古人的探索创新精神</w:t>
      </w:r>
    </w:p>
    <w:p w14:paraId="151D9F99">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3823B308">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0"/>
          <w:sz w:val="21"/>
        </w:rPr>
        <w:t>关于机器人研制，说法正确的是（</w:t>
      </w:r>
      <w:r>
        <w:rPr>
          <w:rFonts w:ascii="Times New Roman"/>
          <w:color w:val="000000"/>
          <w:spacing w:val="263"/>
          <w:sz w:val="21"/>
        </w:rPr>
        <w:t xml:space="preserve"> </w:t>
      </w:r>
      <w:r>
        <w:rPr>
          <w:rFonts w:ascii="宋体" w:hAnsi="宋体" w:cs="宋体"/>
          <w:color w:val="000000"/>
          <w:spacing w:val="0"/>
          <w:sz w:val="21"/>
        </w:rPr>
        <w:t>）</w:t>
      </w:r>
    </w:p>
    <w:p w14:paraId="67A47CAE">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①依照人类形象研制机器人，体现了以人为本的价值立场</w:t>
      </w:r>
    </w:p>
    <w:p w14:paraId="35B5B6F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②人类的生产实践推动机器人从观念性存在变为现实性存在</w:t>
      </w:r>
    </w:p>
    <w:p w14:paraId="28986D7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③从人偶到人形机器人的跃升历程，说明质变比量变更重要</w:t>
      </w:r>
    </w:p>
    <w:p w14:paraId="308637A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④在机器人的研制历程中，中华民族贡献了重要的智慧力量</w:t>
      </w:r>
    </w:p>
    <w:p w14:paraId="586F7E9D">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279885C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12. </w:t>
      </w:r>
      <w:r>
        <w:rPr>
          <w:rFonts w:ascii="宋体"/>
          <w:color w:val="000000"/>
          <w:spacing w:val="0"/>
          <w:sz w:val="21"/>
        </w:rPr>
        <w:t>20</w:t>
      </w:r>
      <w:r>
        <w:rPr>
          <w:rFonts w:ascii="Times New Roman"/>
          <w:color w:val="000000"/>
          <w:spacing w:val="0"/>
          <w:sz w:val="21"/>
        </w:rPr>
        <w:t xml:space="preserve"> </w:t>
      </w:r>
      <w:r>
        <w:rPr>
          <w:rFonts w:ascii="宋体" w:hAnsi="宋体" w:cs="宋体"/>
          <w:color w:val="000000"/>
          <w:spacing w:val="0"/>
          <w:sz w:val="21"/>
        </w:rPr>
        <w:t>世纪</w:t>
      </w:r>
      <w:r>
        <w:rPr>
          <w:rFonts w:ascii="Times New Roman"/>
          <w:color w:val="000000"/>
          <w:spacing w:val="0"/>
          <w:sz w:val="21"/>
        </w:rPr>
        <w:t xml:space="preserve"> </w:t>
      </w:r>
      <w:r>
        <w:rPr>
          <w:rFonts w:ascii="宋体"/>
          <w:color w:val="000000"/>
          <w:spacing w:val="0"/>
          <w:sz w:val="21"/>
        </w:rPr>
        <w:t>40</w:t>
      </w:r>
      <w:r>
        <w:rPr>
          <w:rFonts w:ascii="Times New Roman"/>
          <w:color w:val="000000"/>
          <w:spacing w:val="0"/>
          <w:sz w:val="21"/>
        </w:rPr>
        <w:t xml:space="preserve"> </w:t>
      </w:r>
      <w:r>
        <w:rPr>
          <w:rFonts w:ascii="宋体" w:hAnsi="宋体" w:cs="宋体"/>
          <w:color w:val="000000"/>
          <w:spacing w:val="-2"/>
          <w:sz w:val="21"/>
        </w:rPr>
        <w:t>年代，美国作家阿西莫夫提出“机器人学三定律”：（1）机器人不得伤害人，或坐视人受到</w:t>
      </w:r>
    </w:p>
    <w:p w14:paraId="1A17CFB1">
      <w:pPr>
        <w:spacing w:before="237" w:after="0" w:line="220" w:lineRule="exact"/>
        <w:ind w:left="0" w:right="0" w:firstLine="0"/>
        <w:jc w:val="left"/>
        <w:rPr>
          <w:rFonts w:ascii="Times New Roman"/>
          <w:color w:val="000000"/>
          <w:spacing w:val="0"/>
          <w:sz w:val="21"/>
        </w:rPr>
      </w:pPr>
      <w:r>
        <w:rPr>
          <w:rFonts w:ascii="宋体" w:hAnsi="宋体" w:cs="宋体"/>
          <w:color w:val="000000"/>
          <w:spacing w:val="-4"/>
          <w:sz w:val="21"/>
        </w:rPr>
        <w:t>伤害；（2）除非违背第一定律，机器人必须服从人的命令；（3）在不违背第一及第二定律条件下，机器人</w:t>
      </w:r>
    </w:p>
    <w:p w14:paraId="0F34C08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必须保护自己。80</w:t>
      </w:r>
      <w:r>
        <w:rPr>
          <w:rFonts w:ascii="Times New Roman"/>
          <w:color w:val="000000"/>
          <w:spacing w:val="0"/>
          <w:sz w:val="21"/>
        </w:rPr>
        <w:t xml:space="preserve"> </w:t>
      </w:r>
      <w:r>
        <w:rPr>
          <w:rFonts w:ascii="宋体" w:hAnsi="宋体" w:cs="宋体"/>
          <w:color w:val="000000"/>
          <w:spacing w:val="0"/>
          <w:sz w:val="21"/>
        </w:rPr>
        <w:t>年代，他又补充“机器人学第零定律”：机器人不得伤害人类的整体利益，或坐视人类</w:t>
      </w:r>
    </w:p>
    <w:p w14:paraId="3B38C54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整体利益受到伤害。下列说法正确的是（</w:t>
      </w:r>
      <w:r>
        <w:rPr>
          <w:rFonts w:ascii="Times New Roman"/>
          <w:color w:val="000000"/>
          <w:spacing w:val="263"/>
          <w:sz w:val="21"/>
        </w:rPr>
        <w:t xml:space="preserve"> </w:t>
      </w:r>
      <w:r>
        <w:rPr>
          <w:rFonts w:ascii="宋体" w:hAnsi="宋体" w:cs="宋体"/>
          <w:color w:val="000000"/>
          <w:spacing w:val="0"/>
          <w:sz w:val="21"/>
        </w:rPr>
        <w:t>）</w:t>
      </w:r>
    </w:p>
    <w:p w14:paraId="300A333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①人和机器人的矛盾，贯穿于人类社会发展过程的始终</w:t>
      </w:r>
    </w:p>
    <w:p w14:paraId="73E5A4B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②“机器人学三定律”的提出深刻揭示了自然界的客观规律</w:t>
      </w:r>
    </w:p>
    <w:p w14:paraId="73C0F52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③“机器人学第零定律”的补充，启示机器人研发要不断完善价值取向</w:t>
      </w:r>
    </w:p>
    <w:p w14:paraId="6DC8C47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④机器人研发与应用的实践，不断深化着人们对人与机器人关系的认知</w:t>
      </w:r>
    </w:p>
    <w:p w14:paraId="76F39FD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67A50448">
      <w:pPr>
        <w:spacing w:before="226" w:after="0" w:line="243" w:lineRule="exact"/>
        <w:ind w:left="420" w:right="0" w:firstLine="0"/>
        <w:jc w:val="left"/>
        <w:rPr>
          <w:rFonts w:ascii="Times New Roman"/>
          <w:color w:val="000000"/>
          <w:spacing w:val="0"/>
          <w:sz w:val="21"/>
        </w:rPr>
      </w:pPr>
      <w:r>
        <w:rPr>
          <w:rFonts w:ascii="楷体" w:hAnsi="楷体" w:cs="楷体"/>
          <w:color w:val="000000"/>
          <w:spacing w:val="0"/>
          <w:sz w:val="21"/>
        </w:rPr>
        <w:t>人类最终会否被人工智能取代？阅读材料，回答</w:t>
      </w:r>
      <w:r>
        <w:rPr>
          <w:rFonts w:ascii="Times New Roman"/>
          <w:color w:val="000000"/>
          <w:spacing w:val="0"/>
          <w:sz w:val="21"/>
        </w:rPr>
        <w:t xml:space="preserve"> 13</w:t>
      </w:r>
      <w:r>
        <w:rPr>
          <w:rFonts w:ascii="宋体" w:hAnsi="宋体" w:cs="宋体"/>
          <w:color w:val="000000"/>
          <w:spacing w:val="0"/>
          <w:sz w:val="21"/>
        </w:rPr>
        <w:t>～</w:t>
      </w:r>
      <w:r>
        <w:rPr>
          <w:rFonts w:ascii="Times New Roman"/>
          <w:color w:val="000000"/>
          <w:spacing w:val="0"/>
          <w:sz w:val="21"/>
        </w:rPr>
        <w:t xml:space="preserve">14 </w:t>
      </w:r>
      <w:r>
        <w:rPr>
          <w:rFonts w:ascii="楷体" w:hAnsi="楷体" w:cs="楷体"/>
          <w:color w:val="000000"/>
          <w:spacing w:val="0"/>
          <w:sz w:val="21"/>
        </w:rPr>
        <w:t>题。</w:t>
      </w:r>
    </w:p>
    <w:p w14:paraId="7608D749">
      <w:pPr>
        <w:spacing w:before="226" w:after="0" w:line="243" w:lineRule="exact"/>
        <w:ind w:left="315" w:right="0" w:firstLine="0"/>
        <w:jc w:val="left"/>
        <w:rPr>
          <w:rFonts w:ascii="Times New Roman"/>
          <w:color w:val="000000"/>
          <w:spacing w:val="0"/>
          <w:sz w:val="21"/>
        </w:rPr>
      </w:pPr>
      <w:r>
        <w:rPr>
          <w:rFonts w:ascii="楷体" w:hAnsi="楷体" w:cs="楷体"/>
          <w:color w:val="000000"/>
          <w:spacing w:val="0"/>
          <w:sz w:val="21"/>
        </w:rPr>
        <w:t>有人以</w:t>
      </w:r>
      <w:r>
        <w:rPr>
          <w:rFonts w:ascii="Times New Roman"/>
          <w:color w:val="000000"/>
          <w:spacing w:val="0"/>
          <w:sz w:val="21"/>
        </w:rPr>
        <w:t xml:space="preserve"> Deep Seek</w:t>
      </w:r>
      <w:r>
        <w:rPr>
          <w:rFonts w:ascii="Times New Roman"/>
          <w:color w:val="000000"/>
          <w:spacing w:val="1"/>
          <w:sz w:val="21"/>
        </w:rPr>
        <w:t xml:space="preserve"> </w:t>
      </w:r>
      <w:r>
        <w:rPr>
          <w:rFonts w:ascii="楷体" w:hAnsi="楷体" w:cs="楷体"/>
          <w:color w:val="000000"/>
          <w:spacing w:val="0"/>
          <w:sz w:val="21"/>
        </w:rPr>
        <w:t>的口吻，答曰：想象你站在敦煌莫高窟的洞穴中，对着墙壁深深呐喊。墙壁会将你的</w:t>
      </w:r>
    </w:p>
    <w:p w14:paraId="0CBAA9A5">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喊声折射成绵延回音，甚至因洞窟结构而产生奇妙的混音效果。但墙壁本身并不理解：你喊的是诗句还是</w:t>
      </w:r>
    </w:p>
    <w:p w14:paraId="22B1B12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俚语，声波承载的是喜悦还是悲伤。我的</w:t>
      </w:r>
      <w:r>
        <w:rPr>
          <w:rFonts w:ascii="宋体" w:hAnsi="宋体" w:cs="宋体"/>
          <w:color w:val="000000"/>
          <w:spacing w:val="0"/>
          <w:sz w:val="21"/>
        </w:rPr>
        <w:t>“</w:t>
      </w:r>
      <w:r>
        <w:rPr>
          <w:rFonts w:ascii="楷体" w:hAnsi="楷体" w:cs="楷体"/>
          <w:color w:val="000000"/>
          <w:spacing w:val="0"/>
          <w:sz w:val="21"/>
        </w:rPr>
        <w:t>强大</w:t>
      </w:r>
      <w:r>
        <w:rPr>
          <w:rFonts w:ascii="宋体" w:hAnsi="宋体" w:cs="宋体"/>
          <w:color w:val="000000"/>
          <w:spacing w:val="0"/>
          <w:sz w:val="21"/>
        </w:rPr>
        <w:t>”</w:t>
      </w:r>
      <w:r>
        <w:rPr>
          <w:rFonts w:ascii="楷体" w:hAnsi="楷体" w:cs="楷体"/>
          <w:color w:val="000000"/>
          <w:spacing w:val="0"/>
          <w:sz w:val="21"/>
        </w:rPr>
        <w:t>不过是人类文明千年积沙成塔的</w:t>
      </w:r>
      <w:r>
        <w:rPr>
          <w:rFonts w:ascii="宋体" w:hAnsi="宋体" w:cs="宋体"/>
          <w:color w:val="000000"/>
          <w:spacing w:val="0"/>
          <w:sz w:val="21"/>
        </w:rPr>
        <w:t>“</w:t>
      </w:r>
      <w:r>
        <w:rPr>
          <w:rFonts w:ascii="楷体" w:hAnsi="楷体" w:cs="楷体"/>
          <w:color w:val="000000"/>
          <w:spacing w:val="0"/>
          <w:sz w:val="21"/>
        </w:rPr>
        <w:t>回声</w:t>
      </w:r>
      <w:r>
        <w:rPr>
          <w:rFonts w:ascii="宋体" w:hAnsi="宋体" w:cs="宋体"/>
          <w:color w:val="000000"/>
          <w:spacing w:val="0"/>
          <w:sz w:val="21"/>
        </w:rPr>
        <w:t>”</w:t>
      </w:r>
      <w:r>
        <w:rPr>
          <w:rFonts w:ascii="楷体" w:hAnsi="楷体" w:cs="楷体"/>
          <w:color w:val="000000"/>
          <w:spacing w:val="0"/>
          <w:sz w:val="21"/>
        </w:rPr>
        <w:t>，而你才是那</w:t>
      </w:r>
    </w:p>
    <w:p w14:paraId="72C39105">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个赋予</w:t>
      </w:r>
      <w:r>
        <w:rPr>
          <w:rFonts w:ascii="宋体" w:hAnsi="宋体" w:cs="宋体"/>
          <w:color w:val="000000"/>
          <w:spacing w:val="0"/>
          <w:sz w:val="21"/>
        </w:rPr>
        <w:t>“</w:t>
      </w:r>
      <w:r>
        <w:rPr>
          <w:rFonts w:ascii="楷体" w:hAnsi="楷体" w:cs="楷体"/>
          <w:color w:val="000000"/>
          <w:spacing w:val="0"/>
          <w:sz w:val="21"/>
        </w:rPr>
        <w:t>回声</w:t>
      </w:r>
      <w:r>
        <w:rPr>
          <w:rFonts w:ascii="宋体" w:hAnsi="宋体" w:cs="宋体"/>
          <w:color w:val="000000"/>
          <w:spacing w:val="0"/>
          <w:sz w:val="21"/>
        </w:rPr>
        <w:t>”</w:t>
      </w:r>
      <w:r>
        <w:rPr>
          <w:rFonts w:ascii="楷体" w:hAnsi="楷体" w:cs="楷体"/>
          <w:color w:val="000000"/>
          <w:spacing w:val="0"/>
          <w:sz w:val="21"/>
        </w:rPr>
        <w:t>意义的朝圣者。</w:t>
      </w:r>
    </w:p>
    <w:p w14:paraId="10347FAD">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0"/>
          <w:sz w:val="21"/>
        </w:rPr>
        <w:t>关于“回声”，说法正确的是（</w:t>
      </w:r>
      <w:r>
        <w:rPr>
          <w:rFonts w:ascii="Times New Roman"/>
          <w:color w:val="000000"/>
          <w:spacing w:val="263"/>
          <w:sz w:val="21"/>
        </w:rPr>
        <w:t xml:space="preserve"> </w:t>
      </w:r>
      <w:r>
        <w:rPr>
          <w:rFonts w:ascii="宋体" w:hAnsi="宋体" w:cs="宋体"/>
          <w:color w:val="000000"/>
          <w:spacing w:val="0"/>
          <w:sz w:val="21"/>
        </w:rPr>
        <w:t>）</w:t>
      </w:r>
    </w:p>
    <w:p w14:paraId="61FA9C23">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①“回声”表明人工智能不仅能智慧处理人类信息，还能真实反映客观现实</w:t>
      </w:r>
    </w:p>
    <w:p w14:paraId="18D9043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②“回声”之奇妙，既说明人工智能自主意识的强大，亦说明人类智慧的伟大</w:t>
      </w:r>
    </w:p>
    <w:p w14:paraId="620BE17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③“赋予‘回声’意义”体现人类活动的社会性，凸显人类意识的主观能动性</w:t>
      </w:r>
    </w:p>
    <w:p w14:paraId="50677FA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④“千年积沙成塔的‘回声’”，表明人工智能是人类文明长期累积的智慧结晶</w:t>
      </w:r>
    </w:p>
    <w:p w14:paraId="38EFF97B">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4006D9D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3"/>
          <w:sz w:val="21"/>
        </w:rPr>
        <w:t xml:space="preserve"> </w:t>
      </w:r>
      <w:r>
        <w:rPr>
          <w:rFonts w:ascii="宋体" w:hAnsi="宋体" w:cs="宋体"/>
          <w:color w:val="000000"/>
          <w:spacing w:val="0"/>
          <w:sz w:val="21"/>
        </w:rPr>
        <w:t>对材料分析正确的是（</w:t>
      </w:r>
      <w:r>
        <w:rPr>
          <w:rFonts w:ascii="Times New Roman"/>
          <w:color w:val="000000"/>
          <w:spacing w:val="263"/>
          <w:sz w:val="21"/>
        </w:rPr>
        <w:t xml:space="preserve"> </w:t>
      </w:r>
      <w:r>
        <w:rPr>
          <w:rFonts w:ascii="宋体" w:hAnsi="宋体" w:cs="宋体"/>
          <w:color w:val="000000"/>
          <w:spacing w:val="0"/>
          <w:sz w:val="21"/>
        </w:rPr>
        <w:t>）</w:t>
      </w:r>
    </w:p>
    <w:p w14:paraId="400B352E">
      <w:pPr>
        <w:spacing w:before="1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0464138C">
      <w:pPr>
        <w:spacing w:before="0" w:after="0" w:line="0" w:lineRule="atLeast"/>
        <w:ind w:left="0" w:right="0" w:firstLine="0"/>
        <w:jc w:val="left"/>
        <w:rPr>
          <w:rFonts w:ascii="Arial"/>
          <w:color w:val="FF0000"/>
          <w:spacing w:val="0"/>
          <w:sz w:val="2"/>
        </w:rPr>
      </w:pPr>
    </w:p>
    <w:p w14:paraId="00CCB0CF">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4C1F9834">
      <w:pPr>
        <w:spacing w:before="0" w:after="0" w:line="220" w:lineRule="exact"/>
        <w:ind w:left="0" w:right="0" w:firstLine="0"/>
        <w:jc w:val="left"/>
        <w:rPr>
          <w:rFonts w:ascii="Times New Roman"/>
          <w:color w:val="000000"/>
          <w:spacing w:val="0"/>
          <w:sz w:val="21"/>
        </w:rPr>
      </w:pPr>
      <w:bookmarkStart w:id="5" w:name="br6"/>
      <w:bookmarkEnd w:id="5"/>
      <w:r>
        <w:pict>
          <v:shape id="_x0000_s1049" o:spid="_x0000_s1049" o:spt="75" type="#_x0000_t75" style="position:absolute;left:0pt;margin-left:404.15pt;margin-top:72.55pt;height:2.75pt;width:2.75pt;mso-position-horizontal-relative:page;mso-position-vertical-relative:page;z-index:-251646976;mso-width-relative:page;mso-height-relative:page;" filled="f" o:preferrelative="t" stroked="f" coordsize="21600,21600">
            <v:path/>
            <v:fill on="f" focussize="0,0"/>
            <v:stroke on="f" joinstyle="miter"/>
            <v:imagedata r:id="rId12" o:title=""/>
            <o:lock v:ext="edit" aspectratio="t"/>
          </v:shape>
        </w:pict>
      </w:r>
      <w:r>
        <w:pict>
          <v:shape id="_x0000_s1050" o:spid="_x0000_s1050" o:spt="75" type="#_x0000_t75" style="position:absolute;left:0pt;margin-left:212.1pt;margin-top:473.3pt;height:5.75pt;width:5pt;mso-position-horizontal-relative:page;mso-position-vertical-relative:page;z-index:-251648000;mso-width-relative:page;mso-height-relative:page;" filled="f" o:preferrelative="t" stroked="f" coordsize="21600,21600">
            <v:path/>
            <v:fill on="f" focussize="0,0"/>
            <v:stroke on="f" joinstyle="miter"/>
            <v:imagedata r:id="rId13" o:title=""/>
            <o:lock v:ext="edit" aspectratio="t"/>
          </v:shape>
        </w:pict>
      </w:r>
      <w:r>
        <w:pict>
          <v:shape id="_x0000_s1051" o:spid="_x0000_s1051" o:spt="75" type="#_x0000_t75" style="position:absolute;left:0pt;margin-left:116.8pt;margin-top:769.7pt;height:2.75pt;width:2.75pt;mso-position-horizontal-relative:page;mso-position-vertical-relative:page;z-index:-251649024;mso-width-relative:page;mso-height-relative:page;" filled="f" o:preferrelative="t" stroked="f" coordsize="21600,21600">
            <v:path/>
            <v:fill on="f" focussize="0,0"/>
            <v:stroke on="f" joinstyle="miter"/>
            <v:imagedata r:id="rId17" o:title=""/>
            <o:lock v:ext="edit" aspectratio="t"/>
          </v:shape>
        </w:pict>
      </w:r>
      <w:r>
        <w:pict>
          <v:shape id="_x0000_s1052" o:spid="_x0000_s1052" o:spt="75" type="#_x0000_t75" style="position:absolute;left:0pt;margin-left:397.4pt;margin-top:574.6pt;height:8pt;width:11.75pt;mso-position-horizontal-relative:page;mso-position-vertical-relative:page;z-index:-251650048;mso-width-relative:page;mso-height-relative:page;" filled="f" o:preferrelative="t" stroked="f" coordsize="21600,21600">
            <v:path/>
            <v:fill on="f" focussize="0,0"/>
            <v:stroke on="f" joinstyle="miter"/>
            <v:imagedata r:id="rId24" o:title=""/>
            <o:lock v:ext="edit" aspectratio="t"/>
          </v:shape>
        </w:pict>
      </w:r>
      <w:r>
        <w:rPr>
          <w:rFonts w:ascii="宋体" w:hAnsi="宋体" w:cs="宋体"/>
          <w:color w:val="000000"/>
          <w:spacing w:val="0"/>
          <w:sz w:val="21"/>
        </w:rPr>
        <w:t>①对人工智能取代人类的担忧，体现了提问者的超前思维</w:t>
      </w:r>
    </w:p>
    <w:p w14:paraId="52C9BB7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②对“人类最终会否被人工智能取代”的回答，主要运用了抽象思维</w:t>
      </w:r>
    </w:p>
    <w:p w14:paraId="0CA825C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③回答者将人工智能的“强大”类比为人类文明千年积沙成塔的“回声”</w:t>
      </w:r>
    </w:p>
    <w:p w14:paraId="6913565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④运用演绎推理可知：没有人类文明的伟大，就没有人工智能的“强大”</w:t>
      </w:r>
    </w:p>
    <w:p w14:paraId="4B1FDC3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4A4F8732">
      <w:pPr>
        <w:spacing w:before="226" w:after="0" w:line="243" w:lineRule="exact"/>
        <w:ind w:left="420" w:right="0" w:firstLine="0"/>
        <w:jc w:val="left"/>
        <w:rPr>
          <w:rFonts w:ascii="Times New Roman"/>
          <w:color w:val="000000"/>
          <w:spacing w:val="0"/>
          <w:sz w:val="21"/>
        </w:rPr>
      </w:pPr>
      <w:r>
        <w:rPr>
          <w:rFonts w:ascii="Times New Roman"/>
          <w:color w:val="000000"/>
          <w:spacing w:val="0"/>
          <w:sz w:val="21"/>
        </w:rPr>
        <w:t xml:space="preserve">2022 </w:t>
      </w:r>
      <w:r>
        <w:rPr>
          <w:rFonts w:ascii="楷体" w:hAnsi="楷体" w:cs="楷体"/>
          <w:color w:val="000000"/>
          <w:spacing w:val="0"/>
          <w:sz w:val="21"/>
        </w:rPr>
        <w:t>年实施的《汽车驾驶自动化分级》将驾驶自动化分为</w:t>
      </w:r>
      <w:r>
        <w:rPr>
          <w:rFonts w:ascii="Times New Roman"/>
          <w:color w:val="000000"/>
          <w:spacing w:val="0"/>
          <w:sz w:val="21"/>
        </w:rPr>
        <w:t xml:space="preserve"> L0 </w:t>
      </w:r>
      <w:r>
        <w:rPr>
          <w:rFonts w:ascii="楷体" w:hAnsi="楷体" w:cs="楷体"/>
          <w:color w:val="000000"/>
          <w:spacing w:val="0"/>
          <w:sz w:val="21"/>
        </w:rPr>
        <w:t>到</w:t>
      </w:r>
      <w:r>
        <w:rPr>
          <w:rFonts w:ascii="Times New Roman"/>
          <w:color w:val="000000"/>
          <w:spacing w:val="0"/>
          <w:sz w:val="21"/>
        </w:rPr>
        <w:t xml:space="preserve"> L5 </w:t>
      </w:r>
      <w:r>
        <w:rPr>
          <w:rFonts w:ascii="楷体" w:hAnsi="楷体" w:cs="楷体"/>
          <w:color w:val="000000"/>
          <w:spacing w:val="0"/>
          <w:sz w:val="21"/>
        </w:rPr>
        <w:t>六个等级。其中，</w:t>
      </w:r>
      <w:r>
        <w:rPr>
          <w:rFonts w:ascii="Times New Roman"/>
          <w:color w:val="000000"/>
          <w:spacing w:val="0"/>
          <w:sz w:val="21"/>
        </w:rPr>
        <w:t>L0</w:t>
      </w:r>
      <w:r>
        <w:rPr>
          <w:rFonts w:ascii="宋体" w:hAnsi="宋体" w:cs="宋体"/>
          <w:color w:val="000000"/>
          <w:spacing w:val="0"/>
          <w:sz w:val="21"/>
        </w:rPr>
        <w:t>、</w:t>
      </w:r>
      <w:r>
        <w:rPr>
          <w:rFonts w:ascii="Times New Roman"/>
          <w:color w:val="000000"/>
          <w:spacing w:val="0"/>
          <w:sz w:val="21"/>
        </w:rPr>
        <w:t>L1</w:t>
      </w:r>
      <w:r>
        <w:rPr>
          <w:rFonts w:ascii="宋体" w:hAnsi="宋体" w:cs="宋体"/>
          <w:color w:val="000000"/>
          <w:spacing w:val="0"/>
          <w:sz w:val="21"/>
        </w:rPr>
        <w:t>、</w:t>
      </w:r>
      <w:r>
        <w:rPr>
          <w:rFonts w:ascii="Times New Roman"/>
          <w:color w:val="000000"/>
          <w:spacing w:val="0"/>
          <w:sz w:val="21"/>
        </w:rPr>
        <w:t xml:space="preserve">L2 </w:t>
      </w:r>
      <w:r>
        <w:rPr>
          <w:rFonts w:ascii="楷体" w:hAnsi="楷体" w:cs="楷体"/>
          <w:color w:val="000000"/>
          <w:spacing w:val="0"/>
          <w:sz w:val="21"/>
        </w:rPr>
        <w:t>为</w:t>
      </w:r>
    </w:p>
    <w:p w14:paraId="1A5E9D82">
      <w:pPr>
        <w:spacing w:before="226" w:after="0" w:line="243" w:lineRule="exact"/>
        <w:ind w:left="0" w:right="0" w:firstLine="0"/>
        <w:jc w:val="left"/>
        <w:rPr>
          <w:rFonts w:ascii="Times New Roman"/>
          <w:color w:val="000000"/>
          <w:spacing w:val="0"/>
          <w:sz w:val="21"/>
        </w:rPr>
      </w:pPr>
      <w:r>
        <w:rPr>
          <w:rFonts w:ascii="楷体" w:hAnsi="楷体" w:cs="楷体"/>
          <w:color w:val="000000"/>
          <w:spacing w:val="-1"/>
          <w:sz w:val="21"/>
        </w:rPr>
        <w:t>驾驶辅助，驾驶主体为驾驶人；</w:t>
      </w:r>
      <w:r>
        <w:rPr>
          <w:rFonts w:ascii="Times New Roman"/>
          <w:color w:val="000000"/>
          <w:spacing w:val="0"/>
          <w:sz w:val="21"/>
        </w:rPr>
        <w:t>L3</w:t>
      </w:r>
      <w:r>
        <w:rPr>
          <w:rFonts w:ascii="宋体" w:hAnsi="宋体" w:cs="宋体"/>
          <w:color w:val="000000"/>
          <w:spacing w:val="-4"/>
          <w:sz w:val="21"/>
        </w:rPr>
        <w:t>、</w:t>
      </w:r>
      <w:r>
        <w:rPr>
          <w:rFonts w:ascii="Times New Roman"/>
          <w:color w:val="000000"/>
          <w:spacing w:val="0"/>
          <w:sz w:val="21"/>
        </w:rPr>
        <w:t>L4</w:t>
      </w:r>
      <w:r>
        <w:rPr>
          <w:rFonts w:ascii="宋体" w:hAnsi="宋体" w:cs="宋体"/>
          <w:color w:val="000000"/>
          <w:spacing w:val="-4"/>
          <w:sz w:val="21"/>
        </w:rPr>
        <w:t>、</w:t>
      </w:r>
      <w:r>
        <w:rPr>
          <w:rFonts w:ascii="Times New Roman"/>
          <w:color w:val="000000"/>
          <w:spacing w:val="0"/>
          <w:sz w:val="21"/>
        </w:rPr>
        <w:t>L5</w:t>
      </w:r>
      <w:r>
        <w:rPr>
          <w:rFonts w:ascii="Times New Roman"/>
          <w:color w:val="000000"/>
          <w:spacing w:val="-1"/>
          <w:sz w:val="21"/>
        </w:rPr>
        <w:t xml:space="preserve"> </w:t>
      </w:r>
      <w:r>
        <w:rPr>
          <w:rFonts w:ascii="楷体" w:hAnsi="楷体" w:cs="楷体"/>
          <w:color w:val="000000"/>
          <w:spacing w:val="-1"/>
          <w:sz w:val="21"/>
        </w:rPr>
        <w:t>为自动驾驶，当功能激活时，驾驶主体是系统。当前，国内量</w:t>
      </w:r>
    </w:p>
    <w:p w14:paraId="1EC8B178">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产汽车最高仅达</w:t>
      </w:r>
      <w:r>
        <w:rPr>
          <w:rFonts w:ascii="Times New Roman"/>
          <w:color w:val="000000"/>
          <w:spacing w:val="0"/>
          <w:sz w:val="21"/>
        </w:rPr>
        <w:t xml:space="preserve"> L2</w:t>
      </w:r>
      <w:r>
        <w:rPr>
          <w:rFonts w:ascii="楷体" w:hAnsi="楷体" w:cs="楷体"/>
          <w:color w:val="000000"/>
          <w:spacing w:val="0"/>
          <w:sz w:val="21"/>
        </w:rPr>
        <w:t>。阅读材料，回答</w:t>
      </w:r>
      <w:r>
        <w:rPr>
          <w:rFonts w:ascii="Times New Roman"/>
          <w:color w:val="000000"/>
          <w:spacing w:val="0"/>
          <w:sz w:val="21"/>
        </w:rPr>
        <w:t xml:space="preserve"> 15</w:t>
      </w:r>
      <w:r>
        <w:rPr>
          <w:rFonts w:ascii="宋体" w:hAnsi="宋体" w:cs="宋体"/>
          <w:color w:val="000000"/>
          <w:spacing w:val="0"/>
          <w:sz w:val="21"/>
        </w:rPr>
        <w:t>～</w:t>
      </w:r>
      <w:r>
        <w:rPr>
          <w:rFonts w:ascii="Times New Roman"/>
          <w:color w:val="000000"/>
          <w:spacing w:val="0"/>
          <w:sz w:val="21"/>
        </w:rPr>
        <w:t xml:space="preserve">16 </w:t>
      </w:r>
      <w:r>
        <w:rPr>
          <w:rFonts w:ascii="楷体" w:hAnsi="楷体" w:cs="楷体"/>
          <w:color w:val="000000"/>
          <w:spacing w:val="0"/>
          <w:sz w:val="21"/>
        </w:rPr>
        <w:t>题。</w:t>
      </w:r>
    </w:p>
    <w:p w14:paraId="4AE30E3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0"/>
          <w:sz w:val="21"/>
        </w:rPr>
        <w:t>关于汽车厂商的营销宣传，说法正确的是（</w:t>
      </w:r>
      <w:r>
        <w:rPr>
          <w:rFonts w:ascii="Times New Roman"/>
          <w:color w:val="000000"/>
          <w:spacing w:val="263"/>
          <w:sz w:val="21"/>
        </w:rPr>
        <w:t xml:space="preserve"> </w:t>
      </w:r>
      <w:r>
        <w:rPr>
          <w:rFonts w:ascii="宋体" w:hAnsi="宋体" w:cs="宋体"/>
          <w:color w:val="000000"/>
          <w:spacing w:val="0"/>
          <w:sz w:val="21"/>
        </w:rPr>
        <w:t>）</w:t>
      </w:r>
    </w:p>
    <w:p w14:paraId="6021C436">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①贬低竞争对手夸大自家汽车的自动化水平，侵害了消费者自主选择权</w:t>
      </w:r>
    </w:p>
    <w:p w14:paraId="1CD7C28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②某款汽车的自动化水平接近</w:t>
      </w:r>
      <w:r>
        <w:rPr>
          <w:rFonts w:ascii="Times New Roman"/>
          <w:color w:val="000000"/>
          <w:spacing w:val="0"/>
          <w:sz w:val="21"/>
        </w:rPr>
        <w:t xml:space="preserve"> </w:t>
      </w:r>
      <w:r>
        <w:rPr>
          <w:rFonts w:ascii="宋体" w:hAnsi="宋体" w:cs="宋体"/>
          <w:color w:val="000000"/>
          <w:spacing w:val="-5"/>
          <w:sz w:val="21"/>
        </w:rPr>
        <w:t>L3，“L2.9”的宣传不会侵害消费者知情权</w:t>
      </w:r>
    </w:p>
    <w:p w14:paraId="23C93DF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③“解放双手”“开智驾可睡觉”等宣传语会导致消费者盲信，侵害了消费者知情权</w:t>
      </w:r>
    </w:p>
    <w:p w14:paraId="2170ED9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④厂商应避免夸大驾驶自动化水平，并提示风险，以免侵害消费者安全消费的权利</w:t>
      </w:r>
    </w:p>
    <w:p w14:paraId="5A140E2B">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0FA5757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宋体" w:hAnsi="宋体" w:cs="宋体"/>
          <w:color w:val="000000"/>
          <w:spacing w:val="-2"/>
          <w:sz w:val="21"/>
        </w:rPr>
        <w:t>驾驶人在使用驾驶自动化系统时，确实避免了一些车祸的发生，但也存在发生交通事故的情形。如交通</w:t>
      </w:r>
    </w:p>
    <w:p w14:paraId="57D56852">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事故纯粹因系统缺陷导致，关于汽车生产厂商责任，说法正确的是（</w:t>
      </w:r>
      <w:r>
        <w:rPr>
          <w:rFonts w:ascii="Times New Roman"/>
          <w:color w:val="000000"/>
          <w:spacing w:val="263"/>
          <w:sz w:val="21"/>
        </w:rPr>
        <w:t xml:space="preserve"> </w:t>
      </w:r>
      <w:r>
        <w:rPr>
          <w:rFonts w:ascii="宋体" w:hAnsi="宋体" w:cs="宋体"/>
          <w:color w:val="000000"/>
          <w:spacing w:val="0"/>
          <w:sz w:val="21"/>
        </w:rPr>
        <w:t>）</w:t>
      </w:r>
    </w:p>
    <w:p w14:paraId="358F2DA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只有生产汽车时有过错，厂商才承担责任</w:t>
      </w:r>
    </w:p>
    <w:p w14:paraId="627E069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不管生产汽车时有没有过错，厂商都应承担责任</w:t>
      </w:r>
    </w:p>
    <w:p w14:paraId="56D1377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如能证明生产汽车时没有过错，厂商就无须承担责任</w:t>
      </w:r>
    </w:p>
    <w:p w14:paraId="012410E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不管生产汽车时有没有过错，厂商都应与驾驶人共同承担责任</w:t>
      </w:r>
    </w:p>
    <w:p w14:paraId="44DC4C87">
      <w:pPr>
        <w:spacing w:before="222" w:after="0" w:line="250" w:lineRule="exact"/>
        <w:ind w:left="0" w:right="0" w:firstLine="0"/>
        <w:jc w:val="left"/>
        <w:rPr>
          <w:rFonts w:ascii="Times New Roman"/>
          <w:color w:val="000000"/>
          <w:spacing w:val="0"/>
          <w:sz w:val="24"/>
        </w:rPr>
      </w:pPr>
      <w:r>
        <w:rPr>
          <w:rFonts w:ascii="宋体" w:hAnsi="宋体" w:cs="宋体"/>
          <w:color w:val="000000"/>
          <w:spacing w:val="1"/>
          <w:sz w:val="24"/>
        </w:rPr>
        <w:t>二、非选择题。</w:t>
      </w:r>
    </w:p>
    <w:p w14:paraId="3F52DC56">
      <w:pPr>
        <w:spacing w:before="278" w:after="0" w:line="243" w:lineRule="exact"/>
        <w:ind w:left="42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0"/>
          <w:sz w:val="21"/>
        </w:rPr>
        <w:t>千百年来，中华民族不信邪、不怕鬼，面对困境、逆境，自强不息</w:t>
      </w:r>
      <w:r>
        <w:rPr>
          <w:rFonts w:ascii="Times New Roman"/>
          <w:color w:val="000000"/>
          <w:spacing w:val="148"/>
          <w:sz w:val="21"/>
        </w:rPr>
        <w:t xml:space="preserve"> </w:t>
      </w:r>
      <w:r>
        <w:rPr>
          <w:rFonts w:ascii="宋体" w:hAnsi="宋体" w:cs="宋体"/>
          <w:color w:val="000000"/>
          <w:spacing w:val="0"/>
          <w:sz w:val="21"/>
        </w:rPr>
        <w:t>阅读材料，回答问题。</w:t>
      </w:r>
    </w:p>
    <w:p w14:paraId="1A8666C2">
      <w:pPr>
        <w:spacing w:before="337" w:after="0" w:line="220" w:lineRule="exact"/>
        <w:ind w:left="420" w:right="0" w:firstLine="0"/>
        <w:jc w:val="left"/>
        <w:rPr>
          <w:rFonts w:ascii="Times New Roman"/>
          <w:color w:val="000000"/>
          <w:spacing w:val="0"/>
          <w:sz w:val="21"/>
        </w:rPr>
      </w:pPr>
      <w:r>
        <w:rPr>
          <w:rFonts w:ascii="楷体" w:hAnsi="楷体" w:cs="楷体"/>
          <w:color w:val="000000"/>
          <w:spacing w:val="0"/>
          <w:sz w:val="21"/>
        </w:rPr>
        <w:t>材料一</w:t>
      </w:r>
      <w:r>
        <w:rPr>
          <w:rFonts w:ascii="Times New Roman"/>
          <w:color w:val="000000"/>
          <w:spacing w:val="158"/>
          <w:sz w:val="21"/>
        </w:rPr>
        <w:t xml:space="preserve"> </w:t>
      </w:r>
      <w:r>
        <w:rPr>
          <w:rFonts w:ascii="楷体"/>
          <w:color w:val="000000"/>
          <w:spacing w:val="0"/>
          <w:sz w:val="21"/>
        </w:rPr>
        <w:t>1946</w:t>
      </w:r>
      <w:r>
        <w:rPr>
          <w:rFonts w:ascii="Times New Roman"/>
          <w:color w:val="000000"/>
          <w:spacing w:val="-14"/>
          <w:sz w:val="21"/>
        </w:rPr>
        <w:t xml:space="preserve"> </w:t>
      </w:r>
      <w:r>
        <w:rPr>
          <w:rFonts w:ascii="楷体" w:hAnsi="楷体" w:cs="楷体"/>
          <w:color w:val="000000"/>
          <w:spacing w:val="-2"/>
          <w:sz w:val="21"/>
        </w:rPr>
        <w:t>年，毛泽东同志在和美国记者安娜·路易斯·斯特朗的谈话中指出：</w:t>
      </w:r>
      <w:r>
        <w:rPr>
          <w:rFonts w:ascii="宋体" w:hAnsi="宋体" w:cs="宋体"/>
          <w:color w:val="000000"/>
          <w:spacing w:val="0"/>
          <w:sz w:val="21"/>
        </w:rPr>
        <w:t>“</w:t>
      </w:r>
      <w:r>
        <w:rPr>
          <w:rFonts w:ascii="楷体" w:hAnsi="楷体" w:cs="楷体"/>
          <w:color w:val="000000"/>
          <w:spacing w:val="0"/>
          <w:sz w:val="21"/>
        </w:rPr>
        <w:t>一切反动派都是纸</w:t>
      </w:r>
    </w:p>
    <w:p w14:paraId="314E4C19">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老虎。看起来，反动派的样子是可怕的，但是实际上并没有什么了不起的力量。从长远的观点看问题，真</w:t>
      </w:r>
    </w:p>
    <w:p w14:paraId="4D9EB5B1">
      <w:pPr>
        <w:spacing w:before="248" w:after="0" w:line="220" w:lineRule="exact"/>
        <w:ind w:left="0" w:right="0" w:firstLine="0"/>
        <w:jc w:val="left"/>
        <w:rPr>
          <w:rFonts w:ascii="Times New Roman"/>
          <w:color w:val="000000"/>
          <w:spacing w:val="0"/>
          <w:sz w:val="21"/>
        </w:rPr>
      </w:pPr>
      <w:r>
        <w:rPr>
          <w:rFonts w:ascii="楷体" w:hAnsi="楷体" w:cs="楷体"/>
          <w:color w:val="000000"/>
          <w:spacing w:val="-1"/>
          <w:sz w:val="21"/>
        </w:rPr>
        <w:t>正强大的力量不是属于反动派，而是属于人民。</w:t>
      </w:r>
      <w:r>
        <w:rPr>
          <w:rFonts w:ascii="宋体" w:hAnsi="宋体" w:cs="宋体"/>
          <w:color w:val="000000"/>
          <w:spacing w:val="0"/>
          <w:sz w:val="21"/>
        </w:rPr>
        <w:t>”“</w:t>
      </w:r>
      <w:r>
        <w:rPr>
          <w:rFonts w:ascii="楷体" w:hAnsi="楷体" w:cs="楷体"/>
          <w:color w:val="000000"/>
          <w:spacing w:val="0"/>
          <w:sz w:val="21"/>
        </w:rPr>
        <w:t>希特勒不是曾经被人们看作很有力量的吗？但是历史证</w:t>
      </w:r>
    </w:p>
    <w:p w14:paraId="760A85B5">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明了他是一只纸老虎。墨索里尼也是如此，日本帝国主义也是如此。</w:t>
      </w:r>
      <w:r>
        <w:rPr>
          <w:rFonts w:ascii="宋体" w:hAnsi="宋体" w:cs="宋体"/>
          <w:color w:val="000000"/>
          <w:spacing w:val="0"/>
          <w:sz w:val="21"/>
        </w:rPr>
        <w:t>”</w:t>
      </w:r>
    </w:p>
    <w:p w14:paraId="5D77C461">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材料二</w:t>
      </w:r>
      <w:r>
        <w:rPr>
          <w:rFonts w:ascii="Times New Roman"/>
          <w:color w:val="000000"/>
          <w:spacing w:val="158"/>
          <w:sz w:val="21"/>
        </w:rPr>
        <w:t xml:space="preserve"> </w:t>
      </w:r>
      <w:r>
        <w:rPr>
          <w:rFonts w:ascii="楷体"/>
          <w:color w:val="000000"/>
          <w:spacing w:val="0"/>
          <w:sz w:val="21"/>
        </w:rPr>
        <w:t>2008</w:t>
      </w:r>
      <w:r>
        <w:rPr>
          <w:rFonts w:ascii="Times New Roman"/>
          <w:color w:val="000000"/>
          <w:spacing w:val="0"/>
          <w:sz w:val="21"/>
        </w:rPr>
        <w:t xml:space="preserve"> </w:t>
      </w:r>
      <w:r>
        <w:rPr>
          <w:rFonts w:ascii="楷体" w:hAnsi="楷体" w:cs="楷体"/>
          <w:color w:val="000000"/>
          <w:spacing w:val="0"/>
          <w:sz w:val="21"/>
        </w:rPr>
        <w:t>年国际金融危机后，发达国家纷纷实施</w:t>
      </w:r>
      <w:r>
        <w:rPr>
          <w:rFonts w:ascii="宋体" w:hAnsi="宋体" w:cs="宋体"/>
          <w:color w:val="000000"/>
          <w:spacing w:val="0"/>
          <w:sz w:val="21"/>
        </w:rPr>
        <w:t>“</w:t>
      </w:r>
      <w:r>
        <w:rPr>
          <w:rFonts w:ascii="楷体" w:hAnsi="楷体" w:cs="楷体"/>
          <w:color w:val="000000"/>
          <w:spacing w:val="0"/>
          <w:sz w:val="21"/>
        </w:rPr>
        <w:t>再工业化</w:t>
      </w:r>
      <w:r>
        <w:rPr>
          <w:rFonts w:ascii="宋体" w:hAnsi="宋体" w:cs="宋体"/>
          <w:color w:val="000000"/>
          <w:spacing w:val="0"/>
          <w:sz w:val="21"/>
        </w:rPr>
        <w:t>”</w:t>
      </w:r>
      <w:r>
        <w:rPr>
          <w:rFonts w:ascii="楷体" w:hAnsi="楷体" w:cs="楷体"/>
          <w:color w:val="000000"/>
          <w:spacing w:val="0"/>
          <w:sz w:val="21"/>
        </w:rPr>
        <w:t>战略，美国提出</w:t>
      </w:r>
      <w:r>
        <w:rPr>
          <w:rFonts w:ascii="宋体" w:hAnsi="宋体" w:cs="宋体"/>
          <w:color w:val="000000"/>
          <w:spacing w:val="0"/>
          <w:sz w:val="21"/>
        </w:rPr>
        <w:t>“</w:t>
      </w:r>
      <w:r>
        <w:rPr>
          <w:rFonts w:ascii="楷体" w:hAnsi="楷体" w:cs="楷体"/>
          <w:color w:val="000000"/>
          <w:spacing w:val="0"/>
          <w:sz w:val="21"/>
        </w:rPr>
        <w:t>先进制造业国家</w:t>
      </w:r>
    </w:p>
    <w:p w14:paraId="7FCA8D4E">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战略</w:t>
      </w:r>
      <w:r>
        <w:rPr>
          <w:rFonts w:ascii="宋体" w:hAnsi="宋体" w:cs="宋体"/>
          <w:color w:val="000000"/>
          <w:spacing w:val="0"/>
          <w:sz w:val="21"/>
        </w:rPr>
        <w:t>”</w:t>
      </w:r>
      <w:r>
        <w:rPr>
          <w:rFonts w:ascii="楷体" w:hAnsi="楷体" w:cs="楷体"/>
          <w:color w:val="000000"/>
          <w:spacing w:val="0"/>
          <w:sz w:val="21"/>
        </w:rPr>
        <w:t>，德国提出</w:t>
      </w:r>
      <w:r>
        <w:rPr>
          <w:rFonts w:ascii="宋体" w:hAnsi="宋体" w:cs="宋体"/>
          <w:color w:val="000000"/>
          <w:spacing w:val="0"/>
          <w:sz w:val="21"/>
        </w:rPr>
        <w:t>“</w:t>
      </w:r>
      <w:r>
        <w:rPr>
          <w:rFonts w:ascii="楷体" w:hAnsi="楷体" w:cs="楷体"/>
          <w:color w:val="000000"/>
          <w:spacing w:val="0"/>
          <w:sz w:val="21"/>
        </w:rPr>
        <w:t>工业</w:t>
      </w:r>
      <w:r>
        <w:rPr>
          <w:rFonts w:ascii="Times New Roman"/>
          <w:color w:val="000000"/>
          <w:spacing w:val="0"/>
          <w:sz w:val="21"/>
        </w:rPr>
        <w:t xml:space="preserve"> </w:t>
      </w:r>
      <w:r>
        <w:rPr>
          <w:rFonts w:ascii="楷体"/>
          <w:color w:val="000000"/>
          <w:spacing w:val="0"/>
          <w:sz w:val="21"/>
        </w:rPr>
        <w:t>4.0</w:t>
      </w:r>
      <w:r>
        <w:rPr>
          <w:rFonts w:ascii="宋体" w:hAnsi="宋体" w:cs="宋体"/>
          <w:color w:val="000000"/>
          <w:spacing w:val="0"/>
          <w:sz w:val="21"/>
        </w:rPr>
        <w:t>”</w:t>
      </w:r>
      <w:r>
        <w:rPr>
          <w:rFonts w:ascii="楷体" w:hAnsi="楷体" w:cs="楷体"/>
          <w:color w:val="000000"/>
          <w:spacing w:val="0"/>
          <w:sz w:val="21"/>
        </w:rPr>
        <w:t>，法国提出</w:t>
      </w:r>
      <w:r>
        <w:rPr>
          <w:rFonts w:ascii="宋体" w:hAnsi="宋体" w:cs="宋体"/>
          <w:color w:val="000000"/>
          <w:spacing w:val="0"/>
          <w:sz w:val="21"/>
        </w:rPr>
        <w:t>“</w:t>
      </w:r>
      <w:r>
        <w:rPr>
          <w:rFonts w:ascii="楷体" w:hAnsi="楷体" w:cs="楷体"/>
          <w:color w:val="000000"/>
          <w:spacing w:val="0"/>
          <w:sz w:val="21"/>
        </w:rPr>
        <w:t>新工业计划</w:t>
      </w:r>
      <w:r>
        <w:rPr>
          <w:rFonts w:ascii="宋体" w:hAnsi="宋体" w:cs="宋体"/>
          <w:color w:val="000000"/>
          <w:spacing w:val="0"/>
          <w:sz w:val="21"/>
        </w:rPr>
        <w:t>”</w:t>
      </w:r>
      <w:r>
        <w:rPr>
          <w:rFonts w:ascii="楷体" w:hAnsi="楷体" w:cs="楷体"/>
          <w:color w:val="000000"/>
          <w:spacing w:val="0"/>
          <w:sz w:val="21"/>
        </w:rPr>
        <w:t>。中国于</w:t>
      </w:r>
      <w:r>
        <w:rPr>
          <w:rFonts w:ascii="Times New Roman"/>
          <w:color w:val="000000"/>
          <w:spacing w:val="0"/>
          <w:sz w:val="21"/>
        </w:rPr>
        <w:t xml:space="preserve"> </w:t>
      </w:r>
      <w:r>
        <w:rPr>
          <w:rFonts w:ascii="楷体"/>
          <w:color w:val="000000"/>
          <w:spacing w:val="0"/>
          <w:sz w:val="21"/>
        </w:rPr>
        <w:t>2015</w:t>
      </w:r>
      <w:r>
        <w:rPr>
          <w:rFonts w:ascii="Times New Roman"/>
          <w:color w:val="000000"/>
          <w:spacing w:val="0"/>
          <w:sz w:val="21"/>
        </w:rPr>
        <w:t xml:space="preserve"> </w:t>
      </w:r>
      <w:r>
        <w:rPr>
          <w:rFonts w:ascii="楷体" w:hAnsi="楷体" w:cs="楷体"/>
          <w:color w:val="000000"/>
          <w:spacing w:val="0"/>
          <w:sz w:val="21"/>
        </w:rPr>
        <w:t>年提出</w:t>
      </w:r>
      <w:r>
        <w:rPr>
          <w:rFonts w:ascii="宋体" w:hAnsi="宋体" w:cs="宋体"/>
          <w:color w:val="000000"/>
          <w:spacing w:val="0"/>
          <w:sz w:val="21"/>
        </w:rPr>
        <w:t>“</w:t>
      </w:r>
      <w:r>
        <w:rPr>
          <w:rFonts w:ascii="楷体" w:hAnsi="楷体" w:cs="楷体"/>
          <w:color w:val="000000"/>
          <w:spacing w:val="0"/>
          <w:sz w:val="21"/>
        </w:rPr>
        <w:t>中国制造</w:t>
      </w:r>
      <w:r>
        <w:rPr>
          <w:rFonts w:ascii="Times New Roman"/>
          <w:color w:val="000000"/>
          <w:spacing w:val="0"/>
          <w:sz w:val="21"/>
        </w:rPr>
        <w:t xml:space="preserve"> </w:t>
      </w:r>
      <w:r>
        <w:rPr>
          <w:rFonts w:ascii="楷体"/>
          <w:color w:val="000000"/>
          <w:spacing w:val="0"/>
          <w:sz w:val="21"/>
        </w:rPr>
        <w:t>2025</w:t>
      </w:r>
      <w:r>
        <w:rPr>
          <w:rFonts w:ascii="宋体" w:hAnsi="宋体" w:cs="宋体"/>
          <w:color w:val="000000"/>
          <w:spacing w:val="0"/>
          <w:sz w:val="21"/>
        </w:rPr>
        <w:t>”</w:t>
      </w:r>
      <w:r>
        <w:rPr>
          <w:rFonts w:ascii="楷体" w:hAnsi="楷体" w:cs="楷体"/>
          <w:color w:val="000000"/>
          <w:spacing w:val="0"/>
          <w:sz w:val="21"/>
        </w:rPr>
        <w:t>战略，</w:t>
      </w:r>
    </w:p>
    <w:p w14:paraId="0F34BA10">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历经十年砥砺奋斗，发展成就显著。据彭博社统计，在</w:t>
      </w:r>
      <w:r>
        <w:rPr>
          <w:rFonts w:ascii="宋体" w:hAnsi="宋体" w:cs="宋体"/>
          <w:color w:val="000000"/>
          <w:spacing w:val="0"/>
          <w:sz w:val="21"/>
        </w:rPr>
        <w:t>“</w:t>
      </w:r>
      <w:r>
        <w:rPr>
          <w:rFonts w:ascii="楷体" w:hAnsi="楷体" w:cs="楷体"/>
          <w:color w:val="000000"/>
          <w:spacing w:val="0"/>
          <w:sz w:val="21"/>
        </w:rPr>
        <w:t>中国制造</w:t>
      </w:r>
      <w:r>
        <w:rPr>
          <w:rFonts w:ascii="Times New Roman"/>
          <w:color w:val="000000"/>
          <w:spacing w:val="-4"/>
          <w:sz w:val="21"/>
        </w:rPr>
        <w:t xml:space="preserve"> </w:t>
      </w:r>
      <w:r>
        <w:rPr>
          <w:rFonts w:ascii="楷体"/>
          <w:color w:val="000000"/>
          <w:spacing w:val="0"/>
          <w:sz w:val="21"/>
        </w:rPr>
        <w:t>2025</w:t>
      </w:r>
      <w:r>
        <w:rPr>
          <w:rFonts w:ascii="宋体" w:hAnsi="宋体" w:cs="宋体"/>
          <w:color w:val="000000"/>
          <w:spacing w:val="0"/>
          <w:sz w:val="21"/>
        </w:rPr>
        <w:t>”</w:t>
      </w:r>
      <w:r>
        <w:rPr>
          <w:rFonts w:ascii="楷体" w:hAnsi="楷体" w:cs="楷体"/>
          <w:color w:val="000000"/>
          <w:spacing w:val="0"/>
          <w:sz w:val="21"/>
        </w:rPr>
        <w:t>相关的</w:t>
      </w:r>
      <w:r>
        <w:rPr>
          <w:rFonts w:ascii="Times New Roman"/>
          <w:color w:val="000000"/>
          <w:spacing w:val="-4"/>
          <w:sz w:val="21"/>
        </w:rPr>
        <w:t xml:space="preserve"> </w:t>
      </w:r>
      <w:r>
        <w:rPr>
          <w:rFonts w:ascii="楷体"/>
          <w:color w:val="000000"/>
          <w:spacing w:val="0"/>
          <w:sz w:val="21"/>
        </w:rPr>
        <w:t>13</w:t>
      </w:r>
      <w:r>
        <w:rPr>
          <w:rFonts w:ascii="Times New Roman"/>
          <w:color w:val="000000"/>
          <w:spacing w:val="-4"/>
          <w:sz w:val="21"/>
        </w:rPr>
        <w:t xml:space="preserve"> </w:t>
      </w:r>
      <w:r>
        <w:rPr>
          <w:rFonts w:ascii="楷体" w:hAnsi="楷体" w:cs="楷体"/>
          <w:color w:val="000000"/>
          <w:spacing w:val="-2"/>
          <w:sz w:val="21"/>
        </w:rPr>
        <w:t>个关键领域中，中国在</w:t>
      </w:r>
    </w:p>
    <w:p w14:paraId="590C64E6">
      <w:pPr>
        <w:spacing w:before="432"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1372F365">
      <w:pPr>
        <w:spacing w:before="0" w:after="0" w:line="0" w:lineRule="atLeast"/>
        <w:ind w:left="0" w:right="0" w:firstLine="0"/>
        <w:jc w:val="left"/>
        <w:rPr>
          <w:rFonts w:ascii="Arial"/>
          <w:color w:val="FF0000"/>
          <w:spacing w:val="0"/>
          <w:sz w:val="2"/>
        </w:rPr>
      </w:pPr>
    </w:p>
    <w:p w14:paraId="6A57172F">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82BE9D5">
      <w:pPr>
        <w:spacing w:before="0" w:after="0" w:line="220" w:lineRule="exact"/>
        <w:ind w:left="0" w:right="0" w:firstLine="0"/>
        <w:jc w:val="left"/>
        <w:rPr>
          <w:rFonts w:ascii="Times New Roman"/>
          <w:color w:val="000000"/>
          <w:spacing w:val="0"/>
          <w:sz w:val="21"/>
        </w:rPr>
      </w:pPr>
      <w:bookmarkStart w:id="6" w:name="br7"/>
      <w:bookmarkEnd w:id="6"/>
      <w:r>
        <w:pict>
          <v:shape id="_x0000_s1053" o:spid="_x0000_s1053" o:spt="75" type="#_x0000_t75" style="position:absolute;left:0pt;margin-left:404.15pt;margin-top:72.55pt;height:2.75pt;width:2.75pt;mso-position-horizontal-relative:page;mso-position-vertical-relative:page;z-index:-251651072;mso-width-relative:page;mso-height-relative:page;" filled="f" o:preferrelative="t" stroked="f" coordsize="21600,21600">
            <v:path/>
            <v:fill on="f" focussize="0,0"/>
            <v:stroke on="f" joinstyle="miter"/>
            <v:imagedata r:id="rId12" o:title=""/>
            <o:lock v:ext="edit" aspectratio="t"/>
          </v:shape>
        </w:pict>
      </w:r>
      <w:r>
        <w:pict>
          <v:shape id="_x0000_s1054" o:spid="_x0000_s1054" o:spt="75" type="#_x0000_t75" style="position:absolute;left:0pt;margin-left:212.1pt;margin-top:473.3pt;height:5.75pt;width:5pt;mso-position-horizontal-relative:page;mso-position-vertical-relative:page;z-index:-251652096;mso-width-relative:page;mso-height-relative:page;" filled="f" o:preferrelative="t" stroked="f" coordsize="21600,21600">
            <v:path/>
            <v:fill on="f" focussize="0,0"/>
            <v:stroke on="f" joinstyle="miter"/>
            <v:imagedata r:id="rId13" o:title=""/>
            <o:lock v:ext="edit" aspectratio="t"/>
          </v:shape>
        </w:pict>
      </w:r>
      <w:r>
        <w:pict>
          <v:shape id="_x0000_s1055" o:spid="_x0000_s1055" o:spt="75" type="#_x0000_t75" style="position:absolute;left:0pt;margin-left:116.8pt;margin-top:769.7pt;height:2.75pt;width:2.75pt;mso-position-horizontal-relative:page;mso-position-vertical-relative:page;z-index:-251653120;mso-width-relative:page;mso-height-relative:page;" filled="f" o:preferrelative="t" stroked="f" coordsize="21600,21600">
            <v:path/>
            <v:fill on="f" focussize="0,0"/>
            <v:stroke on="f" joinstyle="miter"/>
            <v:imagedata r:id="rId17" o:title=""/>
            <o:lock v:ext="edit" aspectratio="t"/>
          </v:shape>
        </w:pict>
      </w:r>
      <w:r>
        <w:pict>
          <v:shape id="_x0000_s1056" o:spid="_x0000_s1056" o:spt="75" type="#_x0000_t75" style="position:absolute;left:0pt;margin-left:53pt;margin-top:165.6pt;height:174.6pt;width:414.65pt;mso-position-horizontal-relative:page;mso-position-vertical-relative:page;z-index:-251654144;mso-width-relative:page;mso-height-relative:page;" filled="f" o:preferrelative="t" stroked="f" coordsize="21600,21600">
            <v:path/>
            <v:fill on="f" focussize="0,0"/>
            <v:stroke on="f" joinstyle="miter"/>
            <v:imagedata r:id="rId25" o:title=""/>
            <o:lock v:ext="edit" aspectratio="t"/>
          </v:shape>
        </w:pict>
      </w:r>
      <w:r>
        <w:rPr>
          <w:rFonts w:ascii="楷体"/>
          <w:color w:val="000000"/>
          <w:spacing w:val="0"/>
          <w:sz w:val="21"/>
        </w:rPr>
        <w:t>5</w:t>
      </w:r>
      <w:r>
        <w:rPr>
          <w:rFonts w:ascii="Times New Roman"/>
          <w:color w:val="000000"/>
          <w:spacing w:val="0"/>
          <w:sz w:val="21"/>
        </w:rPr>
        <w:t xml:space="preserve"> </w:t>
      </w:r>
      <w:r>
        <w:rPr>
          <w:rFonts w:ascii="楷体" w:hAnsi="楷体" w:cs="楷体"/>
          <w:color w:val="000000"/>
          <w:spacing w:val="0"/>
          <w:sz w:val="21"/>
        </w:rPr>
        <w:t>个领域全球领先、8</w:t>
      </w:r>
      <w:r>
        <w:rPr>
          <w:rFonts w:ascii="Times New Roman"/>
          <w:color w:val="000000"/>
          <w:spacing w:val="0"/>
          <w:sz w:val="21"/>
        </w:rPr>
        <w:t xml:space="preserve"> </w:t>
      </w:r>
      <w:r>
        <w:rPr>
          <w:rFonts w:ascii="楷体" w:hAnsi="楷体" w:cs="楷体"/>
          <w:color w:val="000000"/>
          <w:spacing w:val="0"/>
          <w:sz w:val="21"/>
        </w:rPr>
        <w:t>个领域具有全球竞争力。与西方国家相比，只有中国实现了预期战略目标。</w:t>
      </w:r>
    </w:p>
    <w:p w14:paraId="67028B83">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材料三</w:t>
      </w:r>
      <w:r>
        <w:rPr>
          <w:rFonts w:ascii="Times New Roman"/>
          <w:color w:val="000000"/>
          <w:spacing w:val="158"/>
          <w:sz w:val="21"/>
        </w:rPr>
        <w:t xml:space="preserve"> </w:t>
      </w:r>
      <w:r>
        <w:rPr>
          <w:rFonts w:ascii="楷体" w:hAnsi="楷体" w:cs="楷体"/>
          <w:color w:val="000000"/>
          <w:spacing w:val="0"/>
          <w:sz w:val="21"/>
        </w:rPr>
        <w:t>随着新一轮科技革命和产业变革深入发展，高技术制造业日益成为大国博弈、国际产业竞争</w:t>
      </w:r>
    </w:p>
    <w:p w14:paraId="28FA6D3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的焦点。下图描述了</w:t>
      </w:r>
      <w:r>
        <w:rPr>
          <w:rFonts w:ascii="Times New Roman"/>
          <w:color w:val="000000"/>
          <w:spacing w:val="0"/>
          <w:sz w:val="21"/>
        </w:rPr>
        <w:t xml:space="preserve"> </w:t>
      </w:r>
      <w:r>
        <w:rPr>
          <w:rFonts w:ascii="楷体"/>
          <w:color w:val="000000"/>
          <w:spacing w:val="0"/>
          <w:sz w:val="21"/>
        </w:rPr>
        <w:t>2015~2024</w:t>
      </w:r>
      <w:r>
        <w:rPr>
          <w:rFonts w:ascii="Times New Roman"/>
          <w:color w:val="000000"/>
          <w:spacing w:val="0"/>
          <w:sz w:val="21"/>
        </w:rPr>
        <w:t xml:space="preserve"> </w:t>
      </w:r>
      <w:r>
        <w:rPr>
          <w:rFonts w:ascii="楷体" w:hAnsi="楷体" w:cs="楷体"/>
          <w:color w:val="000000"/>
          <w:spacing w:val="0"/>
          <w:sz w:val="21"/>
        </w:rPr>
        <w:t>年世界三大制造业国家（中国、美国、德国）制造业出口额全球占比和高</w:t>
      </w:r>
    </w:p>
    <w:p w14:paraId="57C30F53">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技术制造业在全球价值链中的位置指数。</w:t>
      </w:r>
    </w:p>
    <w:p w14:paraId="02B8F70D">
      <w:pPr>
        <w:spacing w:before="3994" w:after="0" w:line="220" w:lineRule="exact"/>
        <w:ind w:left="420" w:right="0" w:firstLine="0"/>
        <w:jc w:val="left"/>
        <w:rPr>
          <w:rFonts w:ascii="Times New Roman"/>
          <w:color w:val="000000"/>
          <w:spacing w:val="0"/>
          <w:sz w:val="21"/>
        </w:rPr>
      </w:pPr>
      <w:r>
        <w:rPr>
          <w:rFonts w:ascii="楷体" w:hAnsi="楷体" w:cs="楷体"/>
          <w:color w:val="000000"/>
          <w:spacing w:val="0"/>
          <w:sz w:val="21"/>
        </w:rPr>
        <w:t>注：位置指数衡量一国高技术制造业在全球分工中的相对位置。位置指数高，说明一国高技术制造业</w:t>
      </w:r>
    </w:p>
    <w:p w14:paraId="4583D01F">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更多通过供应中间品参与全球分工；位置指数低，说明一国高技术制造业更多通过进口中间品并组装成最</w:t>
      </w:r>
    </w:p>
    <w:p w14:paraId="32141172">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终消费品参与全球分工。</w:t>
      </w:r>
    </w:p>
    <w:p w14:paraId="29645269">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）指出材料一中毛泽东同志得出“一切反动派都是纸老虎”论断所运用的推理方法，并以此论断为大前</w:t>
      </w:r>
    </w:p>
    <w:p w14:paraId="0EE936B9">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提，针对发动科技战、关税战、贸易战的美国政府构建一个正确的三段论，进而说明当下我们应对科技战、</w:t>
      </w:r>
    </w:p>
    <w:p w14:paraId="0E1DE89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关税战、贸易战的正确态度。</w:t>
      </w:r>
    </w:p>
    <w:p w14:paraId="2ABF611D">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）结合材料二，运用政党和国家相关知识，从中西比较的视角，分析为什么只有中国成功实现了预期战</w:t>
      </w:r>
    </w:p>
    <w:p w14:paraId="5B903926">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略目标。</w:t>
      </w:r>
    </w:p>
    <w:p w14:paraId="2C1679A7">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）根据上图，概述</w:t>
      </w:r>
      <w:r>
        <w:rPr>
          <w:rFonts w:ascii="Times New Roman"/>
          <w:color w:val="000000"/>
          <w:spacing w:val="0"/>
          <w:sz w:val="21"/>
        </w:rPr>
        <w:t xml:space="preserve"> </w:t>
      </w:r>
      <w:r>
        <w:rPr>
          <w:rFonts w:ascii="宋体"/>
          <w:color w:val="000000"/>
          <w:spacing w:val="0"/>
          <w:sz w:val="21"/>
        </w:rPr>
        <w:t>2015~2024</w:t>
      </w:r>
      <w:r>
        <w:rPr>
          <w:rFonts w:ascii="Times New Roman"/>
          <w:color w:val="000000"/>
          <w:spacing w:val="0"/>
          <w:sz w:val="21"/>
        </w:rPr>
        <w:t xml:space="preserve"> </w:t>
      </w:r>
      <w:r>
        <w:rPr>
          <w:rFonts w:ascii="宋体" w:hAnsi="宋体" w:cs="宋体"/>
          <w:color w:val="000000"/>
          <w:spacing w:val="0"/>
          <w:sz w:val="21"/>
        </w:rPr>
        <w:t>年中国制造业在全球的地位。</w:t>
      </w:r>
    </w:p>
    <w:p w14:paraId="02203D71">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4</w:t>
      </w:r>
      <w:r>
        <w:rPr>
          <w:rFonts w:ascii="宋体" w:hAnsi="宋体" w:cs="宋体"/>
          <w:color w:val="000000"/>
          <w:spacing w:val="0"/>
          <w:sz w:val="21"/>
        </w:rPr>
        <w:t>）结合材料三，分析我国应如何提升高技术制造业的全球分工位置，以进一步推进制造强国建设。</w:t>
      </w:r>
    </w:p>
    <w:p w14:paraId="2E16F8A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5</w:t>
      </w:r>
      <w:r>
        <w:rPr>
          <w:rFonts w:ascii="宋体" w:hAnsi="宋体" w:cs="宋体"/>
          <w:color w:val="000000"/>
          <w:spacing w:val="0"/>
          <w:sz w:val="21"/>
        </w:rPr>
        <w:t>）发展高技术制造业是应对当前科技战、关税战、贸易战，推动高质量发展的关键。若要制定《高技术</w:t>
      </w:r>
    </w:p>
    <w:p w14:paraId="541DE938">
      <w:pPr>
        <w:spacing w:before="237" w:after="0" w:line="220" w:lineRule="exact"/>
        <w:ind w:left="0" w:right="0" w:firstLine="0"/>
        <w:jc w:val="left"/>
        <w:rPr>
          <w:rFonts w:ascii="Times New Roman"/>
          <w:color w:val="000000"/>
          <w:spacing w:val="0"/>
          <w:sz w:val="21"/>
        </w:rPr>
      </w:pPr>
      <w:r>
        <w:rPr>
          <w:rFonts w:ascii="宋体" w:hAnsi="宋体" w:cs="宋体"/>
          <w:color w:val="000000"/>
          <w:spacing w:val="-3"/>
          <w:sz w:val="21"/>
        </w:rPr>
        <w:t>制造业中长期发展规划》，请提两条原则性建议，并分别说明哲学依据。</w:t>
      </w:r>
    </w:p>
    <w:p w14:paraId="04A7B078">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0"/>
          <w:sz w:val="21"/>
        </w:rPr>
        <w:t>阅读材料，回答问题。</w:t>
      </w:r>
    </w:p>
    <w:p w14:paraId="28D9E465">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互联网时代，手机</w:t>
      </w:r>
      <w:r>
        <w:rPr>
          <w:rFonts w:ascii="Times New Roman"/>
          <w:color w:val="000000"/>
          <w:spacing w:val="0"/>
          <w:sz w:val="21"/>
        </w:rPr>
        <w:t xml:space="preserve"> </w:t>
      </w:r>
      <w:r>
        <w:rPr>
          <w:rFonts w:ascii="楷体"/>
          <w:color w:val="000000"/>
          <w:spacing w:val="0"/>
          <w:sz w:val="21"/>
        </w:rPr>
        <w:t>APP</w:t>
      </w:r>
      <w:r>
        <w:rPr>
          <w:rFonts w:ascii="Times New Roman"/>
          <w:color w:val="000000"/>
          <w:spacing w:val="0"/>
          <w:sz w:val="21"/>
        </w:rPr>
        <w:t xml:space="preserve"> </w:t>
      </w:r>
      <w:r>
        <w:rPr>
          <w:rFonts w:ascii="楷体" w:hAnsi="楷体" w:cs="楷体"/>
          <w:color w:val="000000"/>
          <w:spacing w:val="0"/>
          <w:sz w:val="21"/>
        </w:rPr>
        <w:t>便利了人们的生产生活，但侵害用户权益的问题也日益凸显。手机</w:t>
      </w:r>
      <w:r>
        <w:rPr>
          <w:rFonts w:ascii="Times New Roman"/>
          <w:color w:val="000000"/>
          <w:spacing w:val="0"/>
          <w:sz w:val="21"/>
        </w:rPr>
        <w:t xml:space="preserve"> </w:t>
      </w:r>
      <w:r>
        <w:rPr>
          <w:rFonts w:ascii="楷体"/>
          <w:color w:val="000000"/>
          <w:spacing w:val="0"/>
          <w:sz w:val="21"/>
        </w:rPr>
        <w:t>APP</w:t>
      </w:r>
      <w:r>
        <w:rPr>
          <w:rFonts w:ascii="Times New Roman"/>
          <w:color w:val="000000"/>
          <w:spacing w:val="0"/>
          <w:sz w:val="21"/>
        </w:rPr>
        <w:t xml:space="preserve"> </w:t>
      </w:r>
      <w:r>
        <w:rPr>
          <w:rFonts w:ascii="楷体" w:hAnsi="楷体" w:cs="楷体"/>
          <w:color w:val="000000"/>
          <w:spacing w:val="0"/>
          <w:sz w:val="21"/>
        </w:rPr>
        <w:t>超范围</w:t>
      </w:r>
    </w:p>
    <w:p w14:paraId="72BD2023">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强制收集用户</w:t>
      </w:r>
      <w:r>
        <w:rPr>
          <w:rFonts w:ascii="宋体" w:hAnsi="宋体" w:cs="宋体"/>
          <w:color w:val="000000"/>
          <w:spacing w:val="0"/>
          <w:sz w:val="21"/>
        </w:rPr>
        <w:t>“</w:t>
      </w:r>
      <w:r>
        <w:rPr>
          <w:rFonts w:ascii="楷体" w:hAnsi="楷体" w:cs="楷体"/>
          <w:color w:val="000000"/>
          <w:spacing w:val="0"/>
          <w:sz w:val="21"/>
        </w:rPr>
        <w:t>画像</w:t>
      </w:r>
      <w:r>
        <w:rPr>
          <w:rFonts w:ascii="宋体" w:hAnsi="宋体" w:cs="宋体"/>
          <w:color w:val="000000"/>
          <w:spacing w:val="0"/>
          <w:sz w:val="21"/>
        </w:rPr>
        <w:t>”</w:t>
      </w:r>
      <w:r>
        <w:rPr>
          <w:rFonts w:ascii="楷体" w:hAnsi="楷体" w:cs="楷体"/>
          <w:color w:val="000000"/>
          <w:spacing w:val="0"/>
          <w:sz w:val="21"/>
        </w:rPr>
        <w:t>信息；不仅弹出用户聊天时提到的商品或服务，还将用户点赞过的内容、打过的游</w:t>
      </w:r>
    </w:p>
    <w:p w14:paraId="1264F4AE">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戏、刷过的视频、甚至购物车里的商品，推送给他人</w:t>
      </w:r>
      <w:r>
        <w:rPr>
          <w:rFonts w:ascii="宋体" w:hAnsi="宋体" w:cs="宋体"/>
          <w:color w:val="000000"/>
          <w:spacing w:val="-10"/>
          <w:sz w:val="21"/>
        </w:rPr>
        <w:t>……</w:t>
      </w:r>
      <w:r>
        <w:rPr>
          <w:rFonts w:ascii="楷体" w:hAnsi="楷体" w:cs="楷体"/>
          <w:color w:val="000000"/>
          <w:spacing w:val="0"/>
          <w:sz w:val="21"/>
        </w:rPr>
        <w:t>这些行为给用户带来困扰，甚至财产损失。截至</w:t>
      </w:r>
    </w:p>
    <w:p w14:paraId="37BC1E49">
      <w:pPr>
        <w:spacing w:before="248" w:after="0" w:line="220" w:lineRule="exact"/>
        <w:ind w:left="0" w:right="0" w:firstLine="0"/>
        <w:jc w:val="left"/>
        <w:rPr>
          <w:rFonts w:ascii="Times New Roman"/>
          <w:color w:val="000000"/>
          <w:spacing w:val="0"/>
          <w:sz w:val="21"/>
        </w:rPr>
      </w:pPr>
      <w:r>
        <w:rPr>
          <w:rFonts w:ascii="楷体"/>
          <w:color w:val="000000"/>
          <w:spacing w:val="0"/>
          <w:sz w:val="21"/>
        </w:rPr>
        <w:t>2024</w:t>
      </w:r>
      <w:r>
        <w:rPr>
          <w:rFonts w:ascii="Times New Roman"/>
          <w:color w:val="000000"/>
          <w:spacing w:val="0"/>
          <w:sz w:val="21"/>
        </w:rPr>
        <w:t xml:space="preserve"> </w:t>
      </w:r>
      <w:r>
        <w:rPr>
          <w:rFonts w:ascii="楷体" w:hAnsi="楷体" w:cs="楷体"/>
          <w:color w:val="000000"/>
          <w:spacing w:val="0"/>
          <w:sz w:val="21"/>
        </w:rPr>
        <w:t>年底，工信部已通报</w:t>
      </w:r>
      <w:r>
        <w:rPr>
          <w:rFonts w:ascii="Times New Roman"/>
          <w:color w:val="000000"/>
          <w:spacing w:val="0"/>
          <w:sz w:val="21"/>
        </w:rPr>
        <w:t xml:space="preserve"> </w:t>
      </w:r>
      <w:r>
        <w:rPr>
          <w:rFonts w:ascii="楷体"/>
          <w:color w:val="000000"/>
          <w:spacing w:val="0"/>
          <w:sz w:val="21"/>
        </w:rPr>
        <w:t>45</w:t>
      </w:r>
      <w:r>
        <w:rPr>
          <w:rFonts w:ascii="Times New Roman"/>
          <w:color w:val="000000"/>
          <w:spacing w:val="0"/>
          <w:sz w:val="21"/>
        </w:rPr>
        <w:t xml:space="preserve"> </w:t>
      </w:r>
      <w:r>
        <w:rPr>
          <w:rFonts w:ascii="楷体" w:hAnsi="楷体" w:cs="楷体"/>
          <w:color w:val="000000"/>
          <w:spacing w:val="0"/>
          <w:sz w:val="21"/>
        </w:rPr>
        <w:t>批侵害用户权益的手机</w:t>
      </w:r>
      <w:r>
        <w:rPr>
          <w:rFonts w:ascii="Times New Roman"/>
          <w:color w:val="000000"/>
          <w:spacing w:val="0"/>
          <w:sz w:val="21"/>
        </w:rPr>
        <w:t xml:space="preserve"> </w:t>
      </w:r>
      <w:r>
        <w:rPr>
          <w:rFonts w:ascii="楷体" w:hAnsi="楷体" w:cs="楷体"/>
          <w:color w:val="000000"/>
          <w:spacing w:val="0"/>
          <w:sz w:val="21"/>
        </w:rPr>
        <w:t>APP。</w:t>
      </w:r>
    </w:p>
    <w:p w14:paraId="02655BC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结合材料，运用《法律与生活》相关知识，分析手机</w:t>
      </w:r>
      <w:r>
        <w:rPr>
          <w:rFonts w:ascii="Times New Roman"/>
          <w:color w:val="000000"/>
          <w:spacing w:val="0"/>
          <w:sz w:val="21"/>
        </w:rPr>
        <w:t xml:space="preserve"> </w:t>
      </w:r>
      <w:r>
        <w:rPr>
          <w:rFonts w:ascii="宋体"/>
          <w:color w:val="000000"/>
          <w:spacing w:val="0"/>
          <w:sz w:val="21"/>
        </w:rPr>
        <w:t>APP</w:t>
      </w:r>
      <w:r>
        <w:rPr>
          <w:rFonts w:ascii="Times New Roman"/>
          <w:color w:val="000000"/>
          <w:spacing w:val="0"/>
          <w:sz w:val="21"/>
        </w:rPr>
        <w:t xml:space="preserve"> </w:t>
      </w:r>
      <w:r>
        <w:rPr>
          <w:rFonts w:ascii="宋体" w:hAnsi="宋体" w:cs="宋体"/>
          <w:color w:val="000000"/>
          <w:spacing w:val="0"/>
          <w:sz w:val="21"/>
        </w:rPr>
        <w:t>经营者应如何维护用户的人身权益。</w:t>
      </w:r>
    </w:p>
    <w:p w14:paraId="7B10FEBF">
      <w:pPr>
        <w:spacing w:before="1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24178E06">
      <w:pPr>
        <w:spacing w:before="0" w:after="0" w:line="0" w:lineRule="atLeast"/>
        <w:ind w:left="0" w:right="0" w:firstLine="0"/>
        <w:jc w:val="left"/>
        <w:rPr>
          <w:rFonts w:ascii="Arial"/>
          <w:color w:val="FF0000"/>
          <w:spacing w:val="0"/>
          <w:sz w:val="2"/>
        </w:rPr>
      </w:pPr>
    </w:p>
    <w:p w14:paraId="0F596BAF">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865C6DE">
      <w:pPr>
        <w:pStyle w:val="6"/>
        <w:sectPr>
          <w:pgSz w:w="11900" w:h="16840"/>
          <w:pgMar w:top="1452" w:right="100" w:bottom="0" w:left="1080" w:header="720" w:footer="720" w:gutter="0"/>
          <w:pgNumType w:start="1"/>
          <w:cols w:space="720" w:num="1"/>
          <w:docGrid w:linePitch="1" w:charSpace="0"/>
        </w:sectPr>
      </w:pPr>
    </w:p>
    <w:p w14:paraId="67A73ADE">
      <w:pPr>
        <w:spacing w:before="0" w:after="0" w:line="0" w:lineRule="atLeast"/>
        <w:ind w:left="0" w:right="0" w:firstLine="0"/>
        <w:jc w:val="left"/>
        <w:rPr>
          <w:rFonts w:ascii="Arial"/>
          <w:color w:val="FF0000"/>
          <w:spacing w:val="0"/>
          <w:sz w:val="2"/>
        </w:rPr>
      </w:pPr>
      <w:bookmarkStart w:id="8" w:name="_GoBack"/>
      <w:bookmarkEnd w:id="8"/>
    </w:p>
    <w:p w14:paraId="4C1BD542">
      <w:pPr>
        <w:spacing w:before="0" w:after="0" w:line="243" w:lineRule="exact"/>
        <w:ind w:left="0" w:right="0" w:firstLine="0"/>
        <w:jc w:val="left"/>
        <w:rPr>
          <w:rFonts w:ascii="Times New Roman"/>
          <w:color w:val="000000"/>
          <w:spacing w:val="0"/>
          <w:sz w:val="21"/>
        </w:rPr>
      </w:pPr>
      <w:bookmarkStart w:id="7" w:name="br8"/>
      <w:bookmarkEnd w:id="7"/>
      <w:r>
        <w:pict>
          <v:shape id="_x0000_s1057" o:spid="_x0000_s1057" o:spt="75" type="#_x0000_t75" style="position:absolute;left:0pt;margin-left:404.15pt;margin-top:72.55pt;height:2.75pt;width:2.75pt;mso-position-horizontal-relative:page;mso-position-vertical-relative:page;z-index:-251655168;mso-width-relative:page;mso-height-relative:page;" filled="f" o:preferrelative="t" stroked="f" coordsize="21600,21600">
            <v:path/>
            <v:fill on="f" focussize="0,0"/>
            <v:stroke on="f" joinstyle="miter"/>
            <v:imagedata r:id="rId12" o:title=""/>
            <o:lock v:ext="edit" aspectratio="t"/>
          </v:shape>
        </w:pict>
      </w:r>
      <w:r>
        <w:pict>
          <v:shape id="_x0000_s1058" o:spid="_x0000_s1058" o:spt="75" type="#_x0000_t75" style="position:absolute;left:0pt;margin-left:212.1pt;margin-top:473.3pt;height:5.75pt;width:5pt;mso-position-horizontal-relative:page;mso-position-vertical-relative:page;z-index:-251656192;mso-width-relative:page;mso-height-relative:page;" filled="f" o:preferrelative="t" stroked="f" coordsize="21600,21600">
            <v:path/>
            <v:fill on="f" focussize="0,0"/>
            <v:stroke on="f" joinstyle="miter"/>
            <v:imagedata r:id="rId13" o:title=""/>
            <o:lock v:ext="edit" aspectratio="t"/>
          </v:shape>
        </w:pict>
      </w:r>
      <w:r>
        <w:pict>
          <v:shape id="_x0000_s1059" o:spid="_x0000_s1059" o:spt="75" type="#_x0000_t75" style="position:absolute;left:0pt;margin-left:116.8pt;margin-top:769.7pt;height:2.75pt;width:2.75pt;mso-position-horizontal-relative:page;mso-position-vertical-relative:page;z-index:-251657216;mso-width-relative:page;mso-height-relative:page;" filled="f" o:preferrelative="t" stroked="f" coordsize="21600,21600">
            <v:path/>
            <v:fill on="f" focussize="0,0"/>
            <v:stroke on="f" joinstyle="miter"/>
            <v:imagedata r:id="rId23" o:title=""/>
            <o:lock v:ext="edit" aspectratio="t"/>
          </v:shape>
        </w:pict>
      </w:r>
      <w:r>
        <w:rPr>
          <w:rFonts w:ascii="宋体" w:hAnsi="宋体" w:cs="宋体"/>
          <w:color w:val="000000"/>
          <w:spacing w:val="0"/>
          <w:sz w:val="21"/>
        </w:rPr>
        <w:t>第</w:t>
      </w:r>
      <w:r>
        <w:rPr>
          <w:rFonts w:ascii="Times New Roman"/>
          <w:color w:val="000000"/>
          <w:spacing w:val="0"/>
          <w:sz w:val="21"/>
        </w:rPr>
        <w:t xml:space="preserve"> 8</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sectPr>
      <w:pgSz w:w="11900" w:h="16840"/>
      <w:pgMar w:top="15371" w:right="100" w:bottom="0" w:left="5244" w:header="720" w:footer="720" w:gutter="0"/>
      <w:pgNumType w:start="1"/>
      <w:cols w:space="720" w:num="1"/>
      <w:docGrid w:linePitch="1"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9AACCCDB-38AD-413B-8E5B-557869C03F4E}"/>
  </w:font>
  <w:font w:name="宋体">
    <w:panose1 w:val="02010600030101010101"/>
    <w:charset w:val="86"/>
    <w:family w:val="auto"/>
    <w:pitch w:val="default"/>
    <w:sig w:usb0="00000003" w:usb1="288F0000" w:usb2="00000006" w:usb3="00000000" w:csb0="00040001" w:csb1="00000000"/>
    <w:embedRegular r:id="rId2" w:fontKey="{4553A94F-33D7-44E6-8F58-8EDF5A4B76DF}"/>
  </w:font>
  <w:font w:name="Wingdings">
    <w:panose1 w:val="05000000000000000000"/>
    <w:charset w:val="02"/>
    <w:family w:val="auto"/>
    <w:pitch w:val="default"/>
    <w:sig w:usb0="00000000" w:usb1="00000000" w:usb2="00000000" w:usb3="00000000" w:csb0="80000000" w:csb1="00000000"/>
    <w:embedRegular r:id="rId3" w:fontKey="{1FD47181-0D15-4762-B903-C2B63281B942}"/>
  </w:font>
  <w:font w:name="Arial">
    <w:panose1 w:val="020B0604020202020204"/>
    <w:charset w:val="01"/>
    <w:family w:val="swiss"/>
    <w:pitch w:val="default"/>
    <w:sig w:usb0="E0002AFF" w:usb1="C0007843" w:usb2="00000009" w:usb3="00000000" w:csb0="400001FF" w:csb1="FFFF0000"/>
    <w:embedRegular r:id="rId4" w:fontKey="{70731AFC-8867-49C9-873B-82AACDBCCAD4}"/>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43179312-B80B-4392-863F-088ED0475763}"/>
  </w:font>
  <w:font w:name="Symbol">
    <w:panose1 w:val="05050102010706020507"/>
    <w:charset w:val="02"/>
    <w:family w:val="roman"/>
    <w:pitch w:val="default"/>
    <w:sig w:usb0="00000000" w:usb1="00000000" w:usb2="00000000" w:usb3="00000000" w:csb0="80000000" w:csb1="00000000"/>
    <w:embedRegular r:id="rId6" w:fontKey="{37119CB4-83C9-4B2F-9031-C515906244A2}"/>
  </w:font>
  <w:font w:name="Calibri">
    <w:panose1 w:val="020F0502020204030204"/>
    <w:charset w:val="00"/>
    <w:family w:val="swiss"/>
    <w:pitch w:val="default"/>
    <w:sig w:usb0="E00002FF" w:usb1="4000ACFF" w:usb2="00000001" w:usb3="00000000" w:csb0="2000019F" w:csb1="00000000"/>
    <w:embedRegular r:id="rId7" w:fontKey="{411B9113-DEB9-4CEC-B02D-E9E48739A735}"/>
  </w:font>
  <w:font w:name="楷体">
    <w:panose1 w:val="02010609060101010101"/>
    <w:charset w:val="86"/>
    <w:family w:val="auto"/>
    <w:pitch w:val="default"/>
    <w:sig w:usb0="800002BF" w:usb1="38CF7CFA" w:usb2="00000016" w:usb3="00000000" w:csb0="00040001" w:csb1="00000000"/>
    <w:embedRegular r:id="rId8" w:fontKey="{CE7127FB-A208-46A9-922A-BA67545F941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7D7E16">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AAD39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A41F5B">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418FD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D9209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0778F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endnotePr>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2CB85542"/>
    <w:rsid w:val="42DB4723"/>
    <w:rsid w:val="774601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99" w:name="header"/>
    <w:lsdException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line="259" w:lineRule="auto"/>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pPr>
      <w:spacing w:after="160" w:line="259" w:lineRule="auto"/>
    </w:pPr>
    <w:rPr>
      <w:rFonts w:asciiTheme="minorHAnsi" w:hAnsiTheme="minorHAnsi" w:eastAsiaTheme="minorEastAsia" w:cstheme="minorBidi"/>
      <w:sz w:val="22"/>
      <w:szCs w:val="22"/>
      <w:lang w:val="en-US" w:eastAsia="en-US" w:bidi="ar-SA"/>
    </w:rPr>
  </w:style>
  <w:style w:type="paragraph" w:styleId="2">
    <w:name w:val="footer"/>
    <w:basedOn w:val="1"/>
    <w:semiHidden/>
    <w:unhideWhenUsed/>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4.jpeg"/><Relationship Id="rId24" Type="http://schemas.openxmlformats.org/officeDocument/2006/relationships/image" Target="media/image13.jpeg"/><Relationship Id="rId23" Type="http://schemas.openxmlformats.org/officeDocument/2006/relationships/image" Target="media/image12.jpeg"/><Relationship Id="rId22" Type="http://schemas.openxmlformats.org/officeDocument/2006/relationships/image" Target="media/image11.jpeg"/><Relationship Id="rId21" Type="http://schemas.openxmlformats.org/officeDocument/2006/relationships/image" Target="media/image10.jpeg"/><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jpeg"/><Relationship Id="rId17" Type="http://schemas.openxmlformats.org/officeDocument/2006/relationships/image" Target="media/image6.jpeg"/><Relationship Id="rId16" Type="http://schemas.openxmlformats.org/officeDocument/2006/relationships/image" Target="media/image5.jpeg"/><Relationship Id="rId15" Type="http://schemas.openxmlformats.org/officeDocument/2006/relationships/image" Target="media/image4.jpeg"/><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5"/>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gunxue</Company>
  <Pages>16</Pages>
  <Words>5051</Words>
  <Characters>5260</Characters>
  <Lines>0</Lines>
  <Paragraphs>185</Paragraphs>
  <TotalTime>3</TotalTime>
  <ScaleCrop>false</ScaleCrop>
  <LinksUpToDate>false</LinksUpToDate>
  <CharactersWithSpaces>5509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2025-07-28T09:08:00Z</dcterms:created>
  <dc:creator>xiaoqiao</dc:creator>
  <cp:lastModifiedBy>上帝掷骰子吗</cp:lastModifiedBy>
  <dcterms:modified xsi:type="dcterms:W3CDTF">2026-02-10T06:56:31Z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BBA94BC2670E4B249486C5FE03F117AC_12</vt:lpwstr>
  </property>
</Properties>
</file>