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4F5B80">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10769600</wp:posOffset>
            </wp:positionH>
            <wp:positionV relativeFrom="topMargin">
              <wp:posOffset>11366500</wp:posOffset>
            </wp:positionV>
            <wp:extent cx="355600" cy="393700"/>
            <wp:effectExtent l="0" t="0" r="6350" b="6350"/>
            <wp:wrapNone/>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0"/>
                    <a:stretch>
                      <a:fillRect/>
                    </a:stretch>
                  </pic:blipFill>
                  <pic:spPr>
                    <a:xfrm>
                      <a:off x="0" y="0"/>
                      <a:ext cx="355600" cy="393700"/>
                    </a:xfrm>
                    <a:prstGeom prst="rect">
                      <a:avLst/>
                    </a:prstGeom>
                  </pic:spPr>
                </pic:pic>
              </a:graphicData>
            </a:graphic>
          </wp:anchor>
        </w:drawing>
      </w:r>
      <w:r>
        <w:rPr>
          <w:rFonts w:ascii="宋体" w:hAnsi="宋体" w:eastAsia="宋体" w:cs="宋体"/>
          <w:b/>
          <w:color w:val="auto"/>
          <w:sz w:val="32"/>
        </w:rPr>
        <w:t>2025年江苏省连云港市中考道德与法治真题</w:t>
      </w:r>
    </w:p>
    <w:p w14:paraId="6A32799A">
      <w:pPr>
        <w:spacing w:line="360" w:lineRule="auto"/>
        <w:jc w:val="left"/>
      </w:pPr>
      <w:r>
        <w:rPr>
          <w:rFonts w:ascii="宋体" w:hAnsi="宋体" w:eastAsia="宋体" w:cs="宋体"/>
          <w:b/>
          <w:color w:val="auto"/>
          <w:sz w:val="24"/>
        </w:rPr>
        <w:t>一、单项选择题：共16题，每题1分，共16分。每题只有一个选项最符合题意。</w:t>
      </w:r>
    </w:p>
    <w:p w14:paraId="044AD887">
      <w:pPr>
        <w:spacing w:line="360" w:lineRule="auto"/>
        <w:jc w:val="left"/>
      </w:pPr>
      <w:r>
        <w:rPr>
          <w:color w:val="auto"/>
        </w:rPr>
        <w:t xml:space="preserve">1. </w:t>
      </w:r>
      <w:r>
        <w:rPr>
          <w:rFonts w:ascii="宋体" w:hAnsi="宋体" w:eastAsia="宋体" w:cs="宋体"/>
          <w:color w:val="auto"/>
        </w:rPr>
        <w:t>中华优秀传统文化蕴含着丰富的道德资源，从不同方面引导和规范着我们的行为。下列名言与其引导方向对应正确的是（   ）</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610"/>
        <w:gridCol w:w="2550"/>
      </w:tblGrid>
      <w:tr w14:paraId="5E51EC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3D4878">
            <w:pPr>
              <w:spacing w:line="360" w:lineRule="auto"/>
              <w:jc w:val="left"/>
            </w:pPr>
            <w:r>
              <w:rPr>
                <w:rFonts w:ascii="宋体" w:hAnsi="宋体" w:eastAsia="宋体" w:cs="宋体"/>
                <w:color w:val="auto"/>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7BE7E4">
            <w:pPr>
              <w:spacing w:line="360" w:lineRule="auto"/>
              <w:jc w:val="left"/>
            </w:pPr>
            <w:r>
              <w:rPr>
                <w:rFonts w:ascii="宋体" w:hAnsi="宋体" w:eastAsia="宋体" w:cs="宋体"/>
                <w:color w:val="auto"/>
              </w:rPr>
              <w:t>名言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C07780">
            <w:pPr>
              <w:spacing w:line="360" w:lineRule="auto"/>
              <w:jc w:val="left"/>
            </w:pPr>
            <w:r>
              <w:rPr>
                <w:rFonts w:ascii="宋体" w:hAnsi="宋体" w:eastAsia="宋体" w:cs="宋体"/>
                <w:color w:val="auto"/>
              </w:rPr>
              <w:t>引导方向</w:t>
            </w:r>
          </w:p>
        </w:tc>
      </w:tr>
      <w:tr w14:paraId="2DB28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E5C5D">
            <w:pPr>
              <w:spacing w:line="360" w:lineRule="auto"/>
              <w:jc w:val="left"/>
            </w:pPr>
            <w:r>
              <w:rPr>
                <w:rFonts w:ascii="宋体" w:hAnsi="宋体" w:eastAsia="宋体" w:cs="宋体"/>
                <w:color w:val="auto"/>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DFDAB0">
            <w:pPr>
              <w:spacing w:line="360" w:lineRule="auto"/>
              <w:jc w:val="left"/>
            </w:pPr>
            <w:r>
              <w:rPr>
                <w:rFonts w:ascii="宋体" w:hAnsi="宋体" w:eastAsia="宋体" w:cs="宋体"/>
                <w:color w:val="auto"/>
              </w:rPr>
              <w:t>出入相友，守望相助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882D0CF">
            <w:pPr>
              <w:spacing w:line="360" w:lineRule="auto"/>
              <w:jc w:val="left"/>
            </w:pPr>
            <w:r>
              <w:rPr>
                <w:rFonts w:ascii="宋体" w:hAnsi="宋体" w:eastAsia="宋体" w:cs="宋体"/>
                <w:color w:val="auto"/>
              </w:rPr>
              <w:t>做到自尊自爱，自立自强</w:t>
            </w:r>
          </w:p>
        </w:tc>
      </w:tr>
      <w:tr w14:paraId="0EE3C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849B43">
            <w:pPr>
              <w:spacing w:line="360" w:lineRule="auto"/>
              <w:jc w:val="left"/>
            </w:pPr>
            <w:r>
              <w:rPr>
                <w:rFonts w:ascii="宋体" w:hAnsi="宋体" w:eastAsia="宋体" w:cs="宋体"/>
                <w:color w:val="auto"/>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F953D2">
            <w:pPr>
              <w:spacing w:line="360" w:lineRule="auto"/>
              <w:jc w:val="left"/>
            </w:pPr>
            <w:r>
              <w:rPr>
                <w:rFonts w:ascii="宋体" w:hAnsi="宋体" w:eastAsia="宋体" w:cs="宋体"/>
                <w:color w:val="auto"/>
              </w:rPr>
              <w:t>己所不欲，勿施于人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E5A2B4">
            <w:pPr>
              <w:spacing w:line="360" w:lineRule="auto"/>
              <w:jc w:val="left"/>
            </w:pPr>
            <w:r>
              <w:rPr>
                <w:rFonts w:ascii="宋体" w:hAnsi="宋体" w:eastAsia="宋体" w:cs="宋体"/>
                <w:color w:val="auto"/>
              </w:rPr>
              <w:t>学会换位思考，尊重他人</w:t>
            </w:r>
          </w:p>
        </w:tc>
      </w:tr>
      <w:tr w14:paraId="1CFEB3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9DC823">
            <w:pPr>
              <w:spacing w:line="360" w:lineRule="auto"/>
              <w:jc w:val="left"/>
            </w:pPr>
            <w:r>
              <w:rPr>
                <w:rFonts w:ascii="宋体" w:hAnsi="宋体" w:eastAsia="宋体" w:cs="宋体"/>
                <w:color w:val="auto"/>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579026">
            <w:pPr>
              <w:spacing w:line="360" w:lineRule="auto"/>
              <w:jc w:val="left"/>
            </w:pPr>
            <w:r>
              <w:rPr>
                <w:rFonts w:ascii="宋体" w:hAnsi="宋体" w:eastAsia="宋体" w:cs="宋体"/>
                <w:color w:val="auto"/>
              </w:rPr>
              <w:t>人有耻，则能有所不为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952B1F">
            <w:pPr>
              <w:spacing w:line="360" w:lineRule="auto"/>
              <w:jc w:val="left"/>
            </w:pPr>
            <w:r>
              <w:rPr>
                <w:rFonts w:ascii="宋体" w:hAnsi="宋体" w:eastAsia="宋体" w:cs="宋体"/>
                <w:color w:val="auto"/>
              </w:rPr>
              <w:t>正确认识自我，克服自卑</w:t>
            </w:r>
          </w:p>
        </w:tc>
      </w:tr>
      <w:tr w14:paraId="57A35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52EC81">
            <w:pPr>
              <w:spacing w:line="360" w:lineRule="auto"/>
              <w:jc w:val="left"/>
            </w:pPr>
            <w:r>
              <w:rPr>
                <w:rFonts w:ascii="宋体" w:hAnsi="宋体" w:eastAsia="宋体" w:cs="宋体"/>
                <w:color w:val="auto"/>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EDA76A">
            <w:pPr>
              <w:spacing w:line="360" w:lineRule="auto"/>
              <w:jc w:val="left"/>
            </w:pPr>
            <w:r>
              <w:rPr>
                <w:rFonts w:ascii="宋体" w:hAnsi="宋体" w:eastAsia="宋体" w:cs="宋体"/>
                <w:color w:val="auto"/>
              </w:rPr>
              <w:t>孝悌也者，其</w:t>
            </w:r>
            <w:r>
              <w:rPr>
                <w:rFonts w:ascii="宋体" w:hAnsi="宋体" w:eastAsia="宋体" w:cs="宋体"/>
                <w:color w:val="auto"/>
                <w:position w:val="0"/>
              </w:rPr>
              <w:drawing>
                <wp:inline distT="0" distB="0" distL="114300" distR="114300">
                  <wp:extent cx="158750" cy="190500"/>
                  <wp:effectExtent l="0" t="0" r="1270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1"/>
                          <a:stretch>
                            <a:fillRect/>
                          </a:stretch>
                        </pic:blipFill>
                        <pic:spPr>
                          <a:xfrm>
                            <a:off x="0" y="0"/>
                            <a:ext cx="158750" cy="190500"/>
                          </a:xfrm>
                          <a:prstGeom prst="rect">
                            <a:avLst/>
                          </a:prstGeom>
                        </pic:spPr>
                      </pic:pic>
                    </a:graphicData>
                  </a:graphic>
                </wp:inline>
              </w:drawing>
            </w:r>
            <w:r>
              <w:rPr>
                <w:rFonts w:ascii="宋体" w:hAnsi="宋体" w:eastAsia="宋体" w:cs="宋体"/>
                <w:color w:val="auto"/>
              </w:rPr>
              <w:t>仁之本欤</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65D4BA">
            <w:pPr>
              <w:spacing w:line="360" w:lineRule="auto"/>
              <w:jc w:val="left"/>
            </w:pPr>
            <w:r>
              <w:rPr>
                <w:rFonts w:ascii="宋体" w:hAnsi="宋体" w:eastAsia="宋体" w:cs="宋体"/>
                <w:color w:val="auto"/>
              </w:rPr>
              <w:t>践行家庭美德，孝亲敬长</w:t>
            </w:r>
          </w:p>
        </w:tc>
      </w:tr>
    </w:tbl>
    <w:p w14:paraId="40139169">
      <w:pPr>
        <w:spacing w:line="360" w:lineRule="auto"/>
        <w:jc w:val="left"/>
      </w:pPr>
    </w:p>
    <w:p w14:paraId="5DCA0FFD">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w:t>
      </w:r>
      <w:r>
        <w:tab/>
      </w:r>
      <w:r>
        <w:t xml:space="preserve">B. </w:t>
      </w:r>
      <w:r>
        <w:rPr>
          <w:rFonts w:ascii="宋体" w:hAnsi="宋体" w:eastAsia="宋体" w:cs="宋体"/>
          <w:color w:val="auto"/>
        </w:rPr>
        <w:t>①③</w:t>
      </w:r>
      <w:r>
        <w:tab/>
      </w:r>
      <w:r>
        <w:t xml:space="preserve">C. </w:t>
      </w:r>
      <w:r>
        <w:rPr>
          <w:rFonts w:ascii="宋体" w:hAnsi="宋体" w:eastAsia="宋体" w:cs="宋体"/>
          <w:color w:val="auto"/>
        </w:rPr>
        <w:t>②④</w:t>
      </w:r>
      <w:r>
        <w:tab/>
      </w:r>
      <w:r>
        <w:t xml:space="preserve">D. </w:t>
      </w:r>
      <w:r>
        <w:rPr>
          <w:rFonts w:ascii="宋体" w:hAnsi="宋体" w:eastAsia="宋体" w:cs="宋体"/>
          <w:color w:val="auto"/>
        </w:rPr>
        <w:t>③④</w:t>
      </w:r>
    </w:p>
    <w:p w14:paraId="70A37D4C">
      <w:pPr>
        <w:spacing w:line="360" w:lineRule="auto"/>
        <w:jc w:val="left"/>
        <w:textAlignment w:val="center"/>
        <w:rPr>
          <w:color w:val="000000"/>
        </w:rPr>
      </w:pPr>
      <w:r>
        <w:rPr>
          <w:color w:val="000000"/>
        </w:rPr>
        <w:t xml:space="preserve">2. </w:t>
      </w:r>
      <w:r>
        <w:rPr>
          <w:rFonts w:ascii="宋体" w:hAnsi="宋体" w:eastAsia="宋体" w:cs="宋体"/>
          <w:color w:val="000000"/>
        </w:rPr>
        <w:t>某校组织八年级学生在实践基地种植中草药，通过“传统园艺体验”“劳动任务挑战”等环节，让学生经历用双手探索的过程，体验劳动的苦与乐。该活动对学生的意义在于（   ）</w:t>
      </w:r>
    </w:p>
    <w:p w14:paraId="78D697D3">
      <w:pPr>
        <w:spacing w:line="360" w:lineRule="auto"/>
        <w:jc w:val="left"/>
        <w:textAlignment w:val="center"/>
        <w:rPr>
          <w:color w:val="000000"/>
        </w:rPr>
      </w:pPr>
      <w:r>
        <w:rPr>
          <w:rFonts w:ascii="宋体" w:hAnsi="宋体" w:eastAsia="宋体" w:cs="宋体"/>
          <w:color w:val="000000"/>
        </w:rPr>
        <w:t>①通过劳动实现个人梦想②在劳动中提高职业技能</w:t>
      </w:r>
    </w:p>
    <w:p w14:paraId="104432D5">
      <w:pPr>
        <w:spacing w:line="360" w:lineRule="auto"/>
        <w:jc w:val="left"/>
        <w:textAlignment w:val="center"/>
        <w:rPr>
          <w:color w:val="000000"/>
        </w:rPr>
      </w:pPr>
      <w:r>
        <w:rPr>
          <w:rFonts w:ascii="宋体" w:hAnsi="宋体" w:eastAsia="宋体" w:cs="宋体"/>
          <w:color w:val="000000"/>
        </w:rPr>
        <w:t>③通过探索感悟劳动价值④在实践中养成劳动观念</w:t>
      </w:r>
    </w:p>
    <w:p w14:paraId="525BBE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1054C2A8">
      <w:pPr>
        <w:spacing w:line="360" w:lineRule="auto"/>
        <w:jc w:val="left"/>
        <w:textAlignment w:val="center"/>
        <w:rPr>
          <w:color w:val="000000"/>
        </w:rPr>
      </w:pPr>
      <w:r>
        <w:rPr>
          <w:color w:val="000000"/>
        </w:rPr>
        <w:t xml:space="preserve">3. </w:t>
      </w:r>
      <w:r>
        <w:rPr>
          <w:rFonts w:ascii="宋体" w:hAnsi="宋体" w:eastAsia="宋体" w:cs="宋体"/>
          <w:color w:val="000000"/>
        </w:rPr>
        <w:t>妈妈要求我写完作业再看球赛，真郁闷！但是转念一想，妈妈的督促有利于我及时完成学习任务，实现学习目标。于是我潜心投入到学习中。此处“我”调节情绪的方法是（   ）</w:t>
      </w:r>
    </w:p>
    <w:p w14:paraId="6D0985A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转移注意</w:t>
      </w:r>
      <w:r>
        <w:rPr>
          <w:color w:val="000000"/>
        </w:rPr>
        <w:tab/>
      </w:r>
      <w:r>
        <w:rPr>
          <w:color w:val="000000"/>
        </w:rPr>
        <w:t xml:space="preserve">B. </w:t>
      </w:r>
      <w:r>
        <w:rPr>
          <w:rFonts w:ascii="宋体" w:hAnsi="宋体" w:eastAsia="宋体" w:cs="宋体"/>
          <w:color w:val="000000"/>
        </w:rPr>
        <w:t>改变认知</w:t>
      </w:r>
      <w:r>
        <w:rPr>
          <w:color w:val="000000"/>
        </w:rPr>
        <w:tab/>
      </w:r>
      <w:r>
        <w:rPr>
          <w:color w:val="000000"/>
        </w:rPr>
        <w:t xml:space="preserve">C. </w:t>
      </w:r>
      <w:r>
        <w:rPr>
          <w:rFonts w:ascii="宋体" w:hAnsi="宋体" w:eastAsia="宋体" w:cs="宋体"/>
          <w:color w:val="000000"/>
        </w:rPr>
        <w:t>合理宣泄</w:t>
      </w:r>
      <w:r>
        <w:rPr>
          <w:color w:val="000000"/>
        </w:rPr>
        <w:tab/>
      </w:r>
      <w:r>
        <w:rPr>
          <w:color w:val="000000"/>
        </w:rPr>
        <w:t xml:space="preserve">D. </w:t>
      </w:r>
      <w:r>
        <w:rPr>
          <w:rFonts w:ascii="宋体" w:hAnsi="宋体" w:eastAsia="宋体" w:cs="宋体"/>
          <w:color w:val="000000"/>
        </w:rPr>
        <w:t>放松训练</w:t>
      </w:r>
    </w:p>
    <w:p w14:paraId="1648C10F">
      <w:pPr>
        <w:spacing w:line="360" w:lineRule="auto"/>
        <w:jc w:val="left"/>
        <w:textAlignment w:val="center"/>
        <w:rPr>
          <w:color w:val="000000"/>
        </w:rPr>
      </w:pPr>
      <w:r>
        <w:rPr>
          <w:color w:val="000000"/>
        </w:rPr>
        <w:t xml:space="preserve">4. </w:t>
      </w:r>
      <w:r>
        <w:rPr>
          <w:rFonts w:ascii="宋体" w:hAnsi="宋体" w:eastAsia="宋体" w:cs="宋体"/>
          <w:color w:val="000000"/>
        </w:rPr>
        <w:t>学校给学生布置了一份特别的假期作业——为亲人写小传。以下是江同学的作业摘录。从中可看出此作业有利于（   ）</w:t>
      </w:r>
    </w:p>
    <w:tbl>
      <w:tblPr>
        <w:tblStyle w:val="4"/>
        <w:tblW w:w="70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7050"/>
      </w:tblGrid>
      <w:tr w14:paraId="68EBA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705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F67714">
            <w:pPr>
              <w:spacing w:line="360" w:lineRule="auto"/>
              <w:jc w:val="left"/>
              <w:textAlignment w:val="center"/>
              <w:rPr>
                <w:color w:val="000000"/>
              </w:rPr>
            </w:pPr>
            <w:r>
              <w:rPr>
                <w:rFonts w:ascii="宋体" w:hAnsi="宋体" w:eastAsia="宋体" w:cs="宋体"/>
                <w:color w:val="000000"/>
              </w:rPr>
              <w:t>“原来，父亲第一次冲我发无名火是因为工作出现巨大变故。他也很愧疚对我发脾气，但他不好意思跟我说，我们的心结解开了。父亲一直在为家庭努力工作，以后我也要多体谅他的辛苦。”</w:t>
            </w:r>
          </w:p>
        </w:tc>
      </w:tr>
    </w:tbl>
    <w:p w14:paraId="69150882">
      <w:pPr>
        <w:spacing w:line="360" w:lineRule="auto"/>
        <w:jc w:val="left"/>
        <w:textAlignment w:val="center"/>
        <w:rPr>
          <w:color w:val="000000"/>
        </w:rPr>
      </w:pPr>
    </w:p>
    <w:p w14:paraId="20D258D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释放学生学习压力，减轻过重作业负担</w:t>
      </w:r>
      <w:r>
        <w:rPr>
          <w:color w:val="000000"/>
        </w:rPr>
        <w:tab/>
      </w:r>
      <w:r>
        <w:rPr>
          <w:color w:val="000000"/>
        </w:rPr>
        <w:t xml:space="preserve">B. </w:t>
      </w:r>
      <w:r>
        <w:rPr>
          <w:rFonts w:ascii="宋体" w:hAnsi="宋体" w:eastAsia="宋体" w:cs="宋体"/>
          <w:color w:val="000000"/>
        </w:rPr>
        <w:t>提升学生个人修养，树立终身学习观念</w:t>
      </w:r>
    </w:p>
    <w:p w14:paraId="6FC587D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帮助学生调适逆反心理，塑造健全人格</w:t>
      </w:r>
      <w:r>
        <w:rPr>
          <w:color w:val="000000"/>
        </w:rPr>
        <w:tab/>
      </w:r>
      <w:r>
        <w:rPr>
          <w:color w:val="000000"/>
        </w:rPr>
        <w:t xml:space="preserve">D. </w:t>
      </w:r>
      <w:r>
        <w:rPr>
          <w:rFonts w:ascii="宋体" w:hAnsi="宋体" w:eastAsia="宋体" w:cs="宋体"/>
          <w:color w:val="000000"/>
        </w:rPr>
        <w:t>引导学生与父母多沟通，增进相互理解</w:t>
      </w:r>
    </w:p>
    <w:p w14:paraId="7EB68CAE">
      <w:pPr>
        <w:spacing w:line="360" w:lineRule="auto"/>
        <w:jc w:val="left"/>
        <w:textAlignment w:val="center"/>
        <w:rPr>
          <w:color w:val="000000"/>
        </w:rPr>
      </w:pPr>
      <w:r>
        <w:rPr>
          <w:color w:val="000000"/>
        </w:rPr>
        <w:t xml:space="preserve">5. </w:t>
      </w:r>
      <w:r>
        <w:rPr>
          <w:rFonts w:ascii="宋体" w:hAnsi="宋体" w:eastAsia="宋体" w:cs="宋体"/>
          <w:color w:val="000000"/>
        </w:rPr>
        <w:t>2025年是中国人民抗日战争暨世界反法西斯战争胜利80周年。某校组织开展“弘扬革命文化”为主题的红色故事讲解大赛。可作为本次活动素材的有（   ）</w:t>
      </w:r>
    </w:p>
    <w:p w14:paraId="14971E9C">
      <w:pPr>
        <w:spacing w:line="360" w:lineRule="auto"/>
        <w:jc w:val="left"/>
        <w:textAlignment w:val="center"/>
        <w:rPr>
          <w:color w:val="000000"/>
        </w:rPr>
      </w:pPr>
      <w:r>
        <w:rPr>
          <w:color w:val="000000"/>
        </w:rPr>
        <w:drawing>
          <wp:inline distT="0" distB="0" distL="114300" distR="114300">
            <wp:extent cx="5238750" cy="100139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5238750" cy="1001496"/>
                    </a:xfrm>
                    <a:prstGeom prst="rect">
                      <a:avLst/>
                    </a:prstGeom>
                  </pic:spPr>
                </pic:pic>
              </a:graphicData>
            </a:graphic>
          </wp:inline>
        </w:drawing>
      </w:r>
    </w:p>
    <w:p w14:paraId="41FC818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3A5F49EF">
      <w:pPr>
        <w:spacing w:line="360" w:lineRule="auto"/>
        <w:jc w:val="left"/>
        <w:textAlignment w:val="center"/>
        <w:rPr>
          <w:color w:val="000000"/>
        </w:rPr>
      </w:pPr>
      <w:r>
        <w:rPr>
          <w:color w:val="000000"/>
        </w:rPr>
        <w:t xml:space="preserve">6. </w:t>
      </w:r>
      <w:r>
        <w:rPr>
          <w:rFonts w:ascii="宋体" w:hAnsi="宋体" w:eastAsia="宋体" w:cs="宋体"/>
          <w:color w:val="000000"/>
        </w:rPr>
        <w:t>连云港市某中学组织志愿者服务队走进社区，开展“垃圾分类小课堂”活动，向居民普及垃圾分类知识，手把手教他们进行垃圾分类操作。开展这项活动有助于（   ）</w:t>
      </w:r>
    </w:p>
    <w:p w14:paraId="06D75388">
      <w:pPr>
        <w:spacing w:line="360" w:lineRule="auto"/>
        <w:jc w:val="left"/>
        <w:textAlignment w:val="center"/>
        <w:rPr>
          <w:color w:val="000000"/>
        </w:rPr>
      </w:pPr>
      <w:r>
        <w:rPr>
          <w:rFonts w:ascii="宋体" w:hAnsi="宋体" w:eastAsia="宋体" w:cs="宋体"/>
          <w:color w:val="000000"/>
        </w:rPr>
        <w:t>①养成青少年亲社会行为②增强社区居民环保意识</w:t>
      </w:r>
    </w:p>
    <w:p w14:paraId="42A8220E">
      <w:pPr>
        <w:spacing w:line="360" w:lineRule="auto"/>
        <w:jc w:val="left"/>
        <w:textAlignment w:val="center"/>
        <w:rPr>
          <w:color w:val="000000"/>
        </w:rPr>
      </w:pPr>
      <w:r>
        <w:rPr>
          <w:rFonts w:ascii="宋体" w:hAnsi="宋体" w:eastAsia="宋体" w:cs="宋体"/>
          <w:color w:val="000000"/>
        </w:rPr>
        <w:t>③提高青少年的媒介素养④促进社区居民和睦相处</w:t>
      </w:r>
    </w:p>
    <w:p w14:paraId="5877FCED">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35E9CA7F">
      <w:pPr>
        <w:spacing w:line="360" w:lineRule="auto"/>
        <w:jc w:val="left"/>
        <w:textAlignment w:val="center"/>
        <w:rPr>
          <w:color w:val="000000"/>
        </w:rPr>
      </w:pPr>
      <w:r>
        <w:rPr>
          <w:color w:val="000000"/>
        </w:rPr>
        <w:t xml:space="preserve">7. </w:t>
      </w:r>
      <w:r>
        <w:rPr>
          <w:rFonts w:ascii="宋体" w:hAnsi="宋体" w:eastAsia="宋体" w:cs="宋体"/>
          <w:color w:val="000000"/>
        </w:rPr>
        <w:t>渔民老陈在捕鱼作业时打捞出一个形状奇怪的装置，联想到国家安全机关宣传的“海洋间谍”，他果断返港，配合国家安全机关将犯罪分子一举擒获。由此可见（   ）</w:t>
      </w:r>
    </w:p>
    <w:p w14:paraId="413CCDC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国家安全是社会进步的保障</w:t>
      </w:r>
      <w:r>
        <w:rPr>
          <w:color w:val="000000"/>
        </w:rPr>
        <w:tab/>
      </w:r>
      <w:r>
        <w:rPr>
          <w:color w:val="000000"/>
        </w:rPr>
        <w:t xml:space="preserve">B. </w:t>
      </w:r>
      <w:r>
        <w:rPr>
          <w:rFonts w:ascii="宋体" w:hAnsi="宋体" w:eastAsia="宋体" w:cs="宋体"/>
          <w:color w:val="000000"/>
        </w:rPr>
        <w:t>人人都是维护国家安全的主角</w:t>
      </w:r>
    </w:p>
    <w:p w14:paraId="3EB2203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人民幸福是国家安全的前提</w:t>
      </w:r>
      <w:r>
        <w:rPr>
          <w:color w:val="000000"/>
        </w:rPr>
        <w:tab/>
      </w:r>
      <w:r>
        <w:rPr>
          <w:color w:val="000000"/>
        </w:rPr>
        <w:t xml:space="preserve">D. </w:t>
      </w:r>
      <w:r>
        <w:rPr>
          <w:rFonts w:ascii="宋体" w:hAnsi="宋体" w:eastAsia="宋体" w:cs="宋体"/>
          <w:color w:val="000000"/>
        </w:rPr>
        <w:t>依法求助才能维护自身合法权益</w:t>
      </w:r>
    </w:p>
    <w:p w14:paraId="185F2675">
      <w:pPr>
        <w:spacing w:line="360" w:lineRule="auto"/>
        <w:jc w:val="left"/>
        <w:textAlignment w:val="center"/>
        <w:rPr>
          <w:color w:val="000000"/>
        </w:rPr>
      </w:pPr>
      <w:r>
        <w:rPr>
          <w:color w:val="000000"/>
        </w:rPr>
        <w:t xml:space="preserve">8. </w:t>
      </w:r>
      <w:r>
        <w:rPr>
          <w:rFonts w:ascii="宋体" w:hAnsi="宋体" w:eastAsia="宋体" w:cs="宋体"/>
          <w:color w:val="000000"/>
        </w:rPr>
        <w:t>如图漫画体现了（   ）</w:t>
      </w:r>
    </w:p>
    <w:p w14:paraId="12085A44">
      <w:pPr>
        <w:spacing w:line="360" w:lineRule="auto"/>
        <w:jc w:val="left"/>
        <w:textAlignment w:val="center"/>
        <w:rPr>
          <w:color w:val="000000"/>
        </w:rPr>
      </w:pPr>
      <w:r>
        <w:rPr>
          <w:color w:val="000000"/>
        </w:rPr>
        <w:drawing>
          <wp:inline distT="0" distB="0" distL="114300" distR="114300">
            <wp:extent cx="3114675" cy="21717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114675" cy="2171700"/>
                    </a:xfrm>
                    <a:prstGeom prst="rect">
                      <a:avLst/>
                    </a:prstGeom>
                  </pic:spPr>
                </pic:pic>
              </a:graphicData>
            </a:graphic>
          </wp:inline>
        </w:drawing>
      </w:r>
    </w:p>
    <w:p w14:paraId="211743A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法治与自由共生</w:t>
      </w:r>
      <w:r>
        <w:rPr>
          <w:color w:val="000000"/>
        </w:rPr>
        <w:tab/>
      </w:r>
      <w:r>
        <w:rPr>
          <w:color w:val="000000"/>
        </w:rPr>
        <w:t xml:space="preserve">B. </w:t>
      </w:r>
      <w:r>
        <w:rPr>
          <w:rFonts w:ascii="宋体" w:hAnsi="宋体" w:eastAsia="宋体" w:cs="宋体"/>
          <w:color w:val="000000"/>
        </w:rPr>
        <w:t>权利与责任同在</w:t>
      </w:r>
      <w:r>
        <w:rPr>
          <w:color w:val="000000"/>
        </w:rPr>
        <w:tab/>
      </w:r>
      <w:r>
        <w:rPr>
          <w:color w:val="000000"/>
        </w:rPr>
        <w:t xml:space="preserve">C. </w:t>
      </w:r>
      <w:r>
        <w:rPr>
          <w:rFonts w:ascii="宋体" w:hAnsi="宋体" w:eastAsia="宋体" w:cs="宋体"/>
          <w:color w:val="000000"/>
        </w:rPr>
        <w:t>同等情况同等对待</w:t>
      </w:r>
      <w:r>
        <w:rPr>
          <w:color w:val="000000"/>
        </w:rPr>
        <w:tab/>
      </w:r>
      <w:r>
        <w:rPr>
          <w:color w:val="000000"/>
        </w:rPr>
        <w:t xml:space="preserve">D. </w:t>
      </w:r>
      <w:r>
        <w:rPr>
          <w:rFonts w:ascii="宋体" w:hAnsi="宋体" w:eastAsia="宋体" w:cs="宋体"/>
          <w:color w:val="000000"/>
        </w:rPr>
        <w:t>不同情况差别对待</w:t>
      </w:r>
    </w:p>
    <w:p w14:paraId="2A9F692C">
      <w:pPr>
        <w:spacing w:line="360" w:lineRule="auto"/>
        <w:jc w:val="left"/>
        <w:textAlignment w:val="center"/>
        <w:rPr>
          <w:color w:val="000000"/>
        </w:rPr>
      </w:pPr>
      <w:r>
        <w:rPr>
          <w:color w:val="000000"/>
        </w:rPr>
        <w:t xml:space="preserve">9. </w:t>
      </w:r>
      <w:r>
        <w:rPr>
          <w:rFonts w:ascii="宋体" w:hAnsi="宋体" w:eastAsia="宋体" w:cs="宋体"/>
          <w:color w:val="000000"/>
        </w:rPr>
        <w:t>《中华人民共和国税收征收管理法（修订征求意见稿）》于2025年3月28日向社会公开征求意见</w:t>
      </w:r>
      <w:r>
        <w:rPr>
          <w:rFonts w:ascii="宋体" w:hAnsi="宋体" w:eastAsia="宋体" w:cs="宋体"/>
          <w:color w:val="000000"/>
          <w:position w:val="-12"/>
        </w:rPr>
        <w:drawing>
          <wp:inline distT="0" distB="0" distL="114300" distR="114300">
            <wp:extent cx="127000" cy="762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5"/>
                    <a:stretch>
                      <a:fillRect/>
                    </a:stretch>
                  </pic:blipFill>
                  <pic:spPr>
                    <a:xfrm>
                      <a:off x="0" y="0"/>
                      <a:ext cx="127000" cy="76200"/>
                    </a:xfrm>
                    <a:prstGeom prst="rect">
                      <a:avLst/>
                    </a:prstGeom>
                  </pic:spPr>
                </pic:pic>
              </a:graphicData>
            </a:graphic>
          </wp:inline>
        </w:drawing>
      </w:r>
      <w:r>
        <w:rPr>
          <w:rFonts w:ascii="宋体" w:hAnsi="宋体" w:eastAsia="宋体" w:cs="宋体"/>
          <w:color w:val="000000"/>
        </w:rPr>
        <w:t>这表明（   ）</w:t>
      </w:r>
    </w:p>
    <w:p w14:paraId="3C75B53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厉行法治需要严格执法</w:t>
      </w:r>
      <w:r>
        <w:rPr>
          <w:color w:val="000000"/>
        </w:rPr>
        <w:tab/>
      </w:r>
      <w:r>
        <w:rPr>
          <w:color w:val="000000"/>
        </w:rPr>
        <w:t xml:space="preserve">B. </w:t>
      </w:r>
      <w:r>
        <w:rPr>
          <w:rFonts w:ascii="宋体" w:hAnsi="宋体" w:eastAsia="宋体" w:cs="宋体"/>
          <w:color w:val="000000"/>
        </w:rPr>
        <w:t>全过程人民民主助力科学立法</w:t>
      </w:r>
    </w:p>
    <w:p w14:paraId="5B90C2A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全国人大拥有国家立法权</w:t>
      </w:r>
      <w:r>
        <w:rPr>
          <w:color w:val="000000"/>
        </w:rPr>
        <w:tab/>
      </w:r>
      <w:r>
        <w:rPr>
          <w:color w:val="000000"/>
        </w:rPr>
        <w:t xml:space="preserve">D. </w:t>
      </w:r>
      <w:r>
        <w:rPr>
          <w:rFonts w:ascii="宋体" w:hAnsi="宋体" w:eastAsia="宋体" w:cs="宋体"/>
          <w:color w:val="000000"/>
        </w:rPr>
        <w:t>依法纳税是公民的一项基本义务</w:t>
      </w:r>
    </w:p>
    <w:p w14:paraId="59E3C31D">
      <w:pPr>
        <w:spacing w:line="360" w:lineRule="auto"/>
        <w:jc w:val="left"/>
        <w:textAlignment w:val="center"/>
        <w:rPr>
          <w:color w:val="000000"/>
        </w:rPr>
      </w:pPr>
      <w:r>
        <w:rPr>
          <w:color w:val="000000"/>
        </w:rPr>
        <w:t xml:space="preserve">10. </w:t>
      </w:r>
      <w:r>
        <w:rPr>
          <w:rFonts w:ascii="宋体" w:hAnsi="宋体" w:eastAsia="宋体" w:cs="宋体"/>
          <w:color w:val="000000"/>
        </w:rPr>
        <w:t>符合党的会议精神的举措有（   ）</w:t>
      </w:r>
    </w:p>
    <w:tbl>
      <w:tblPr>
        <w:tblStyle w:val="4"/>
        <w:tblW w:w="82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70"/>
        <w:gridCol w:w="2070"/>
        <w:gridCol w:w="2070"/>
        <w:gridCol w:w="2070"/>
      </w:tblGrid>
      <w:tr w14:paraId="24B73B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892EAE">
            <w:pPr>
              <w:spacing w:line="360" w:lineRule="auto"/>
              <w:jc w:val="left"/>
              <w:textAlignment w:val="center"/>
              <w:rPr>
                <w:color w:val="000000"/>
              </w:rPr>
            </w:pPr>
            <w:r>
              <w:rPr>
                <w:rFonts w:ascii="宋体" w:hAnsi="宋体" w:eastAsia="宋体" w:cs="宋体"/>
                <w:color w:val="000000"/>
              </w:rPr>
              <w:t>党的十八届三中全会</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0C992A">
            <w:pPr>
              <w:spacing w:line="360" w:lineRule="auto"/>
              <w:jc w:val="left"/>
              <w:textAlignment w:val="center"/>
              <w:rPr>
                <w:color w:val="000000"/>
              </w:rPr>
            </w:pPr>
            <w:r>
              <w:rPr>
                <w:rFonts w:ascii="宋体" w:hAnsi="宋体" w:eastAsia="宋体" w:cs="宋体"/>
                <w:color w:val="000000"/>
              </w:rPr>
              <w:t>党的十九届四中全会</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315C8F">
            <w:pPr>
              <w:spacing w:line="360" w:lineRule="auto"/>
              <w:jc w:val="left"/>
              <w:textAlignment w:val="center"/>
              <w:rPr>
                <w:color w:val="000000"/>
              </w:rPr>
            </w:pPr>
            <w:r>
              <w:rPr>
                <w:rFonts w:ascii="宋体" w:hAnsi="宋体" w:eastAsia="宋体" w:cs="宋体"/>
                <w:color w:val="000000"/>
              </w:rPr>
              <w:t>党的二十大</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73E0F75">
            <w:pPr>
              <w:spacing w:line="360" w:lineRule="auto"/>
              <w:jc w:val="left"/>
              <w:textAlignment w:val="center"/>
              <w:rPr>
                <w:color w:val="000000"/>
              </w:rPr>
            </w:pPr>
            <w:r>
              <w:rPr>
                <w:rFonts w:ascii="宋体" w:hAnsi="宋体" w:eastAsia="宋体" w:cs="宋体"/>
                <w:color w:val="000000"/>
              </w:rPr>
              <w:t>党的二十届三中全会</w:t>
            </w:r>
          </w:p>
        </w:tc>
      </w:tr>
      <w:tr w14:paraId="21604F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6E9FC0">
            <w:pPr>
              <w:spacing w:line="360" w:lineRule="auto"/>
              <w:jc w:val="left"/>
              <w:textAlignment w:val="center"/>
              <w:rPr>
                <w:color w:val="000000"/>
              </w:rPr>
            </w:pPr>
            <w:r>
              <w:rPr>
                <w:rFonts w:ascii="宋体" w:hAnsi="宋体" w:eastAsia="宋体" w:cs="宋体"/>
                <w:color w:val="000000"/>
              </w:rPr>
              <w:t>进一步健全宪法实施监督机制和程序</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E516BB">
            <w:pPr>
              <w:spacing w:line="360" w:lineRule="auto"/>
              <w:jc w:val="left"/>
              <w:textAlignment w:val="center"/>
              <w:rPr>
                <w:color w:val="000000"/>
              </w:rPr>
            </w:pPr>
            <w:r>
              <w:rPr>
                <w:rFonts w:ascii="宋体" w:hAnsi="宋体" w:eastAsia="宋体" w:cs="宋体"/>
                <w:color w:val="000000"/>
              </w:rPr>
              <w:t>健全保证宪法全面实施的体制机制</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E81A2D">
            <w:pPr>
              <w:spacing w:line="360" w:lineRule="auto"/>
              <w:jc w:val="left"/>
              <w:textAlignment w:val="center"/>
              <w:rPr>
                <w:color w:val="000000"/>
              </w:rPr>
            </w:pPr>
            <w:r>
              <w:rPr>
                <w:rFonts w:ascii="宋体" w:hAnsi="宋体" w:eastAsia="宋体" w:cs="宋体"/>
                <w:color w:val="000000"/>
              </w:rPr>
              <w:t>健全保证宪法全面实施的制度体系</w:t>
            </w:r>
          </w:p>
        </w:tc>
        <w:tc>
          <w:tcPr>
            <w:tcW w:w="20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BA6A18">
            <w:pPr>
              <w:spacing w:line="360" w:lineRule="auto"/>
              <w:jc w:val="left"/>
              <w:textAlignment w:val="center"/>
              <w:rPr>
                <w:color w:val="000000"/>
              </w:rPr>
            </w:pPr>
            <w:r>
              <w:rPr>
                <w:rFonts w:ascii="宋体" w:hAnsi="宋体" w:eastAsia="宋体" w:cs="宋体"/>
                <w:color w:val="000000"/>
              </w:rPr>
              <w:t>完善以宪法为核心的中国特色社会主义法律体系</w:t>
            </w:r>
          </w:p>
        </w:tc>
      </w:tr>
    </w:tbl>
    <w:p w14:paraId="6FE1486D">
      <w:pPr>
        <w:spacing w:line="360" w:lineRule="auto"/>
        <w:jc w:val="left"/>
        <w:textAlignment w:val="center"/>
        <w:rPr>
          <w:color w:val="000000"/>
        </w:rPr>
      </w:pPr>
      <w:r>
        <w:rPr>
          <w:rFonts w:ascii="宋体" w:hAnsi="宋体" w:eastAsia="宋体" w:cs="宋体"/>
          <w:color w:val="000000"/>
        </w:rPr>
        <w:t>①加强对宪法实施情况的监督检查，维护宪法权威</w:t>
      </w:r>
    </w:p>
    <w:p w14:paraId="0C46967D">
      <w:pPr>
        <w:spacing w:line="360" w:lineRule="auto"/>
        <w:jc w:val="left"/>
        <w:textAlignment w:val="center"/>
        <w:rPr>
          <w:color w:val="000000"/>
        </w:rPr>
      </w:pPr>
      <w:r>
        <w:rPr>
          <w:rFonts w:ascii="宋体" w:hAnsi="宋体" w:eastAsia="宋体" w:cs="宋体"/>
          <w:color w:val="000000"/>
        </w:rPr>
        <w:t>②推进备案审查制度建设，加大合宪性审查工作力度</w:t>
      </w:r>
    </w:p>
    <w:p w14:paraId="4C2F4832">
      <w:pPr>
        <w:spacing w:line="360" w:lineRule="auto"/>
        <w:jc w:val="left"/>
        <w:textAlignment w:val="center"/>
        <w:rPr>
          <w:color w:val="000000"/>
        </w:rPr>
      </w:pPr>
      <w:r>
        <w:rPr>
          <w:rFonts w:ascii="宋体" w:hAnsi="宋体" w:eastAsia="宋体" w:cs="宋体"/>
          <w:color w:val="000000"/>
        </w:rPr>
        <w:t>③规范立法程序，确保每一部法律的修改程序与宪法相同</w:t>
      </w:r>
    </w:p>
    <w:p w14:paraId="7E0B424A">
      <w:pPr>
        <w:spacing w:line="360" w:lineRule="auto"/>
        <w:jc w:val="left"/>
        <w:textAlignment w:val="center"/>
        <w:rPr>
          <w:color w:val="000000"/>
        </w:rPr>
      </w:pPr>
      <w:r>
        <w:rPr>
          <w:rFonts w:ascii="宋体" w:hAnsi="宋体" w:eastAsia="宋体" w:cs="宋体"/>
          <w:color w:val="000000"/>
        </w:rPr>
        <w:t>④丰富立法内容，力求地方性法规覆盖国家全局性根本性问题</w:t>
      </w:r>
    </w:p>
    <w:p w14:paraId="7797ED5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①③</w:t>
      </w:r>
      <w:r>
        <w:rPr>
          <w:color w:val="000000"/>
        </w:rPr>
        <w:tab/>
      </w:r>
      <w:r>
        <w:rPr>
          <w:color w:val="000000"/>
        </w:rPr>
        <w:t xml:space="preserve">C. </w:t>
      </w:r>
      <w:r>
        <w:rPr>
          <w:rFonts w:ascii="宋体" w:hAnsi="宋体" w:eastAsia="宋体" w:cs="宋体"/>
          <w:color w:val="000000"/>
        </w:rPr>
        <w:t>②④</w:t>
      </w:r>
      <w:r>
        <w:rPr>
          <w:color w:val="000000"/>
        </w:rPr>
        <w:tab/>
      </w:r>
      <w:r>
        <w:rPr>
          <w:color w:val="000000"/>
        </w:rPr>
        <w:t xml:space="preserve">D. </w:t>
      </w:r>
      <w:r>
        <w:rPr>
          <w:rFonts w:ascii="宋体" w:hAnsi="宋体" w:eastAsia="宋体" w:cs="宋体"/>
          <w:color w:val="000000"/>
        </w:rPr>
        <w:t>③④</w:t>
      </w:r>
    </w:p>
    <w:p w14:paraId="6400F1E5">
      <w:pPr>
        <w:spacing w:line="360" w:lineRule="auto"/>
        <w:jc w:val="left"/>
        <w:textAlignment w:val="center"/>
        <w:rPr>
          <w:color w:val="000000"/>
        </w:rPr>
      </w:pPr>
      <w:r>
        <w:rPr>
          <w:color w:val="000000"/>
        </w:rPr>
        <w:t xml:space="preserve">11. </w:t>
      </w:r>
      <w:r>
        <w:rPr>
          <w:rFonts w:ascii="宋体" w:hAnsi="宋体" w:eastAsia="宋体" w:cs="宋体"/>
          <w:color w:val="000000"/>
        </w:rPr>
        <w:t>宫音稳脾、商音润肺、角音疏肝、微音养心、羽音补肾……作为《黄帝内经》的千年古方，中医“五音疗法”就是用五种不同音调的音乐来治疗疾病，这种“对症下乐”的方式正在成为现代人缓解焦虑、改善睡眠、调理身心的新选择。由此可见（   ）</w:t>
      </w:r>
    </w:p>
    <w:p w14:paraId="64FEB21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中医文化是民族精神的核心</w:t>
      </w:r>
      <w:r>
        <w:rPr>
          <w:color w:val="000000"/>
        </w:rPr>
        <w:tab/>
      </w:r>
      <w:r>
        <w:rPr>
          <w:color w:val="000000"/>
        </w:rPr>
        <w:t xml:space="preserve">B. </w:t>
      </w:r>
      <w:r>
        <w:rPr>
          <w:rFonts w:ascii="宋体" w:hAnsi="宋体" w:eastAsia="宋体" w:cs="宋体"/>
          <w:color w:val="000000"/>
        </w:rPr>
        <w:t>中医文化具有历久弥新的生命力</w:t>
      </w:r>
    </w:p>
    <w:p w14:paraId="0334018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五音疗法是中华文化的精髓</w:t>
      </w:r>
      <w:r>
        <w:rPr>
          <w:color w:val="000000"/>
        </w:rPr>
        <w:tab/>
      </w:r>
      <w:r>
        <w:rPr>
          <w:color w:val="000000"/>
        </w:rPr>
        <w:t xml:space="preserve">D. </w:t>
      </w:r>
      <w:r>
        <w:rPr>
          <w:rFonts w:ascii="宋体" w:hAnsi="宋体" w:eastAsia="宋体" w:cs="宋体"/>
          <w:color w:val="000000"/>
        </w:rPr>
        <w:t>五音疗法具有“乐”到病除的治愈力</w:t>
      </w:r>
    </w:p>
    <w:p w14:paraId="7A4F886D">
      <w:pPr>
        <w:spacing w:line="360" w:lineRule="auto"/>
        <w:jc w:val="left"/>
        <w:textAlignment w:val="center"/>
        <w:rPr>
          <w:color w:val="000000"/>
        </w:rPr>
      </w:pPr>
      <w:r>
        <w:rPr>
          <w:color w:val="000000"/>
        </w:rPr>
        <w:t xml:space="preserve">12. </w:t>
      </w:r>
      <w:r>
        <w:rPr>
          <w:rFonts w:ascii="宋体" w:hAnsi="宋体" w:eastAsia="宋体" w:cs="宋体"/>
          <w:color w:val="000000"/>
        </w:rPr>
        <w:t>“饲养的动物造成他人损害的，动物饲养人或者管理人应当承担侵权责任；但是，能够证明损害是因被侵权人故意或者重大过失造成的，可以不承担或者减轻责任。”民法典的这一规定表明（   ）</w:t>
      </w:r>
    </w:p>
    <w:p w14:paraId="4555C80A">
      <w:pPr>
        <w:spacing w:line="360" w:lineRule="auto"/>
        <w:jc w:val="left"/>
        <w:textAlignment w:val="center"/>
        <w:rPr>
          <w:color w:val="000000"/>
        </w:rPr>
      </w:pPr>
      <w:r>
        <w:rPr>
          <w:rFonts w:ascii="宋体" w:hAnsi="宋体" w:eastAsia="宋体" w:cs="宋体"/>
          <w:color w:val="000000"/>
        </w:rPr>
        <w:t>①饲养动物是公民的一项基本权利</w:t>
      </w:r>
    </w:p>
    <w:p w14:paraId="2DDC9961">
      <w:pPr>
        <w:spacing w:line="360" w:lineRule="auto"/>
        <w:jc w:val="left"/>
        <w:textAlignment w:val="center"/>
        <w:rPr>
          <w:color w:val="000000"/>
        </w:rPr>
      </w:pPr>
      <w:r>
        <w:rPr>
          <w:rFonts w:ascii="宋体" w:hAnsi="宋体" w:eastAsia="宋体" w:cs="宋体"/>
          <w:color w:val="000000"/>
        </w:rPr>
        <w:t>②动物饲养人的权利和义务是相互统一的</w:t>
      </w:r>
    </w:p>
    <w:p w14:paraId="671D6A73">
      <w:pPr>
        <w:spacing w:line="360" w:lineRule="auto"/>
        <w:jc w:val="left"/>
        <w:textAlignment w:val="center"/>
        <w:rPr>
          <w:color w:val="000000"/>
        </w:rPr>
      </w:pPr>
      <w:r>
        <w:rPr>
          <w:rFonts w:ascii="宋体" w:hAnsi="宋体" w:eastAsia="宋体" w:cs="宋体"/>
          <w:color w:val="000000"/>
        </w:rPr>
        <w:t>③公民饲养动物应当遵守法律法规</w:t>
      </w:r>
    </w:p>
    <w:p w14:paraId="75E84E0B">
      <w:pPr>
        <w:spacing w:line="360" w:lineRule="auto"/>
        <w:jc w:val="left"/>
        <w:textAlignment w:val="center"/>
        <w:rPr>
          <w:color w:val="000000"/>
        </w:rPr>
      </w:pPr>
      <w:r>
        <w:rPr>
          <w:rFonts w:ascii="宋体" w:hAnsi="宋体" w:eastAsia="宋体" w:cs="宋体"/>
          <w:color w:val="000000"/>
        </w:rPr>
        <w:t>④饲养动物造成他人损害都要承担法律责任</w:t>
      </w:r>
    </w:p>
    <w:p w14:paraId="585135C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2AFB99CD">
      <w:pPr>
        <w:spacing w:line="360" w:lineRule="auto"/>
        <w:jc w:val="left"/>
        <w:textAlignment w:val="center"/>
        <w:rPr>
          <w:color w:val="000000"/>
        </w:rPr>
      </w:pPr>
      <w:r>
        <w:rPr>
          <w:color w:val="000000"/>
        </w:rPr>
        <w:t xml:space="preserve">13. </w:t>
      </w:r>
      <w:r>
        <w:rPr>
          <w:rFonts w:ascii="宋体" w:hAnsi="宋体" w:eastAsia="宋体" w:cs="宋体"/>
          <w:color w:val="000000"/>
        </w:rPr>
        <w:t>2024年我国国内生产总值（GDP）首次突破130万亿元，比上年增长5%，增速在世界主要经济体中名列前茅。据此可知（   ）</w:t>
      </w:r>
    </w:p>
    <w:p w14:paraId="7989BBF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我国经济发展成就显著</w:t>
      </w:r>
      <w:r>
        <w:rPr>
          <w:color w:val="000000"/>
        </w:rPr>
        <w:tab/>
      </w:r>
      <w:r>
        <w:rPr>
          <w:color w:val="000000"/>
        </w:rPr>
        <w:t xml:space="preserve">B. </w:t>
      </w:r>
      <w:r>
        <w:rPr>
          <w:rFonts w:ascii="宋体" w:hAnsi="宋体" w:eastAsia="宋体" w:cs="宋体"/>
          <w:color w:val="000000"/>
        </w:rPr>
        <w:t>我国城乡就业规模持续扩大</w:t>
      </w:r>
    </w:p>
    <w:p w14:paraId="65CD353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我国民主建设不断推进</w:t>
      </w:r>
      <w:r>
        <w:rPr>
          <w:color w:val="000000"/>
        </w:rPr>
        <w:tab/>
      </w:r>
      <w:r>
        <w:rPr>
          <w:color w:val="000000"/>
        </w:rPr>
        <w:t xml:space="preserve">D. </w:t>
      </w:r>
      <w:r>
        <w:rPr>
          <w:rFonts w:ascii="宋体" w:hAnsi="宋体" w:eastAsia="宋体" w:cs="宋体"/>
          <w:color w:val="000000"/>
        </w:rPr>
        <w:t>我国居民人均收入稳步增加</w:t>
      </w:r>
    </w:p>
    <w:p w14:paraId="127CE25E">
      <w:pPr>
        <w:spacing w:line="360" w:lineRule="auto"/>
        <w:jc w:val="left"/>
        <w:textAlignment w:val="center"/>
        <w:rPr>
          <w:color w:val="000000"/>
        </w:rPr>
      </w:pPr>
      <w:r>
        <w:rPr>
          <w:color w:val="000000"/>
        </w:rPr>
        <w:t xml:space="preserve">14. </w:t>
      </w:r>
      <w:r>
        <w:rPr>
          <w:rFonts w:ascii="宋体" w:hAnsi="宋体" w:eastAsia="宋体" w:cs="宋体"/>
          <w:color w:val="000000"/>
        </w:rPr>
        <w:t>下面是某报社小记者采写的新闻片段，若拟定标题，最恰当的是（   ）</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325"/>
      </w:tblGrid>
      <w:tr w14:paraId="26B9F8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83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F16A74">
            <w:pPr>
              <w:spacing w:line="360" w:lineRule="auto"/>
              <w:jc w:val="left"/>
              <w:textAlignment w:val="center"/>
              <w:rPr>
                <w:color w:val="000000"/>
              </w:rPr>
            </w:pPr>
            <w:r>
              <w:rPr>
                <w:rFonts w:ascii="宋体" w:hAnsi="宋体" w:eastAsia="宋体" w:cs="宋体"/>
                <w:color w:val="000000"/>
              </w:rPr>
              <w:t>为解决老人“吃饭难”问题，某社区居委会在广泛征求居民意见后以“社企共建”方式打造社区“大食堂”。这里不仅餐食价廉物美，更成为社交场所，许多老人从“吃饭搭子”变成“知心老友”：志愿者在为高龄独居老人送餐时还嘘寒问暖，贴心关注老人身体健康。</w:t>
            </w:r>
          </w:p>
        </w:tc>
      </w:tr>
    </w:tbl>
    <w:p w14:paraId="58102B75">
      <w:pPr>
        <w:spacing w:line="360" w:lineRule="auto"/>
        <w:jc w:val="left"/>
        <w:textAlignment w:val="center"/>
        <w:rPr>
          <w:color w:val="000000"/>
        </w:rPr>
      </w:pPr>
    </w:p>
    <w:p w14:paraId="551C5E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基层自治，化解“养老”难题</w:t>
      </w:r>
      <w:r>
        <w:rPr>
          <w:color w:val="000000"/>
        </w:rPr>
        <w:tab/>
      </w:r>
      <w:r>
        <w:rPr>
          <w:color w:val="000000"/>
        </w:rPr>
        <w:t xml:space="preserve">B. </w:t>
      </w:r>
      <w:r>
        <w:rPr>
          <w:rFonts w:ascii="宋体" w:hAnsi="宋体" w:eastAsia="宋体" w:cs="宋体"/>
          <w:color w:val="000000"/>
        </w:rPr>
        <w:t>志愿服务，达成“助老”共识</w:t>
      </w:r>
    </w:p>
    <w:p w14:paraId="6CE7760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依法行政，助力“享老”时光</w:t>
      </w:r>
      <w:r>
        <w:rPr>
          <w:color w:val="000000"/>
        </w:rPr>
        <w:tab/>
      </w:r>
      <w:r>
        <w:rPr>
          <w:color w:val="000000"/>
        </w:rPr>
        <w:t xml:space="preserve">D. </w:t>
      </w:r>
      <w:r>
        <w:rPr>
          <w:rFonts w:ascii="宋体" w:hAnsi="宋体" w:eastAsia="宋体" w:cs="宋体"/>
          <w:color w:val="000000"/>
        </w:rPr>
        <w:t>民主监督，提升“助餐”质量</w:t>
      </w:r>
    </w:p>
    <w:p w14:paraId="79AD2ED3">
      <w:pPr>
        <w:spacing w:line="360" w:lineRule="auto"/>
        <w:jc w:val="left"/>
        <w:textAlignment w:val="center"/>
        <w:rPr>
          <w:color w:val="000000"/>
        </w:rPr>
      </w:pPr>
      <w:r>
        <w:rPr>
          <w:color w:val="000000"/>
        </w:rPr>
        <w:t xml:space="preserve">15. </w:t>
      </w:r>
      <w:r>
        <w:rPr>
          <w:rFonts w:ascii="宋体" w:hAnsi="宋体" w:eastAsia="宋体" w:cs="宋体"/>
          <w:color w:val="000000"/>
        </w:rPr>
        <w:t>构建人类命运共同体，各国要努力扩大利益交汇点，谋求开放创新、包容互惠的发展前景。下列事件有助于推动这一前景实现的是（   ）</w:t>
      </w:r>
    </w:p>
    <w:p w14:paraId="57C0D1AC">
      <w:pPr>
        <w:spacing w:line="360" w:lineRule="auto"/>
        <w:jc w:val="left"/>
        <w:textAlignment w:val="center"/>
        <w:rPr>
          <w:color w:val="000000"/>
        </w:rPr>
      </w:pPr>
      <w:r>
        <w:rPr>
          <w:rFonts w:ascii="宋体" w:hAnsi="宋体" w:eastAsia="宋体" w:cs="宋体"/>
          <w:color w:val="000000"/>
        </w:rPr>
        <w:t>①中国对非洲国家招商引资带动其制造业发展，让非洲品牌走向世界</w:t>
      </w:r>
    </w:p>
    <w:p w14:paraId="7E5F9F77">
      <w:pPr>
        <w:spacing w:line="360" w:lineRule="auto"/>
        <w:jc w:val="left"/>
        <w:textAlignment w:val="center"/>
        <w:rPr>
          <w:color w:val="000000"/>
        </w:rPr>
      </w:pPr>
      <w:r>
        <w:rPr>
          <w:rFonts w:ascii="宋体" w:hAnsi="宋体" w:eastAsia="宋体" w:cs="宋体"/>
          <w:color w:val="000000"/>
        </w:rPr>
        <w:t>②美国试图通过大幅度削减在欧军事投入，迫使欧洲承担更多安全义务</w:t>
      </w:r>
    </w:p>
    <w:p w14:paraId="4C216953">
      <w:pPr>
        <w:spacing w:line="360" w:lineRule="auto"/>
        <w:jc w:val="left"/>
        <w:textAlignment w:val="center"/>
        <w:rPr>
          <w:color w:val="000000"/>
        </w:rPr>
      </w:pPr>
      <w:r>
        <w:rPr>
          <w:rFonts w:ascii="宋体" w:hAnsi="宋体" w:eastAsia="宋体" w:cs="宋体"/>
          <w:color w:val="000000"/>
        </w:rPr>
        <w:t>③韩国宣布“国家进入人口紧急状态”，强调以举国之力应对低生育率问题</w:t>
      </w:r>
    </w:p>
    <w:p w14:paraId="5DB473F1">
      <w:pPr>
        <w:spacing w:line="360" w:lineRule="auto"/>
        <w:jc w:val="left"/>
        <w:textAlignment w:val="center"/>
        <w:rPr>
          <w:color w:val="000000"/>
        </w:rPr>
      </w:pPr>
      <w:r>
        <w:rPr>
          <w:rFonts w:ascii="宋体" w:hAnsi="宋体" w:eastAsia="宋体" w:cs="宋体"/>
          <w:color w:val="000000"/>
        </w:rPr>
        <w:t>④“一带一路”共建国家加强文化遗产保护与产业合作，构建新型文化合作网络</w:t>
      </w:r>
    </w:p>
    <w:p w14:paraId="654A4D2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797FA603">
      <w:pPr>
        <w:spacing w:line="360" w:lineRule="auto"/>
        <w:jc w:val="left"/>
        <w:textAlignment w:val="center"/>
        <w:rPr>
          <w:color w:val="000000"/>
        </w:rPr>
      </w:pPr>
      <w:r>
        <w:rPr>
          <w:color w:val="000000"/>
        </w:rPr>
        <w:t xml:space="preserve">16. </w:t>
      </w:r>
      <w:r>
        <w:rPr>
          <w:rFonts w:ascii="宋体" w:hAnsi="宋体" w:eastAsia="宋体" w:cs="宋体"/>
          <w:color w:val="000000"/>
        </w:rPr>
        <w:t>面对少数国家不断升级的出口管制和关税壁垒，党中央带领全国人民沉着应对，综合施策，我国经济运行稳中有进，呈现了压不跨、难不倒、打不服的坚韧。这份韧性来自于（   ）</w:t>
      </w:r>
    </w:p>
    <w:p w14:paraId="4C9E51F8">
      <w:pPr>
        <w:spacing w:line="360" w:lineRule="auto"/>
        <w:jc w:val="left"/>
        <w:textAlignment w:val="center"/>
        <w:rPr>
          <w:color w:val="000000"/>
        </w:rPr>
      </w:pPr>
      <w:r>
        <w:rPr>
          <w:rFonts w:ascii="宋体" w:hAnsi="宋体" w:eastAsia="宋体" w:cs="宋体"/>
          <w:color w:val="000000"/>
        </w:rPr>
        <w:t>①中华民族实现了从站起来到富起来的飞跃，建成了现代化强国</w:t>
      </w:r>
    </w:p>
    <w:p w14:paraId="7C6EC0AB">
      <w:pPr>
        <w:spacing w:line="360" w:lineRule="auto"/>
        <w:jc w:val="left"/>
        <w:textAlignment w:val="center"/>
        <w:rPr>
          <w:color w:val="000000"/>
        </w:rPr>
      </w:pPr>
      <w:r>
        <w:rPr>
          <w:rFonts w:ascii="宋体" w:hAnsi="宋体" w:eastAsia="宋体" w:cs="宋体"/>
          <w:color w:val="000000"/>
        </w:rPr>
        <w:t>②中国高水平对外开放赢得了更多贸易伙伴，掌握了发展主动权</w:t>
      </w:r>
    </w:p>
    <w:p w14:paraId="3629C8B6">
      <w:pPr>
        <w:spacing w:line="360" w:lineRule="auto"/>
        <w:jc w:val="left"/>
        <w:textAlignment w:val="center"/>
        <w:rPr>
          <w:color w:val="000000"/>
        </w:rPr>
      </w:pPr>
      <w:r>
        <w:rPr>
          <w:rFonts w:ascii="宋体" w:hAnsi="宋体" w:eastAsia="宋体" w:cs="宋体"/>
          <w:color w:val="000000"/>
        </w:rPr>
        <w:t>③中国通过对话协商消除了与世界各国的分歧，达成了合作协议</w:t>
      </w:r>
    </w:p>
    <w:p w14:paraId="14AD505B">
      <w:pPr>
        <w:spacing w:line="360" w:lineRule="auto"/>
        <w:jc w:val="left"/>
        <w:textAlignment w:val="center"/>
        <w:rPr>
          <w:color w:val="000000"/>
        </w:rPr>
      </w:pPr>
      <w:r>
        <w:rPr>
          <w:rFonts w:ascii="宋体" w:hAnsi="宋体" w:eastAsia="宋体" w:cs="宋体"/>
          <w:color w:val="000000"/>
        </w:rPr>
        <w:t>④人民对中国特色社会主义道路有信心，凝聚了团结奋进的力量</w:t>
      </w:r>
    </w:p>
    <w:p w14:paraId="100C78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②④</w:t>
      </w:r>
    </w:p>
    <w:p w14:paraId="06B28C55">
      <w:pPr>
        <w:spacing w:line="360" w:lineRule="auto"/>
        <w:jc w:val="left"/>
        <w:textAlignment w:val="center"/>
        <w:rPr>
          <w:color w:val="000000"/>
        </w:rPr>
      </w:pPr>
      <w:r>
        <w:rPr>
          <w:rFonts w:ascii="宋体" w:hAnsi="宋体" w:eastAsia="宋体" w:cs="宋体"/>
          <w:b/>
          <w:color w:val="000000"/>
          <w:sz w:val="24"/>
        </w:rPr>
        <w:t>二、非选择题：共2题，每题12分，共24分。</w:t>
      </w:r>
    </w:p>
    <w:p w14:paraId="7D67C7E6">
      <w:pPr>
        <w:spacing w:line="360" w:lineRule="auto"/>
        <w:jc w:val="left"/>
        <w:textAlignment w:val="center"/>
        <w:rPr>
          <w:color w:val="000000"/>
        </w:rPr>
      </w:pPr>
      <w:r>
        <w:rPr>
          <w:color w:val="000000"/>
        </w:rPr>
        <w:t xml:space="preserve">17. </w:t>
      </w:r>
      <w:r>
        <w:rPr>
          <w:rFonts w:ascii="宋体" w:hAnsi="宋体" w:eastAsia="宋体" w:cs="宋体"/>
          <w:color w:val="000000"/>
        </w:rPr>
        <w:t>同学们围绕“强健体质·健康生活”这一主题开展研究性学习，请你参与其中。</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85"/>
        <w:gridCol w:w="2870"/>
        <w:gridCol w:w="2870"/>
      </w:tblGrid>
      <w:tr w14:paraId="5E600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D79F39">
            <w:pPr>
              <w:spacing w:line="360" w:lineRule="auto"/>
              <w:jc w:val="left"/>
              <w:textAlignment w:val="center"/>
              <w:rPr>
                <w:color w:val="000000"/>
              </w:rPr>
            </w:pPr>
            <w:r>
              <w:rPr>
                <w:rFonts w:ascii="楷体" w:hAnsi="楷体" w:eastAsia="楷体" w:cs="楷体"/>
                <w:color w:val="000000"/>
              </w:rPr>
              <w:t>学生体质强健计划</w:t>
            </w:r>
          </w:p>
        </w:tc>
        <w:tc>
          <w:tcPr>
            <w:tcW w:w="2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A00194">
            <w:pPr>
              <w:spacing w:line="360" w:lineRule="auto"/>
              <w:jc w:val="left"/>
              <w:textAlignment w:val="center"/>
              <w:rPr>
                <w:color w:val="000000"/>
              </w:rPr>
            </w:pPr>
            <w:r>
              <w:rPr>
                <w:rFonts w:ascii="楷体" w:hAnsi="楷体" w:eastAsia="楷体" w:cs="楷体"/>
                <w:color w:val="000000"/>
              </w:rPr>
              <w:t>2·15专项行动</w:t>
            </w:r>
          </w:p>
        </w:tc>
        <w:tc>
          <w:tcPr>
            <w:tcW w:w="2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41C461">
            <w:pPr>
              <w:spacing w:line="360" w:lineRule="auto"/>
              <w:jc w:val="left"/>
              <w:textAlignment w:val="center"/>
              <w:rPr>
                <w:color w:val="000000"/>
              </w:rPr>
            </w:pPr>
            <w:r>
              <w:rPr>
                <w:rFonts w:ascii="楷体" w:hAnsi="楷体" w:eastAsia="楷体" w:cs="楷体"/>
                <w:color w:val="000000"/>
              </w:rPr>
              <w:t>健康护航行动</w:t>
            </w:r>
          </w:p>
        </w:tc>
      </w:tr>
      <w:tr w14:paraId="2B706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25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C043A3">
            <w:pPr>
              <w:spacing w:line="360" w:lineRule="auto"/>
              <w:jc w:val="left"/>
              <w:textAlignment w:val="center"/>
              <w:rPr>
                <w:color w:val="000000"/>
              </w:rPr>
            </w:pPr>
            <w:r>
              <w:rPr>
                <w:rFonts w:ascii="楷体" w:hAnsi="楷体" w:eastAsia="楷体" w:cs="楷体"/>
                <w:color w:val="000000"/>
              </w:rPr>
              <w:t>中共中央、国务院印发《教育强国建设规划纲要（2024—2035年）》明确指出：落实健康第一教育理念，实施学生体质强健计划，中小学生每天综合体育活动时间不低于2小时，有效控制近视率、肥胖率。</w:t>
            </w:r>
          </w:p>
        </w:tc>
        <w:tc>
          <w:tcPr>
            <w:tcW w:w="2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1A8848">
            <w:pPr>
              <w:spacing w:line="360" w:lineRule="auto"/>
              <w:jc w:val="left"/>
              <w:textAlignment w:val="center"/>
              <w:rPr>
                <w:color w:val="000000"/>
              </w:rPr>
            </w:pPr>
            <w:r>
              <w:rPr>
                <w:rFonts w:ascii="楷体" w:hAnsi="楷体" w:eastAsia="楷体" w:cs="楷体"/>
                <w:color w:val="000000"/>
              </w:rPr>
              <w:t>江苏省教育行政部门印发通知，在全省义务教育学校实施“2·15专项行动”，即保证学生每天综合体育活动时间不低于2小时，课间活动时间15分钟。</w:t>
            </w:r>
          </w:p>
          <w:p w14:paraId="19579D2E">
            <w:pPr>
              <w:spacing w:line="360" w:lineRule="auto"/>
              <w:jc w:val="left"/>
              <w:textAlignment w:val="center"/>
              <w:rPr>
                <w:color w:val="000000"/>
              </w:rPr>
            </w:pPr>
            <w:r>
              <w:rPr>
                <w:rFonts w:ascii="楷体" w:hAnsi="楷体" w:eastAsia="楷体" w:cs="楷体"/>
                <w:color w:val="000000"/>
              </w:rPr>
              <w:t>江苏省各中小学迅速行动，开展了丰富多彩的体育活动，孩子们不仅在体育锻炼中享受乐趣，体质健康水平也得到明显提升。某校实施专项行动以来，学生肺活量优良率同比提升12%。</w:t>
            </w:r>
          </w:p>
        </w:tc>
        <w:tc>
          <w:tcPr>
            <w:tcW w:w="28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051E6E">
            <w:pPr>
              <w:spacing w:line="360" w:lineRule="auto"/>
              <w:jc w:val="left"/>
              <w:textAlignment w:val="center"/>
              <w:rPr>
                <w:color w:val="000000"/>
              </w:rPr>
            </w:pPr>
            <w:r>
              <w:rPr>
                <w:rFonts w:ascii="楷体" w:hAnsi="楷体" w:eastAsia="楷体" w:cs="楷体"/>
                <w:color w:val="000000"/>
              </w:rPr>
              <w:t>过度摄入蔗糖会诱发肥胖。某地监测结果显示，中小学生含糖饮料饮用率高达90%。而同时，有些厂商的“无糖”饮品含糖量惊人。对此，市场监督管理局开出《行政处罚决定书》。</w:t>
            </w:r>
          </w:p>
          <w:p w14:paraId="78645C56">
            <w:pPr>
              <w:spacing w:line="360" w:lineRule="auto"/>
              <w:jc w:val="left"/>
              <w:textAlignment w:val="center"/>
              <w:rPr>
                <w:color w:val="000000"/>
              </w:rPr>
            </w:pPr>
            <w:r>
              <w:rPr>
                <w:rFonts w:ascii="楷体" w:hAnsi="楷体" w:eastAsia="楷体" w:cs="楷体"/>
                <w:color w:val="000000"/>
              </w:rPr>
              <w:t>决定文书号：某市监处罚〔2025〕27号</w:t>
            </w:r>
          </w:p>
          <w:p w14:paraId="3F399D55">
            <w:pPr>
              <w:spacing w:line="360" w:lineRule="auto"/>
              <w:jc w:val="left"/>
              <w:textAlignment w:val="center"/>
              <w:rPr>
                <w:color w:val="000000"/>
              </w:rPr>
            </w:pPr>
            <w:r>
              <w:rPr>
                <w:rFonts w:ascii="楷体" w:hAnsi="楷体" w:eastAsia="楷体" w:cs="楷体"/>
                <w:color w:val="000000"/>
              </w:rPr>
              <w:t>违法行为类型：对商品或者服务作虚假或者引人误解的宣传。</w:t>
            </w:r>
          </w:p>
          <w:p w14:paraId="22C71557">
            <w:pPr>
              <w:spacing w:line="360" w:lineRule="auto"/>
              <w:jc w:val="left"/>
              <w:textAlignment w:val="center"/>
              <w:rPr>
                <w:color w:val="000000"/>
              </w:rPr>
            </w:pPr>
            <w:r>
              <w:rPr>
                <w:rFonts w:ascii="楷体" w:hAnsi="楷体" w:eastAsia="楷体" w:cs="楷体"/>
                <w:color w:val="000000"/>
              </w:rPr>
              <w:t>事实与法律：检验报告显示，C公司宣称的“无糖”奶茶，糖含量超过建议摄入量25克。其未能真实全面告知消费者信息的行为违反消费者权益保护法相关规定。</w:t>
            </w:r>
          </w:p>
          <w:p w14:paraId="5F942938">
            <w:pPr>
              <w:spacing w:line="360" w:lineRule="auto"/>
              <w:jc w:val="left"/>
              <w:textAlignment w:val="center"/>
              <w:rPr>
                <w:color w:val="000000"/>
              </w:rPr>
            </w:pPr>
            <w:r>
              <w:rPr>
                <w:rFonts w:ascii="楷体" w:hAnsi="楷体" w:eastAsia="楷体" w:cs="楷体"/>
                <w:color w:val="000000"/>
              </w:rPr>
              <w:t>行政处罚内容：没收违法所得，罚款3万元。</w:t>
            </w:r>
          </w:p>
        </w:tc>
      </w:tr>
    </w:tbl>
    <w:p w14:paraId="5139A379">
      <w:pPr>
        <w:spacing w:line="360" w:lineRule="auto"/>
        <w:jc w:val="left"/>
        <w:textAlignment w:val="center"/>
        <w:rPr>
          <w:color w:val="000000"/>
        </w:rPr>
      </w:pPr>
    </w:p>
    <w:p w14:paraId="5E139D52">
      <w:pPr>
        <w:spacing w:line="360" w:lineRule="auto"/>
        <w:jc w:val="left"/>
        <w:textAlignment w:val="center"/>
        <w:rPr>
          <w:color w:val="000000"/>
        </w:rPr>
      </w:pPr>
      <w:r>
        <w:rPr>
          <w:color w:val="000000"/>
        </w:rPr>
        <w:t>（1）</w:t>
      </w:r>
      <w:r>
        <w:rPr>
          <w:rFonts w:ascii="宋体" w:hAnsi="宋体" w:eastAsia="宋体" w:cs="宋体"/>
          <w:color w:val="000000"/>
        </w:rPr>
        <w:t>江苏省贯彻落实党中央、国务院要求体现了什么道理？</w:t>
      </w:r>
    </w:p>
    <w:p w14:paraId="526F7403">
      <w:pPr>
        <w:spacing w:line="360" w:lineRule="auto"/>
        <w:jc w:val="left"/>
        <w:textAlignment w:val="center"/>
        <w:rPr>
          <w:color w:val="000000"/>
        </w:rPr>
      </w:pPr>
      <w:r>
        <w:rPr>
          <w:color w:val="000000"/>
        </w:rPr>
        <w:t>（2）</w:t>
      </w:r>
      <w:r>
        <w:rPr>
          <w:rFonts w:ascii="宋体" w:hAnsi="宋体" w:eastAsia="宋体" w:cs="宋体"/>
          <w:color w:val="000000"/>
        </w:rPr>
        <w:t>请分别从道德、法律</w:t>
      </w:r>
      <w:r>
        <w:rPr>
          <w:rFonts w:ascii="宋体" w:hAnsi="宋体" w:eastAsia="宋体" w:cs="宋体"/>
          <w:color w:val="000000"/>
          <w:position w:val="0"/>
        </w:rPr>
        <w:drawing>
          <wp:inline distT="0" distB="0" distL="114300" distR="114300">
            <wp:extent cx="133350" cy="177800"/>
            <wp:effectExtent l="0" t="0" r="0" b="0"/>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角度点评C公司的行为及其后果。</w:t>
      </w:r>
    </w:p>
    <w:p w14:paraId="1CD6578F">
      <w:pPr>
        <w:spacing w:line="360" w:lineRule="auto"/>
        <w:jc w:val="left"/>
        <w:textAlignment w:val="center"/>
        <w:rPr>
          <w:color w:val="000000"/>
        </w:rPr>
      </w:pPr>
      <w:r>
        <w:rPr>
          <w:color w:val="000000"/>
        </w:rPr>
        <w:t>（3）</w:t>
      </w:r>
      <w:r>
        <w:rPr>
          <w:rFonts w:ascii="宋体" w:hAnsi="宋体" w:eastAsia="宋体" w:cs="宋体"/>
          <w:color w:val="000000"/>
        </w:rPr>
        <w:t>青少年是自己健康</w:t>
      </w:r>
      <w:r>
        <w:rPr>
          <w:rFonts w:ascii="宋体" w:hAnsi="宋体" w:eastAsia="宋体" w:cs="宋体"/>
          <w:color w:val="000000"/>
          <w:position w:val="0"/>
        </w:rPr>
        <w:drawing>
          <wp:inline distT="0" distB="0" distL="114300" distR="114300">
            <wp:extent cx="133350" cy="177800"/>
            <wp:effectExtent l="0" t="0" r="0" b="0"/>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第一责任人。你打算如何承担这一责任？</w:t>
      </w:r>
    </w:p>
    <w:p w14:paraId="6DD2DC42">
      <w:pPr>
        <w:spacing w:line="360" w:lineRule="auto"/>
        <w:jc w:val="left"/>
        <w:textAlignment w:val="center"/>
        <w:rPr>
          <w:color w:val="000000"/>
        </w:rPr>
      </w:pPr>
      <w:r>
        <w:rPr>
          <w:color w:val="000000"/>
        </w:rPr>
        <w:t xml:space="preserve">18. </w:t>
      </w:r>
      <w:r>
        <w:rPr>
          <w:rFonts w:ascii="宋体" w:hAnsi="宋体" w:eastAsia="宋体" w:cs="宋体"/>
          <w:color w:val="000000"/>
        </w:rPr>
        <w:t>人工智能（AI）时代，世界各国、各行各业乃至每个人都面临着新的机遇和挑战。</w:t>
      </w:r>
    </w:p>
    <w:p w14:paraId="4AE1186E">
      <w:pPr>
        <w:spacing w:line="360" w:lineRule="auto"/>
        <w:jc w:val="left"/>
        <w:textAlignment w:val="center"/>
        <w:rPr>
          <w:color w:val="000000"/>
        </w:rPr>
      </w:pPr>
      <w:r>
        <w:rPr>
          <w:color w:val="000000"/>
        </w:rPr>
        <w:drawing>
          <wp:inline distT="0" distB="0" distL="114300" distR="114300">
            <wp:extent cx="5238750" cy="146621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466524"/>
                    </a:xfrm>
                    <a:prstGeom prst="rect">
                      <a:avLst/>
                    </a:prstGeom>
                  </pic:spPr>
                </pic:pic>
              </a:graphicData>
            </a:graphic>
          </wp:inline>
        </w:drawing>
      </w:r>
    </w:p>
    <w:p w14:paraId="03342E3B">
      <w:pPr>
        <w:spacing w:line="360" w:lineRule="auto"/>
        <w:jc w:val="left"/>
        <w:textAlignment w:val="center"/>
        <w:rPr>
          <w:color w:val="000000"/>
        </w:rPr>
      </w:pPr>
      <w:r>
        <w:rPr>
          <w:color w:val="000000"/>
        </w:rPr>
        <w:t>（1）</w:t>
      </w:r>
      <w:r>
        <w:rPr>
          <w:rFonts w:ascii="宋体" w:hAnsi="宋体" w:eastAsia="宋体" w:cs="宋体"/>
          <w:color w:val="000000"/>
        </w:rPr>
        <w:t>请概括图1和图2中数据变化的共同原因及其意义。</w:t>
      </w:r>
    </w:p>
    <w:p w14:paraId="23568612">
      <w:pPr>
        <w:spacing w:line="360" w:lineRule="auto"/>
        <w:jc w:val="left"/>
        <w:textAlignment w:val="center"/>
        <w:rPr>
          <w:color w:val="000000"/>
        </w:rPr>
      </w:pPr>
      <w:r>
        <w:rPr>
          <w:color w:val="000000"/>
        </w:rPr>
        <w:t>（2）</w:t>
      </w:r>
      <w:r>
        <w:rPr>
          <w:rFonts w:ascii="宋体" w:hAnsi="宋体" w:eastAsia="宋体" w:cs="宋体"/>
          <w:color w:val="000000"/>
        </w:rPr>
        <w:t>针对图3中的研讨，请你选择其中一方观点阐释其合理之处。</w:t>
      </w:r>
    </w:p>
    <w:p w14:paraId="0A5C410C">
      <w:pPr>
        <w:spacing w:line="360" w:lineRule="auto"/>
        <w:jc w:val="left"/>
        <w:textAlignment w:val="center"/>
        <w:rPr>
          <w:color w:val="000000"/>
        </w:rPr>
      </w:pPr>
      <w:r>
        <w:rPr>
          <w:color w:val="000000"/>
        </w:rPr>
        <w:t>（3）</w:t>
      </w:r>
      <w:r>
        <w:rPr>
          <w:rFonts w:ascii="宋体" w:hAnsi="宋体" w:eastAsia="宋体" w:cs="宋体"/>
          <w:color w:val="000000"/>
        </w:rPr>
        <w:t>图4对你未来的职业规划有何启示？</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C86E6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19D929">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06E7D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B0820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BC8EB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86A6E8">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CD0734"/>
    <w:rsid w:val="38274566"/>
    <w:rsid w:val="3FCC0B39"/>
    <w:rsid w:val="52F037CC"/>
    <w:rsid w:val="5EC2198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Pages>
  <Words>2924</Words>
  <Characters>3053</Characters>
  <Lines>0</Lines>
  <Paragraphs>0</Paragraphs>
  <TotalTime>5</TotalTime>
  <ScaleCrop>false</ScaleCrop>
  <LinksUpToDate>false</LinksUpToDate>
  <CharactersWithSpaces>3224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2025-06-17T11:19:00Z</dcterms:created>
  <dc:creator>学科网试题生产平台</dc:creator>
  <dc:description>3778470177726464</dc:description>
  <cp:lastModifiedBy>上帝掷骰子吗</cp:lastModifiedBy>
  <dcterms:modified xsi:type="dcterms:W3CDTF">2026-02-09T06:17:15Z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E32E32D5CB91435086C1AA60E6BEA3D5_12</vt:lpwstr>
  </property>
  <property fmtid="{D5CDD505-2E9C-101B-9397-08002B2CF9AE}" pid="8" name="KSOTemplateDocerSaveRecord">
    <vt:lpwstr>eyJoZGlkIjoiMjljNjk0N2RhMTc0NzI3ZTQwZWEyZWMyMzA2NzliMDQiLCJ1c2VySWQiOiI3ODUwOTA2ODcifQ==</vt:lpwstr>
  </property>
</Properties>
</file>