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DA00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11595100</wp:posOffset>
            </wp:positionV>
            <wp:extent cx="495300" cy="4445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4445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年四川省资阳市中考道德与法治真题</w:t>
      </w:r>
    </w:p>
    <w:p w14:paraId="6DB7EAC1">
      <w:pPr>
        <w:spacing w:line="285" w:lineRule="auto"/>
        <w:jc w:val="both"/>
      </w:pPr>
      <w:r>
        <w:rPr>
          <w:rFonts w:ascii="宋体" w:hAnsi="宋体" w:eastAsia="宋体" w:cs="宋体"/>
          <w:b/>
          <w:color w:val="auto"/>
          <w:sz w:val="24"/>
        </w:rPr>
        <w:t>全卷分为道德与法治、历史两部分，共</w:t>
      </w:r>
      <w:r>
        <w:rPr>
          <w:rFonts w:ascii="Times New Roman" w:hAnsi="Times New Roman" w:eastAsia="Times New Roman" w:cs="Times New Roman"/>
          <w:b/>
          <w:color w:val="auto"/>
          <w:sz w:val="24"/>
        </w:rPr>
        <w:t>10</w:t>
      </w:r>
      <w:r>
        <w:rPr>
          <w:rFonts w:ascii="宋体" w:hAnsi="宋体" w:eastAsia="宋体" w:cs="宋体"/>
          <w:b/>
          <w:color w:val="auto"/>
          <w:sz w:val="24"/>
        </w:rPr>
        <w:t>页。全卷满分</w:t>
      </w:r>
      <w:r>
        <w:rPr>
          <w:rFonts w:ascii="Times New Roman" w:hAnsi="Times New Roman" w:eastAsia="Times New Roman" w:cs="Times New Roman"/>
          <w:b/>
          <w:color w:val="auto"/>
          <w:sz w:val="24"/>
        </w:rPr>
        <w:t>200</w:t>
      </w:r>
      <w:r>
        <w:rPr>
          <w:rFonts w:ascii="宋体" w:hAnsi="宋体" w:eastAsia="宋体" w:cs="宋体"/>
          <w:b/>
          <w:color w:val="auto"/>
          <w:sz w:val="24"/>
        </w:rPr>
        <w:t>分。考试时间共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4D7B7EA">
      <w:pPr>
        <w:spacing w:line="285" w:lineRule="auto"/>
        <w:jc w:val="both"/>
      </w:pPr>
      <w:r>
        <w:rPr>
          <w:rFonts w:ascii="宋体" w:hAnsi="宋体" w:eastAsia="宋体" w:cs="宋体"/>
          <w:b/>
          <w:color w:val="auto"/>
          <w:sz w:val="24"/>
        </w:rPr>
        <w:t>注意事项：</w:t>
      </w:r>
    </w:p>
    <w:p w14:paraId="045AD86E">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答题前，请考生务必在答题卡上正确填写自己的姓名、准考证号和座位号。考试结束，将试题卷和答题卡一并交回。</w:t>
      </w:r>
    </w:p>
    <w:p w14:paraId="57E77596">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各学科的选择题，每小题选出的答案须用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铅笔在答题卡上把对应题目的答案标号涂黑，如需改动，用橡皮擦擦净后，再选涂其它答案。</w:t>
      </w:r>
    </w:p>
    <w:p w14:paraId="572BD5CA">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各学科的非选择题须用</w:t>
      </w:r>
      <w:r>
        <w:rPr>
          <w:rFonts w:ascii="Times New Roman" w:hAnsi="Times New Roman" w:eastAsia="Times New Roman" w:cs="Times New Roman"/>
          <w:b/>
          <w:color w:val="auto"/>
          <w:sz w:val="24"/>
        </w:rPr>
        <w:t>0.5mm</w:t>
      </w:r>
      <w:r>
        <w:rPr>
          <w:rFonts w:ascii="宋体" w:hAnsi="宋体" w:eastAsia="宋体" w:cs="宋体"/>
          <w:b/>
          <w:color w:val="auto"/>
          <w:sz w:val="24"/>
        </w:rPr>
        <w:t>黑色墨水签字笔在答题卡上对应题号答题位置作答，在试卷上作答，答案无效。</w:t>
      </w:r>
    </w:p>
    <w:p w14:paraId="741BAE6E">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分；每小题只有一个选项符合题意。）</w:t>
      </w:r>
    </w:p>
    <w:p w14:paraId="78AE2DBA">
      <w:pPr>
        <w:spacing w:line="360" w:lineRule="auto"/>
        <w:jc w:val="both"/>
      </w:pPr>
      <w:r>
        <w:rPr>
          <w:color w:val="auto"/>
        </w:rPr>
        <w:t xml:space="preserve">1. </w:t>
      </w:r>
      <w:r>
        <w:rPr>
          <w:rFonts w:ascii="Times New Roman" w:hAnsi="Times New Roman" w:eastAsia="Times New Roman" w:cs="Times New Roman"/>
          <w:color w:val="auto"/>
        </w:rPr>
        <w:t>13</w:t>
      </w:r>
      <w:r>
        <w:rPr>
          <w:rFonts w:ascii="宋体" w:hAnsi="宋体" w:eastAsia="宋体" w:cs="宋体"/>
          <w:color w:val="auto"/>
        </w:rPr>
        <w:t>岁少年陈某轩和</w:t>
      </w:r>
      <w:r>
        <w:rPr>
          <w:rFonts w:ascii="Times New Roman" w:hAnsi="Times New Roman" w:eastAsia="Times New Roman" w:cs="Times New Roman"/>
          <w:color w:val="auto"/>
        </w:rPr>
        <w:t>10</w:t>
      </w:r>
      <w:r>
        <w:rPr>
          <w:rFonts w:ascii="宋体" w:hAnsi="宋体" w:eastAsia="宋体" w:cs="宋体"/>
          <w:color w:val="auto"/>
        </w:rPr>
        <w:t>岁弟弟在回家路上发现一小女孩落水，哥哥用电话手表报警，弟弟向附近大人呼救，引来陶女士用工具成功救起落水者。作为青少年，我们应（</w:t>
      </w:r>
      <w:r>
        <w:rPr>
          <w:rFonts w:ascii="Times New Roman" w:hAnsi="Times New Roman" w:eastAsia="Times New Roman" w:cs="Times New Roman"/>
          <w:color w:val="auto"/>
        </w:rPr>
        <w:t xml:space="preserve">   </w:t>
      </w:r>
      <w:r>
        <w:rPr>
          <w:rFonts w:ascii="宋体" w:hAnsi="宋体" w:eastAsia="宋体" w:cs="宋体"/>
          <w:color w:val="auto"/>
        </w:rPr>
        <w:t>）</w:t>
      </w:r>
    </w:p>
    <w:p w14:paraId="189E78F4">
      <w:pPr>
        <w:spacing w:line="360" w:lineRule="auto"/>
        <w:jc w:val="both"/>
      </w:pPr>
      <w:r>
        <w:rPr>
          <w:rFonts w:ascii="宋体" w:hAnsi="宋体" w:eastAsia="宋体" w:cs="宋体"/>
          <w:color w:val="auto"/>
        </w:rPr>
        <w:t>①临危不惧，坐等警察救援</w:t>
      </w:r>
      <w:r>
        <w:rPr>
          <w:color w:val="auto"/>
        </w:rPr>
        <w:t xml:space="preserve">        </w:t>
      </w:r>
      <w:r>
        <w:rPr>
          <w:rFonts w:ascii="宋体" w:hAnsi="宋体" w:eastAsia="宋体" w:cs="宋体"/>
          <w:color w:val="auto"/>
        </w:rPr>
        <w:t>②敬畏生命，增强救护意识</w:t>
      </w:r>
    </w:p>
    <w:p w14:paraId="6EEA3FF3">
      <w:pPr>
        <w:spacing w:line="360" w:lineRule="auto"/>
        <w:jc w:val="both"/>
      </w:pPr>
      <w:r>
        <w:rPr>
          <w:rFonts w:ascii="宋体" w:hAnsi="宋体" w:eastAsia="宋体" w:cs="宋体"/>
          <w:color w:val="auto"/>
        </w:rPr>
        <w:t>③乐于助人，积极设法施救</w:t>
      </w:r>
      <w:r>
        <w:rPr>
          <w:color w:val="auto"/>
        </w:rPr>
        <w:t xml:space="preserve">        </w:t>
      </w:r>
      <w:r>
        <w:rPr>
          <w:rFonts w:ascii="宋体" w:hAnsi="宋体" w:eastAsia="宋体" w:cs="宋体"/>
          <w:color w:val="auto"/>
        </w:rPr>
        <w:t>④见义勇为，掌握救护方法</w:t>
      </w:r>
    </w:p>
    <w:p w14:paraId="118829F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7C432F85">
      <w:pPr>
        <w:spacing w:line="360" w:lineRule="auto"/>
        <w:jc w:val="both"/>
        <w:textAlignment w:val="center"/>
        <w:rPr>
          <w:color w:val="000000"/>
        </w:rPr>
      </w:pPr>
      <w:r>
        <w:rPr>
          <w:color w:val="000000"/>
        </w:rPr>
        <w:t xml:space="preserve">2. </w:t>
      </w:r>
      <w:r>
        <w:rPr>
          <w:rFonts w:ascii="宋体" w:hAnsi="宋体" w:eastAsia="宋体" w:cs="宋体"/>
          <w:color w:val="000000"/>
        </w:rPr>
        <w:t>太空飞行需要航天员具有国家利益至上的爱国情怀，具有良好的心理调适能力，能调整极端情况下的身心状态。</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月，我国首位累计飞行时长超过一年的航天员叶光富被授予“二级航天功勋奖章”。材料反映该航天员具有（</w:t>
      </w:r>
      <w:r>
        <w:rPr>
          <w:rFonts w:ascii="Times New Roman" w:hAnsi="Times New Roman" w:eastAsia="Times New Roman" w:cs="Times New Roman"/>
          <w:color w:val="000000"/>
        </w:rPr>
        <w:t xml:space="preserve">   </w:t>
      </w:r>
      <w:r>
        <w:rPr>
          <w:rFonts w:ascii="宋体" w:hAnsi="宋体" w:eastAsia="宋体" w:cs="宋体"/>
          <w:color w:val="000000"/>
        </w:rPr>
        <w:t>）</w:t>
      </w:r>
    </w:p>
    <w:p w14:paraId="5D1204EF">
      <w:pPr>
        <w:spacing w:line="360" w:lineRule="auto"/>
        <w:jc w:val="both"/>
        <w:textAlignment w:val="center"/>
        <w:rPr>
          <w:color w:val="000000"/>
        </w:rPr>
      </w:pPr>
      <w:r>
        <w:rPr>
          <w:rFonts w:ascii="宋体" w:hAnsi="宋体" w:eastAsia="宋体" w:cs="宋体"/>
          <w:color w:val="000000"/>
        </w:rPr>
        <w:t>①无私的奉献精神</w:t>
      </w:r>
      <w:r>
        <w:rPr>
          <w:color w:val="000000"/>
        </w:rPr>
        <w:t xml:space="preserve">        </w:t>
      </w:r>
      <w:r>
        <w:rPr>
          <w:rFonts w:ascii="宋体" w:hAnsi="宋体" w:eastAsia="宋体" w:cs="宋体"/>
          <w:color w:val="000000"/>
        </w:rPr>
        <w:t>②稳定的心理状态</w:t>
      </w:r>
    </w:p>
    <w:p w14:paraId="42D0E78E">
      <w:pPr>
        <w:spacing w:line="360" w:lineRule="auto"/>
        <w:jc w:val="both"/>
        <w:textAlignment w:val="center"/>
        <w:rPr>
          <w:color w:val="000000"/>
        </w:rPr>
      </w:pPr>
      <w:r>
        <w:rPr>
          <w:rFonts w:ascii="宋体" w:hAnsi="宋体" w:eastAsia="宋体" w:cs="宋体"/>
          <w:color w:val="000000"/>
        </w:rPr>
        <w:t>③过硬的身体素质</w:t>
      </w:r>
      <w:r>
        <w:rPr>
          <w:color w:val="000000"/>
        </w:rPr>
        <w:t xml:space="preserve">        </w:t>
      </w:r>
      <w:r>
        <w:rPr>
          <w:rFonts w:ascii="宋体" w:hAnsi="宋体" w:eastAsia="宋体" w:cs="宋体"/>
          <w:color w:val="000000"/>
        </w:rPr>
        <w:t>④卓越的社交能力</w:t>
      </w:r>
    </w:p>
    <w:p w14:paraId="4F6ADD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049A23">
      <w:pPr>
        <w:spacing w:line="360" w:lineRule="auto"/>
        <w:jc w:val="both"/>
        <w:textAlignment w:val="center"/>
        <w:rPr>
          <w:color w:val="000000"/>
        </w:rPr>
      </w:pPr>
      <w:r>
        <w:rPr>
          <w:color w:val="000000"/>
        </w:rPr>
        <w:t xml:space="preserve">3. </w:t>
      </w:r>
      <w:r>
        <w:rPr>
          <w:rFonts w:ascii="宋体" w:hAnsi="宋体" w:eastAsia="宋体" w:cs="宋体"/>
          <w:color w:val="000000"/>
        </w:rPr>
        <w:t>“一串烧烤</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火星，万亩森林的泪滴”启示我们，预防森林火灾，中学生应做到（</w:t>
      </w:r>
      <w:r>
        <w:rPr>
          <w:rFonts w:ascii="Times New Roman" w:hAnsi="Times New Roman" w:eastAsia="Times New Roman" w:cs="Times New Roman"/>
          <w:color w:val="000000"/>
        </w:rPr>
        <w:t xml:space="preserve">   </w:t>
      </w:r>
      <w:r>
        <w:rPr>
          <w:rFonts w:ascii="宋体" w:hAnsi="宋体" w:eastAsia="宋体" w:cs="宋体"/>
          <w:color w:val="000000"/>
        </w:rPr>
        <w:t>）</w:t>
      </w:r>
    </w:p>
    <w:p w14:paraId="5136E530">
      <w:pPr>
        <w:spacing w:line="360" w:lineRule="auto"/>
        <w:jc w:val="both"/>
        <w:textAlignment w:val="center"/>
        <w:rPr>
          <w:color w:val="000000"/>
        </w:rPr>
      </w:pPr>
      <w:r>
        <w:rPr>
          <w:color w:val="000000"/>
        </w:rPr>
        <w:drawing>
          <wp:inline distT="0" distB="0" distL="114300" distR="114300">
            <wp:extent cx="2438400" cy="2047875"/>
            <wp:effectExtent l="0" t="0" r="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2438400" cy="2047875"/>
                    </a:xfrm>
                    <a:prstGeom prst="rect">
                      <a:avLst/>
                    </a:prstGeom>
                  </pic:spPr>
                </pic:pic>
              </a:graphicData>
            </a:graphic>
          </wp:inline>
        </w:drawing>
      </w:r>
    </w:p>
    <w:p w14:paraId="0BA0D5FC">
      <w:pPr>
        <w:spacing w:line="360" w:lineRule="auto"/>
        <w:jc w:val="both"/>
        <w:textAlignment w:val="center"/>
        <w:rPr>
          <w:color w:val="000000"/>
        </w:rPr>
      </w:pPr>
      <w:r>
        <w:rPr>
          <w:rFonts w:ascii="宋体" w:hAnsi="宋体" w:eastAsia="宋体" w:cs="宋体"/>
          <w:color w:val="000000"/>
        </w:rPr>
        <w:t>①学习防火知识，树立法治观念②杜绝野外用火，禁止进山活动</w:t>
      </w:r>
    </w:p>
    <w:p w14:paraId="131B663D">
      <w:pPr>
        <w:spacing w:line="360" w:lineRule="auto"/>
        <w:jc w:val="both"/>
        <w:textAlignment w:val="center"/>
        <w:rPr>
          <w:color w:val="000000"/>
        </w:rPr>
      </w:pPr>
      <w:r>
        <w:rPr>
          <w:rFonts w:ascii="宋体" w:hAnsi="宋体" w:eastAsia="宋体" w:cs="宋体"/>
          <w:color w:val="000000"/>
        </w:rPr>
        <w:t>③参与防火宣传，助力森林防火④发现火情隐患，及时报告处理</w:t>
      </w:r>
    </w:p>
    <w:p w14:paraId="501A23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74D53EE">
      <w:pPr>
        <w:spacing w:line="360" w:lineRule="auto"/>
        <w:jc w:val="both"/>
        <w:textAlignment w:val="center"/>
        <w:rPr>
          <w:color w:val="000000"/>
        </w:rPr>
      </w:pPr>
      <w:r>
        <w:rPr>
          <w:color w:val="000000"/>
        </w:rPr>
        <w:t xml:space="preserve">4. </w:t>
      </w:r>
      <w:r>
        <w:rPr>
          <w:rFonts w:ascii="宋体" w:hAnsi="宋体" w:eastAsia="宋体" w:cs="宋体"/>
          <w:color w:val="000000"/>
        </w:rPr>
        <w:t>国家“安”，万家“全”。</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日是第十个全民国家安全教育日，某校拟于当日举行主题宣传教育活动。下列选项最适合用于该活动主题的是（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FE7A36">
      <w:pPr>
        <w:spacing w:line="360" w:lineRule="auto"/>
        <w:jc w:val="left"/>
        <w:textAlignment w:val="center"/>
        <w:rPr>
          <w:color w:val="000000"/>
        </w:rPr>
      </w:pPr>
      <w:r>
        <w:rPr>
          <w:color w:val="000000"/>
        </w:rPr>
        <w:t xml:space="preserve">A. </w:t>
      </w:r>
      <w:r>
        <w:rPr>
          <w:rFonts w:ascii="宋体" w:hAnsi="宋体" w:eastAsia="宋体" w:cs="宋体"/>
          <w:color w:val="000000"/>
        </w:rPr>
        <w:t>劳动成就梦想，安全赢得人生</w:t>
      </w:r>
    </w:p>
    <w:p w14:paraId="41C82C47">
      <w:pPr>
        <w:spacing w:line="360" w:lineRule="auto"/>
        <w:jc w:val="left"/>
        <w:textAlignment w:val="center"/>
        <w:rPr>
          <w:color w:val="000000"/>
        </w:rPr>
      </w:pPr>
      <w:r>
        <w:rPr>
          <w:color w:val="000000"/>
        </w:rPr>
        <w:t xml:space="preserve">B. </w:t>
      </w:r>
      <w:r>
        <w:rPr>
          <w:rFonts w:ascii="宋体" w:hAnsi="宋体" w:eastAsia="宋体" w:cs="宋体"/>
          <w:color w:val="000000"/>
        </w:rPr>
        <w:t>遵守职业道德，维护国家利益</w:t>
      </w:r>
    </w:p>
    <w:p w14:paraId="2FB81E50">
      <w:pPr>
        <w:spacing w:line="360" w:lineRule="auto"/>
        <w:jc w:val="left"/>
        <w:textAlignment w:val="center"/>
        <w:rPr>
          <w:color w:val="000000"/>
        </w:rPr>
      </w:pPr>
      <w:r>
        <w:rPr>
          <w:color w:val="000000"/>
        </w:rPr>
        <w:t xml:space="preserve">C. </w:t>
      </w:r>
      <w:r>
        <w:rPr>
          <w:rFonts w:ascii="宋体" w:hAnsi="宋体" w:eastAsia="宋体" w:cs="宋体"/>
          <w:color w:val="000000"/>
        </w:rPr>
        <w:t>维护国家安全，人人共担责任</w:t>
      </w:r>
    </w:p>
    <w:p w14:paraId="4572B2A7">
      <w:pPr>
        <w:spacing w:line="360" w:lineRule="auto"/>
        <w:jc w:val="left"/>
        <w:textAlignment w:val="center"/>
        <w:rPr>
          <w:color w:val="000000"/>
        </w:rPr>
      </w:pPr>
      <w:r>
        <w:rPr>
          <w:color w:val="000000"/>
        </w:rPr>
        <w:t xml:space="preserve">D. </w:t>
      </w:r>
      <w:r>
        <w:rPr>
          <w:rFonts w:ascii="宋体" w:hAnsi="宋体" w:eastAsia="宋体" w:cs="宋体"/>
          <w:color w:val="000000"/>
        </w:rPr>
        <w:t>筑牢法治防线，守护生态安全</w:t>
      </w:r>
    </w:p>
    <w:p w14:paraId="796B3F11">
      <w:pPr>
        <w:spacing w:line="360" w:lineRule="auto"/>
        <w:jc w:val="both"/>
        <w:textAlignment w:val="center"/>
        <w:rPr>
          <w:color w:val="000000"/>
        </w:rPr>
      </w:pPr>
      <w:r>
        <w:rPr>
          <w:color w:val="000000"/>
        </w:rPr>
        <w:t xml:space="preserve">5. </w:t>
      </w:r>
      <w:r>
        <w:rPr>
          <w:rFonts w:ascii="宋体" w:hAnsi="宋体" w:eastAsia="宋体" w:cs="宋体"/>
          <w:color w:val="000000"/>
        </w:rPr>
        <w:t>《中华人民共和国网络安全法》第十二条规定：“国家保护公民、法人和其他组织依法使用网络的权利”；“任何个人和组织使用网络应当遵守宪法法律”。该规定说明，公民（</w:t>
      </w:r>
      <w:r>
        <w:rPr>
          <w:rFonts w:ascii="Times New Roman" w:hAnsi="Times New Roman" w:eastAsia="Times New Roman" w:cs="Times New Roman"/>
          <w:color w:val="000000"/>
        </w:rPr>
        <w:t xml:space="preserve">   </w:t>
      </w:r>
      <w:r>
        <w:rPr>
          <w:rFonts w:ascii="宋体" w:hAnsi="宋体" w:eastAsia="宋体" w:cs="宋体"/>
          <w:color w:val="000000"/>
        </w:rPr>
        <w:t>）</w:t>
      </w:r>
    </w:p>
    <w:p w14:paraId="6ADD100B">
      <w:pPr>
        <w:spacing w:line="360" w:lineRule="auto"/>
        <w:jc w:val="left"/>
        <w:textAlignment w:val="center"/>
        <w:rPr>
          <w:color w:val="000000"/>
        </w:rPr>
      </w:pPr>
      <w:r>
        <w:rPr>
          <w:color w:val="000000"/>
        </w:rPr>
        <w:t xml:space="preserve">A. </w:t>
      </w:r>
      <w:r>
        <w:rPr>
          <w:rFonts w:ascii="宋体" w:hAnsi="宋体" w:eastAsia="宋体" w:cs="宋体"/>
          <w:color w:val="000000"/>
        </w:rPr>
        <w:t>使用网络的权利义务完全一致</w:t>
      </w:r>
    </w:p>
    <w:p w14:paraId="73071F4A">
      <w:pPr>
        <w:spacing w:line="360" w:lineRule="auto"/>
        <w:jc w:val="left"/>
        <w:textAlignment w:val="center"/>
        <w:rPr>
          <w:color w:val="000000"/>
        </w:rPr>
      </w:pPr>
      <w:r>
        <w:rPr>
          <w:color w:val="000000"/>
        </w:rPr>
        <w:t xml:space="preserve">B. </w:t>
      </w:r>
      <w:r>
        <w:rPr>
          <w:rFonts w:ascii="宋体" w:hAnsi="宋体" w:eastAsia="宋体" w:cs="宋体"/>
          <w:color w:val="000000"/>
        </w:rPr>
        <w:t>使用网络必须承担刑事法律责任</w:t>
      </w:r>
    </w:p>
    <w:p w14:paraId="342E4577">
      <w:pPr>
        <w:spacing w:line="360" w:lineRule="auto"/>
        <w:jc w:val="left"/>
        <w:textAlignment w:val="center"/>
        <w:rPr>
          <w:color w:val="000000"/>
        </w:rPr>
      </w:pPr>
      <w:r>
        <w:rPr>
          <w:color w:val="000000"/>
        </w:rPr>
        <w:t xml:space="preserve">C. </w:t>
      </w:r>
      <w:r>
        <w:rPr>
          <w:rFonts w:ascii="宋体" w:hAnsi="宋体" w:eastAsia="宋体" w:cs="宋体"/>
          <w:color w:val="000000"/>
        </w:rPr>
        <w:t>行使权利必须先履行相应义务</w:t>
      </w:r>
    </w:p>
    <w:p w14:paraId="07D8A345">
      <w:pPr>
        <w:spacing w:line="360" w:lineRule="auto"/>
        <w:jc w:val="left"/>
        <w:textAlignment w:val="center"/>
        <w:rPr>
          <w:color w:val="000000"/>
        </w:rPr>
      </w:pPr>
      <w:r>
        <w:rPr>
          <w:color w:val="000000"/>
        </w:rPr>
        <w:t xml:space="preserve">D. </w:t>
      </w:r>
      <w:r>
        <w:rPr>
          <w:rFonts w:ascii="宋体" w:hAnsi="宋体" w:eastAsia="宋体" w:cs="宋体"/>
          <w:color w:val="000000"/>
        </w:rPr>
        <w:t>行使权利必须符合宪法法律规定</w:t>
      </w:r>
    </w:p>
    <w:p w14:paraId="28483134">
      <w:pPr>
        <w:spacing w:line="360" w:lineRule="auto"/>
        <w:jc w:val="both"/>
        <w:textAlignment w:val="center"/>
        <w:rPr>
          <w:color w:val="000000"/>
        </w:rPr>
      </w:pPr>
      <w:r>
        <w:rPr>
          <w:color w:val="000000"/>
        </w:rPr>
        <w:t xml:space="preserve">6. </w:t>
      </w:r>
      <w:r>
        <w:rPr>
          <w:rFonts w:ascii="宋体" w:hAnsi="宋体" w:eastAsia="宋体" w:cs="宋体"/>
          <w:color w:val="000000"/>
        </w:rPr>
        <w:t>我们党自成立以来，始终高度重视加强作风建设。</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日，中共中央办公厅印发《关于在全党开展深入贯彻中央八项规定精神学习教育的通知》，强调要锲而不舍落实中央八项规定精神，推进作风建设常态化、长效化。这是因为（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22270BC">
      <w:pPr>
        <w:spacing w:line="360" w:lineRule="auto"/>
        <w:jc w:val="both"/>
        <w:textAlignment w:val="center"/>
        <w:rPr>
          <w:color w:val="000000"/>
        </w:rPr>
      </w:pPr>
      <w:r>
        <w:rPr>
          <w:rFonts w:ascii="宋体" w:hAnsi="宋体" w:eastAsia="宋体" w:cs="宋体"/>
          <w:color w:val="000000"/>
        </w:rPr>
        <w:t>①党的作风建设是新时代加强党建的特有任务</w:t>
      </w:r>
    </w:p>
    <w:p w14:paraId="6CDDE8D0">
      <w:pPr>
        <w:spacing w:line="360" w:lineRule="auto"/>
        <w:jc w:val="both"/>
        <w:textAlignment w:val="center"/>
        <w:rPr>
          <w:color w:val="000000"/>
        </w:rPr>
      </w:pPr>
      <w:r>
        <w:rPr>
          <w:rFonts w:ascii="宋体" w:hAnsi="宋体" w:eastAsia="宋体" w:cs="宋体"/>
          <w:color w:val="000000"/>
        </w:rPr>
        <w:t>②党的作风建设关系党内风气，关系民心向背</w:t>
      </w:r>
    </w:p>
    <w:p w14:paraId="53EF85CE">
      <w:pPr>
        <w:spacing w:line="360" w:lineRule="auto"/>
        <w:jc w:val="both"/>
        <w:textAlignment w:val="center"/>
        <w:rPr>
          <w:color w:val="000000"/>
        </w:rPr>
      </w:pPr>
      <w:r>
        <w:rPr>
          <w:rFonts w:ascii="宋体" w:hAnsi="宋体" w:eastAsia="宋体" w:cs="宋体"/>
          <w:color w:val="000000"/>
        </w:rPr>
        <w:t>③全面从严治党是密切党群干群关系的必然要求</w:t>
      </w:r>
    </w:p>
    <w:p w14:paraId="1AB08DD6">
      <w:pPr>
        <w:spacing w:line="360" w:lineRule="auto"/>
        <w:jc w:val="both"/>
        <w:textAlignment w:val="center"/>
        <w:rPr>
          <w:color w:val="000000"/>
        </w:rPr>
      </w:pPr>
      <w:r>
        <w:rPr>
          <w:rFonts w:ascii="宋体" w:hAnsi="宋体" w:eastAsia="宋体" w:cs="宋体"/>
          <w:color w:val="000000"/>
        </w:rPr>
        <w:t>④全面从严治党是推进中国式现代化的唯一途径</w:t>
      </w:r>
    </w:p>
    <w:p w14:paraId="43A1F2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125476C7">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2025</w:t>
      </w:r>
      <w:r>
        <w:rPr>
          <w:rFonts w:ascii="宋体" w:hAnsi="宋体" w:eastAsia="宋体" w:cs="宋体"/>
          <w:color w:val="000000"/>
        </w:rPr>
        <w:t>年政府工作报告指出，要持续清理整治欠薪，坚决纠正各类就业歧视，把加大保障和改善民生力度作为本年度政府的重要工作任务之一。政府保障和改善民生，是基于（</w:t>
      </w:r>
      <w:r>
        <w:rPr>
          <w:rFonts w:ascii="Times New Roman" w:hAnsi="Times New Roman" w:eastAsia="Times New Roman" w:cs="Times New Roman"/>
          <w:color w:val="000000"/>
        </w:rPr>
        <w:t xml:space="preserve">   </w:t>
      </w:r>
      <w:r>
        <w:rPr>
          <w:rFonts w:ascii="宋体" w:hAnsi="宋体" w:eastAsia="宋体" w:cs="宋体"/>
          <w:color w:val="000000"/>
        </w:rPr>
        <w:t>）</w:t>
      </w:r>
    </w:p>
    <w:p w14:paraId="0B71F20E">
      <w:pPr>
        <w:spacing w:line="360" w:lineRule="auto"/>
        <w:jc w:val="both"/>
        <w:textAlignment w:val="center"/>
        <w:rPr>
          <w:color w:val="000000"/>
        </w:rPr>
      </w:pPr>
      <w:r>
        <w:rPr>
          <w:rFonts w:ascii="宋体" w:hAnsi="宋体" w:eastAsia="宋体" w:cs="宋体"/>
          <w:color w:val="000000"/>
        </w:rPr>
        <w:t>①政府的权力是人民授予的</w:t>
      </w:r>
      <w:r>
        <w:rPr>
          <w:color w:val="000000"/>
        </w:rPr>
        <w:t xml:space="preserve">    </w:t>
      </w:r>
      <w:r>
        <w:rPr>
          <w:rFonts w:ascii="宋体" w:hAnsi="宋体" w:eastAsia="宋体" w:cs="宋体"/>
          <w:color w:val="000000"/>
        </w:rPr>
        <w:t>②政府的宗旨是为人民服务</w:t>
      </w:r>
    </w:p>
    <w:p w14:paraId="2C2DFE30">
      <w:pPr>
        <w:spacing w:line="360" w:lineRule="auto"/>
        <w:jc w:val="both"/>
        <w:textAlignment w:val="center"/>
        <w:rPr>
          <w:color w:val="000000"/>
        </w:rPr>
      </w:pPr>
      <w:r>
        <w:rPr>
          <w:rFonts w:ascii="宋体" w:hAnsi="宋体" w:eastAsia="宋体" w:cs="宋体"/>
          <w:color w:val="000000"/>
        </w:rPr>
        <w:t>③就业歧视是最大的民生问题</w:t>
      </w:r>
      <w:r>
        <w:rPr>
          <w:color w:val="000000"/>
        </w:rPr>
        <w:t xml:space="preserve">    </w:t>
      </w:r>
      <w:r>
        <w:rPr>
          <w:rFonts w:ascii="宋体" w:hAnsi="宋体" w:eastAsia="宋体" w:cs="宋体"/>
          <w:color w:val="000000"/>
        </w:rPr>
        <w:t>④整治欠薪就能确保政府政绩</w:t>
      </w:r>
    </w:p>
    <w:p w14:paraId="770FD7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8A9CD9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日，中共中央办公厅、国务院办公厅发布《提振消费专项行动方案》，安排部署城乡居民增收促进行动、消费能力保障支持行动、服务消费提质惠民行动等</w:t>
      </w:r>
      <w:r>
        <w:rPr>
          <w:rFonts w:ascii="Times New Roman" w:hAnsi="Times New Roman" w:eastAsia="Times New Roman" w:cs="Times New Roman"/>
          <w:color w:val="000000"/>
        </w:rPr>
        <w:t>30</w:t>
      </w:r>
      <w:r>
        <w:rPr>
          <w:rFonts w:ascii="宋体" w:hAnsi="宋体" w:eastAsia="宋体" w:cs="宋体"/>
          <w:color w:val="000000"/>
        </w:rPr>
        <w:t>项重点任务。开展提振消费专项行动，有利于（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50E4ED5">
      <w:pPr>
        <w:spacing w:line="360" w:lineRule="auto"/>
        <w:jc w:val="both"/>
        <w:textAlignment w:val="center"/>
        <w:rPr>
          <w:color w:val="000000"/>
        </w:rPr>
      </w:pPr>
      <w:r>
        <w:rPr>
          <w:rFonts w:ascii="宋体" w:hAnsi="宋体" w:eastAsia="宋体" w:cs="宋体"/>
          <w:color w:val="000000"/>
        </w:rPr>
        <w:t>①增强消费信心</w:t>
      </w:r>
      <w:r>
        <w:rPr>
          <w:color w:val="000000"/>
        </w:rPr>
        <w:t xml:space="preserve">        </w:t>
      </w:r>
      <w:r>
        <w:rPr>
          <w:rFonts w:ascii="宋体" w:hAnsi="宋体" w:eastAsia="宋体" w:cs="宋体"/>
          <w:color w:val="000000"/>
        </w:rPr>
        <w:t>②消除社会主要矛盾</w:t>
      </w:r>
    </w:p>
    <w:p w14:paraId="767DD0C1">
      <w:pPr>
        <w:spacing w:line="360" w:lineRule="auto"/>
        <w:jc w:val="both"/>
        <w:textAlignment w:val="center"/>
        <w:rPr>
          <w:color w:val="000000"/>
        </w:rPr>
      </w:pPr>
      <w:r>
        <w:rPr>
          <w:rFonts w:ascii="宋体" w:hAnsi="宋体" w:eastAsia="宋体" w:cs="宋体"/>
          <w:color w:val="000000"/>
        </w:rPr>
        <w:t>③激发消费潜力</w:t>
      </w:r>
      <w:r>
        <w:rPr>
          <w:color w:val="000000"/>
        </w:rPr>
        <w:t xml:space="preserve">        </w:t>
      </w:r>
      <w:r>
        <w:rPr>
          <w:rFonts w:ascii="宋体" w:hAnsi="宋体" w:eastAsia="宋体" w:cs="宋体"/>
          <w:color w:val="000000"/>
        </w:rPr>
        <w:t>④促进居民增加收入</w:t>
      </w:r>
    </w:p>
    <w:p w14:paraId="71D780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0AE7726">
      <w:pPr>
        <w:spacing w:line="360" w:lineRule="auto"/>
        <w:jc w:val="both"/>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2024</w:t>
      </w:r>
      <w:r>
        <w:rPr>
          <w:rFonts w:ascii="宋体" w:hAnsi="宋体" w:eastAsia="宋体" w:cs="宋体"/>
          <w:color w:val="000000"/>
        </w:rPr>
        <w:t>年四川省走好网上群众路线年度报告》显示，</w:t>
      </w:r>
      <w:r>
        <w:rPr>
          <w:rFonts w:ascii="Times New Roman" w:hAnsi="Times New Roman" w:eastAsia="Times New Roman" w:cs="Times New Roman"/>
          <w:color w:val="000000"/>
        </w:rPr>
        <w:t>2024</w:t>
      </w:r>
      <w:r>
        <w:rPr>
          <w:rFonts w:ascii="宋体" w:hAnsi="宋体" w:eastAsia="宋体" w:cs="宋体"/>
          <w:color w:val="000000"/>
        </w:rPr>
        <w:t>年通过各级网络问政平台问需、问难、问计、问政</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网民共</w:t>
      </w:r>
      <w:r>
        <w:rPr>
          <w:rFonts w:ascii="Times New Roman" w:hAnsi="Times New Roman" w:eastAsia="Times New Roman" w:cs="Times New Roman"/>
          <w:color w:val="000000"/>
        </w:rPr>
        <w:t>33</w:t>
      </w:r>
      <w:r>
        <w:rPr>
          <w:rFonts w:ascii="宋体" w:hAnsi="宋体" w:eastAsia="宋体" w:cs="宋体"/>
          <w:color w:val="000000"/>
        </w:rPr>
        <w:t>万余人次，问政留言办结</w:t>
      </w:r>
      <w:r>
        <w:rPr>
          <w:rFonts w:ascii="Times New Roman" w:hAnsi="Times New Roman" w:eastAsia="Times New Roman" w:cs="Times New Roman"/>
          <w:color w:val="000000"/>
        </w:rPr>
        <w:t>32.4</w:t>
      </w:r>
      <w:r>
        <w:rPr>
          <w:rFonts w:ascii="宋体" w:hAnsi="宋体" w:eastAsia="宋体" w:cs="宋体"/>
          <w:color w:val="000000"/>
        </w:rPr>
        <w:t>万余条，办结率</w:t>
      </w:r>
      <w:r>
        <w:rPr>
          <w:rFonts w:ascii="Times New Roman" w:hAnsi="Times New Roman" w:eastAsia="Times New Roman" w:cs="Times New Roman"/>
          <w:color w:val="000000"/>
        </w:rPr>
        <w:t>97.39%</w:t>
      </w:r>
      <w:r>
        <w:rPr>
          <w:rFonts w:ascii="宋体" w:hAnsi="宋体" w:eastAsia="宋体" w:cs="宋体"/>
          <w:color w:val="000000"/>
        </w:rPr>
        <w:t>，满意率</w:t>
      </w:r>
      <w:r>
        <w:rPr>
          <w:rFonts w:ascii="Times New Roman" w:hAnsi="Times New Roman" w:eastAsia="Times New Roman" w:cs="Times New Roman"/>
          <w:color w:val="000000"/>
        </w:rPr>
        <w:t>90%</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390B49B">
      <w:pPr>
        <w:spacing w:line="360" w:lineRule="auto"/>
        <w:jc w:val="both"/>
        <w:textAlignment w:val="center"/>
        <w:rPr>
          <w:color w:val="000000"/>
        </w:rPr>
      </w:pPr>
      <w:r>
        <w:rPr>
          <w:rFonts w:ascii="宋体" w:hAnsi="宋体" w:eastAsia="宋体" w:cs="宋体"/>
          <w:color w:val="000000"/>
        </w:rPr>
        <w:t>①国家畅通民意表达渠道</w:t>
      </w:r>
      <w:r>
        <w:rPr>
          <w:color w:val="000000"/>
        </w:rPr>
        <w:t xml:space="preserve">        </w:t>
      </w:r>
      <w:r>
        <w:rPr>
          <w:rFonts w:ascii="宋体" w:hAnsi="宋体" w:eastAsia="宋体" w:cs="宋体"/>
          <w:color w:val="000000"/>
        </w:rPr>
        <w:t>②国家保障人民当家作主</w:t>
      </w:r>
    </w:p>
    <w:p w14:paraId="4FF69610">
      <w:pPr>
        <w:spacing w:line="360" w:lineRule="auto"/>
        <w:jc w:val="both"/>
        <w:textAlignment w:val="center"/>
        <w:rPr>
          <w:color w:val="000000"/>
        </w:rPr>
      </w:pPr>
      <w:r>
        <w:rPr>
          <w:rFonts w:ascii="宋体" w:hAnsi="宋体" w:eastAsia="宋体" w:cs="宋体"/>
          <w:color w:val="000000"/>
        </w:rPr>
        <w:t>③人民民主权利全部实现</w:t>
      </w:r>
      <w:r>
        <w:rPr>
          <w:color w:val="000000"/>
        </w:rPr>
        <w:t xml:space="preserve">        </w:t>
      </w:r>
      <w:r>
        <w:rPr>
          <w:rFonts w:ascii="宋体" w:hAnsi="宋体" w:eastAsia="宋体" w:cs="宋体"/>
          <w:color w:val="000000"/>
        </w:rPr>
        <w:t>④人民主体地位得以彰显</w:t>
      </w:r>
    </w:p>
    <w:p w14:paraId="64D3AA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A6991A2">
      <w:pPr>
        <w:spacing w:line="360" w:lineRule="auto"/>
        <w:jc w:val="both"/>
        <w:textAlignment w:val="center"/>
        <w:rPr>
          <w:color w:val="000000"/>
        </w:rPr>
      </w:pPr>
      <w:r>
        <w:rPr>
          <w:color w:val="000000"/>
        </w:rPr>
        <w:t xml:space="preserve">10. </w:t>
      </w:r>
      <w:r>
        <w:rPr>
          <w:rFonts w:ascii="宋体" w:hAnsi="宋体" w:eastAsia="宋体" w:cs="宋体"/>
          <w:color w:val="000000"/>
        </w:rPr>
        <w:t>下图为</w:t>
      </w:r>
      <w:r>
        <w:rPr>
          <w:rFonts w:ascii="Times New Roman" w:hAnsi="Times New Roman" w:eastAsia="Times New Roman" w:cs="Times New Roman"/>
          <w:color w:val="000000"/>
        </w:rPr>
        <w:t>2016</w:t>
      </w: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年全国近岸海域优良水质和劣四类水质面积比例变化趋势图。</w:t>
      </w:r>
    </w:p>
    <w:p w14:paraId="5AB11933">
      <w:pPr>
        <w:spacing w:line="360" w:lineRule="auto"/>
        <w:jc w:val="both"/>
        <w:textAlignment w:val="center"/>
        <w:rPr>
          <w:color w:val="000000"/>
        </w:rPr>
      </w:pPr>
      <w:r>
        <w:rPr>
          <w:color w:val="000000"/>
        </w:rPr>
        <w:drawing>
          <wp:inline distT="0" distB="0" distL="114300" distR="114300">
            <wp:extent cx="4676775" cy="2419350"/>
            <wp:effectExtent l="0" t="0" r="9525"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4676775" cy="2419350"/>
                    </a:xfrm>
                    <a:prstGeom prst="rect">
                      <a:avLst/>
                    </a:prstGeom>
                  </pic:spPr>
                </pic:pic>
              </a:graphicData>
            </a:graphic>
          </wp:inline>
        </w:drawing>
      </w:r>
    </w:p>
    <w:p w14:paraId="3BB0AC7D">
      <w:pPr>
        <w:spacing w:line="360" w:lineRule="auto"/>
        <w:jc w:val="both"/>
        <w:textAlignment w:val="center"/>
        <w:rPr>
          <w:color w:val="000000"/>
        </w:rPr>
      </w:pPr>
      <w:r>
        <w:rPr>
          <w:rFonts w:ascii="宋体" w:hAnsi="宋体" w:eastAsia="宋体" w:cs="宋体"/>
          <w:color w:val="000000"/>
        </w:rPr>
        <w:t>由图可知，我国（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29E0D36">
      <w:pPr>
        <w:spacing w:line="360" w:lineRule="auto"/>
        <w:jc w:val="both"/>
        <w:textAlignment w:val="center"/>
        <w:rPr>
          <w:color w:val="000000"/>
        </w:rPr>
      </w:pPr>
      <w:r>
        <w:rPr>
          <w:rFonts w:ascii="宋体" w:hAnsi="宋体" w:eastAsia="宋体" w:cs="宋体"/>
          <w:color w:val="000000"/>
        </w:rPr>
        <w:t>①坚持人与自然和谐共生</w:t>
      </w:r>
      <w:r>
        <w:rPr>
          <w:color w:val="000000"/>
        </w:rPr>
        <w:t xml:space="preserve">        </w:t>
      </w:r>
      <w:r>
        <w:rPr>
          <w:rFonts w:ascii="宋体" w:hAnsi="宋体" w:eastAsia="宋体" w:cs="宋体"/>
          <w:color w:val="000000"/>
        </w:rPr>
        <w:t>②近岸海域水质持续改善</w:t>
      </w:r>
    </w:p>
    <w:p w14:paraId="0023D671">
      <w:pPr>
        <w:spacing w:line="360" w:lineRule="auto"/>
        <w:jc w:val="both"/>
        <w:textAlignment w:val="center"/>
        <w:rPr>
          <w:color w:val="000000"/>
        </w:rPr>
      </w:pPr>
      <w:r>
        <w:rPr>
          <w:rFonts w:ascii="宋体" w:hAnsi="宋体" w:eastAsia="宋体" w:cs="宋体"/>
          <w:color w:val="000000"/>
        </w:rPr>
        <w:t>③海洋生态发展趋势向好</w:t>
      </w:r>
      <w:r>
        <w:rPr>
          <w:color w:val="000000"/>
        </w:rPr>
        <w:t xml:space="preserve">        </w:t>
      </w:r>
      <w:r>
        <w:rPr>
          <w:rFonts w:ascii="宋体" w:hAnsi="宋体" w:eastAsia="宋体" w:cs="宋体"/>
          <w:color w:val="000000"/>
        </w:rPr>
        <w:t>④生态环境问题彻底解决</w:t>
      </w:r>
    </w:p>
    <w:p w14:paraId="5AEF4E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94E520">
      <w:pPr>
        <w:spacing w:line="360" w:lineRule="auto"/>
        <w:jc w:val="both"/>
        <w:textAlignment w:val="center"/>
        <w:rPr>
          <w:color w:val="000000"/>
        </w:rPr>
      </w:pPr>
      <w:r>
        <w:rPr>
          <w:color w:val="000000"/>
        </w:rPr>
        <w:t xml:space="preserve">11. </w:t>
      </w:r>
      <w:r>
        <w:rPr>
          <w:rFonts w:ascii="宋体" w:hAnsi="宋体" w:eastAsia="宋体" w:cs="宋体"/>
          <w:color w:val="000000"/>
        </w:rPr>
        <w:t>荣获“全国民族团结进步模范个人”称号的米尔班·艾依提是“民族团结一家亲号”特快列车的列车长，他在列车上开设“民族团结</w:t>
      </w:r>
      <w:r>
        <w:rPr>
          <w:rFonts w:ascii="Times New Roman" w:hAnsi="Times New Roman" w:eastAsia="Times New Roman" w:cs="Times New Roman"/>
          <w:color w:val="000000"/>
        </w:rPr>
        <w:t>5</w:t>
      </w:r>
      <w:r>
        <w:rPr>
          <w:rFonts w:ascii="宋体" w:hAnsi="宋体" w:eastAsia="宋体" w:cs="宋体"/>
          <w:color w:val="000000"/>
        </w:rPr>
        <w:t>分钟”广播，把党的民族团结政策和扶贫信息等传播给万千旅客。这一做法有利于（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2E1C0B5">
      <w:pPr>
        <w:spacing w:line="360" w:lineRule="auto"/>
        <w:jc w:val="both"/>
        <w:textAlignment w:val="center"/>
        <w:rPr>
          <w:color w:val="000000"/>
        </w:rPr>
      </w:pPr>
      <w:r>
        <w:rPr>
          <w:rFonts w:ascii="宋体" w:hAnsi="宋体" w:eastAsia="宋体" w:cs="宋体"/>
          <w:color w:val="000000"/>
        </w:rPr>
        <w:t>①坚持党对民族工作的领导</w:t>
      </w:r>
      <w:r>
        <w:rPr>
          <w:color w:val="000000"/>
        </w:rPr>
        <w:t xml:space="preserve">    </w:t>
      </w:r>
      <w:r>
        <w:rPr>
          <w:rFonts w:ascii="宋体" w:hAnsi="宋体" w:eastAsia="宋体" w:cs="宋体"/>
          <w:color w:val="000000"/>
        </w:rPr>
        <w:t>②完善我国的根本政治制度</w:t>
      </w:r>
    </w:p>
    <w:p w14:paraId="3BDA169B">
      <w:pPr>
        <w:spacing w:line="360" w:lineRule="auto"/>
        <w:jc w:val="both"/>
        <w:textAlignment w:val="center"/>
        <w:rPr>
          <w:color w:val="000000"/>
        </w:rPr>
      </w:pPr>
      <w:r>
        <w:rPr>
          <w:rFonts w:ascii="宋体" w:hAnsi="宋体" w:eastAsia="宋体" w:cs="宋体"/>
          <w:color w:val="000000"/>
        </w:rPr>
        <w:t>③促进民族地区</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共同繁荣</w:t>
      </w:r>
      <w:r>
        <w:rPr>
          <w:color w:val="000000"/>
        </w:rPr>
        <w:t xml:space="preserve">    </w:t>
      </w:r>
      <w:r>
        <w:rPr>
          <w:rFonts w:ascii="宋体" w:hAnsi="宋体" w:eastAsia="宋体" w:cs="宋体"/>
          <w:color w:val="000000"/>
        </w:rPr>
        <w:t>④筑牢中华民族共同体意识</w:t>
      </w:r>
    </w:p>
    <w:p w14:paraId="500EBE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0F6118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2025</w:t>
      </w:r>
      <w:r>
        <w:rPr>
          <w:rFonts w:ascii="宋体" w:hAnsi="宋体" w:eastAsia="宋体" w:cs="宋体"/>
          <w:color w:val="000000"/>
        </w:rPr>
        <w:t>年全国“两会”期间，肯尼亚驻华大使在接受新华网专访时表示，“一带一路”倡议不仅促进了肯尼亚的物资运输和经济增长，还极大地推动了非洲国家的基础设施建设。这说明中国（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0157FC93">
      <w:pPr>
        <w:spacing w:line="360" w:lineRule="auto"/>
        <w:jc w:val="left"/>
        <w:textAlignment w:val="center"/>
        <w:rPr>
          <w:color w:val="000000"/>
        </w:rPr>
      </w:pPr>
      <w:r>
        <w:rPr>
          <w:color w:val="000000"/>
        </w:rPr>
        <w:t xml:space="preserve">A. </w:t>
      </w:r>
      <w:r>
        <w:rPr>
          <w:rFonts w:ascii="宋体" w:hAnsi="宋体" w:eastAsia="宋体" w:cs="宋体"/>
          <w:color w:val="000000"/>
        </w:rPr>
        <w:t>坚持对话协商，建设持久和平的世界</w:t>
      </w:r>
    </w:p>
    <w:p w14:paraId="3E5A979A">
      <w:pPr>
        <w:spacing w:line="360" w:lineRule="auto"/>
        <w:jc w:val="left"/>
        <w:textAlignment w:val="center"/>
        <w:rPr>
          <w:color w:val="000000"/>
        </w:rPr>
      </w:pPr>
      <w:r>
        <w:rPr>
          <w:color w:val="000000"/>
        </w:rPr>
        <w:t xml:space="preserve">B. </w:t>
      </w:r>
      <w:r>
        <w:rPr>
          <w:rFonts w:ascii="宋体" w:hAnsi="宋体" w:eastAsia="宋体" w:cs="宋体"/>
          <w:color w:val="000000"/>
        </w:rPr>
        <w:t>坚持共建共享，建设普遍安全的世界</w:t>
      </w:r>
    </w:p>
    <w:p w14:paraId="47CDC067">
      <w:pPr>
        <w:spacing w:line="360" w:lineRule="auto"/>
        <w:jc w:val="left"/>
        <w:textAlignment w:val="center"/>
        <w:rPr>
          <w:color w:val="000000"/>
        </w:rPr>
      </w:pPr>
      <w:r>
        <w:rPr>
          <w:color w:val="000000"/>
        </w:rPr>
        <w:t xml:space="preserve">C. </w:t>
      </w:r>
      <w:r>
        <w:rPr>
          <w:rFonts w:ascii="宋体" w:hAnsi="宋体" w:eastAsia="宋体" w:cs="宋体"/>
          <w:color w:val="000000"/>
        </w:rPr>
        <w:t>坚持合作共赢，建设共同繁荣的世界</w:t>
      </w:r>
    </w:p>
    <w:p w14:paraId="512D2DFF">
      <w:pPr>
        <w:spacing w:line="360" w:lineRule="auto"/>
        <w:jc w:val="left"/>
        <w:textAlignment w:val="center"/>
        <w:rPr>
          <w:color w:val="000000"/>
        </w:rPr>
      </w:pPr>
      <w:r>
        <w:rPr>
          <w:color w:val="000000"/>
        </w:rPr>
        <w:t xml:space="preserve">D. </w:t>
      </w:r>
      <w:r>
        <w:rPr>
          <w:rFonts w:ascii="宋体" w:hAnsi="宋体" w:eastAsia="宋体" w:cs="宋体"/>
          <w:color w:val="000000"/>
        </w:rPr>
        <w:t>坚持交流互鉴，建设开放包容的世界</w:t>
      </w:r>
    </w:p>
    <w:p w14:paraId="2AD29B7E">
      <w:pPr>
        <w:spacing w:line="360" w:lineRule="auto"/>
        <w:jc w:val="both"/>
        <w:textAlignment w:val="center"/>
        <w:rPr>
          <w:color w:val="000000"/>
        </w:rPr>
      </w:pPr>
      <w:r>
        <w:rPr>
          <w:color w:val="000000"/>
        </w:rPr>
        <w:t xml:space="preserve">13. </w:t>
      </w:r>
      <w:r>
        <w:rPr>
          <w:rFonts w:ascii="宋体" w:hAnsi="宋体" w:eastAsia="宋体" w:cs="宋体"/>
          <w:color w:val="000000"/>
        </w:rPr>
        <w:t>国家主席习近平在出席二十国集团领导人第十九次峰会时发表重要讲话指出，中国贫困人口全部脱贫，提前完成联合国</w:t>
      </w:r>
      <w:r>
        <w:rPr>
          <w:rFonts w:ascii="Times New Roman" w:hAnsi="Times New Roman" w:eastAsia="Times New Roman" w:cs="Times New Roman"/>
          <w:color w:val="000000"/>
        </w:rPr>
        <w:t>2030</w:t>
      </w:r>
      <w:r>
        <w:rPr>
          <w:rFonts w:ascii="宋体" w:hAnsi="宋体" w:eastAsia="宋体" w:cs="宋体"/>
          <w:color w:val="000000"/>
        </w:rPr>
        <w:t>年可持续发展议程的减贫目标，这一成功具有世界意义。中方还决定加入“抗击饥饿与贫困全球联盟”，支持减贫和粮食安全国际合作。由此可见，中国（</w:t>
      </w:r>
      <w:r>
        <w:rPr>
          <w:rFonts w:ascii="Times New Roman" w:hAnsi="Times New Roman" w:eastAsia="Times New Roman" w:cs="Times New Roman"/>
          <w:color w:val="000000"/>
        </w:rPr>
        <w:t xml:space="preserve">   </w:t>
      </w:r>
      <w:r>
        <w:rPr>
          <w:rFonts w:ascii="宋体" w:hAnsi="宋体" w:eastAsia="宋体" w:cs="宋体"/>
          <w:color w:val="000000"/>
        </w:rPr>
        <w:t>）</w:t>
      </w:r>
    </w:p>
    <w:p w14:paraId="620FC31D">
      <w:pPr>
        <w:spacing w:line="360" w:lineRule="auto"/>
        <w:jc w:val="both"/>
        <w:textAlignment w:val="center"/>
        <w:rPr>
          <w:color w:val="000000"/>
        </w:rPr>
      </w:pPr>
      <w:r>
        <w:rPr>
          <w:rFonts w:ascii="宋体" w:hAnsi="宋体" w:eastAsia="宋体" w:cs="宋体"/>
          <w:color w:val="000000"/>
        </w:rPr>
        <w:t>①成为主导国际合作</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决定力量</w:t>
      </w:r>
      <w:r>
        <w:rPr>
          <w:color w:val="000000"/>
        </w:rPr>
        <w:t xml:space="preserve">        </w:t>
      </w:r>
    </w:p>
    <w:p w14:paraId="2FA2A355">
      <w:pPr>
        <w:spacing w:line="360" w:lineRule="auto"/>
        <w:jc w:val="both"/>
        <w:textAlignment w:val="center"/>
        <w:rPr>
          <w:color w:val="000000"/>
        </w:rPr>
      </w:pPr>
      <w:r>
        <w:rPr>
          <w:rFonts w:ascii="宋体" w:hAnsi="宋体" w:eastAsia="宋体" w:cs="宋体"/>
          <w:color w:val="000000"/>
        </w:rPr>
        <w:t>②为全球减贫提供中国经验</w:t>
      </w:r>
    </w:p>
    <w:p w14:paraId="765B617F">
      <w:pPr>
        <w:spacing w:line="360" w:lineRule="auto"/>
        <w:jc w:val="both"/>
        <w:textAlignment w:val="center"/>
        <w:rPr>
          <w:color w:val="000000"/>
        </w:rPr>
      </w:pPr>
      <w:r>
        <w:rPr>
          <w:rFonts w:ascii="宋体" w:hAnsi="宋体" w:eastAsia="宋体" w:cs="宋体"/>
          <w:color w:val="000000"/>
        </w:rPr>
        <w:t>③积极主动地承担国际减贫责任</w:t>
      </w:r>
      <w:r>
        <w:rPr>
          <w:color w:val="000000"/>
        </w:rPr>
        <w:t xml:space="preserve">        </w:t>
      </w:r>
    </w:p>
    <w:p w14:paraId="10D434E0">
      <w:pPr>
        <w:spacing w:line="360" w:lineRule="auto"/>
        <w:jc w:val="both"/>
        <w:textAlignment w:val="center"/>
        <w:rPr>
          <w:color w:val="000000"/>
        </w:rPr>
      </w:pPr>
      <w:r>
        <w:rPr>
          <w:rFonts w:ascii="宋体" w:hAnsi="宋体" w:eastAsia="宋体" w:cs="宋体"/>
          <w:color w:val="000000"/>
        </w:rPr>
        <w:t>④为全球治理做出重大贡献</w:t>
      </w:r>
    </w:p>
    <w:p w14:paraId="163617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EDBE2D6">
      <w:pPr>
        <w:spacing w:line="360" w:lineRule="auto"/>
        <w:jc w:val="both"/>
        <w:textAlignment w:val="center"/>
        <w:rPr>
          <w:color w:val="000000"/>
        </w:rPr>
      </w:pPr>
      <w:r>
        <w:rPr>
          <w:color w:val="000000"/>
        </w:rPr>
        <w:t xml:space="preserve">14. </w:t>
      </w:r>
      <w:r>
        <w:rPr>
          <w:rFonts w:ascii="宋体" w:hAnsi="宋体" w:eastAsia="宋体" w:cs="宋体"/>
          <w:color w:val="000000"/>
        </w:rPr>
        <w:t>某校初三（</w:t>
      </w:r>
      <w:r>
        <w:rPr>
          <w:rFonts w:ascii="Times New Roman" w:hAnsi="Times New Roman" w:eastAsia="Times New Roman" w:cs="Times New Roman"/>
          <w:color w:val="000000"/>
        </w:rPr>
        <w:t>1</w:t>
      </w:r>
      <w:r>
        <w:rPr>
          <w:rFonts w:ascii="宋体" w:hAnsi="宋体" w:eastAsia="宋体" w:cs="宋体"/>
          <w:color w:val="000000"/>
        </w:rPr>
        <w:t>）班在举行“少年当自强”主题班会时，部分同学提出如下倡议并阐明其目的。下列倡议与目的符合主题要求的是（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2504"/>
        <w:gridCol w:w="2086"/>
      </w:tblGrid>
      <w:tr w14:paraId="1AF9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91754">
            <w:pPr>
              <w:spacing w:line="360" w:lineRule="auto"/>
              <w:jc w:val="center"/>
              <w:textAlignment w:val="center"/>
              <w:rPr>
                <w:color w:val="000000"/>
              </w:rPr>
            </w:pP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FD0E0">
            <w:pPr>
              <w:spacing w:line="360" w:lineRule="auto"/>
              <w:jc w:val="center"/>
              <w:textAlignment w:val="center"/>
              <w:rPr>
                <w:color w:val="000000"/>
              </w:rPr>
            </w:pPr>
            <w:r>
              <w:rPr>
                <w:rFonts w:ascii="宋体" w:hAnsi="宋体" w:eastAsia="宋体" w:cs="宋体"/>
                <w:color w:val="000000"/>
              </w:rPr>
              <w:t>倡议</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E4D56">
            <w:pPr>
              <w:spacing w:line="360" w:lineRule="auto"/>
              <w:jc w:val="center"/>
              <w:textAlignment w:val="center"/>
              <w:rPr>
                <w:color w:val="000000"/>
              </w:rPr>
            </w:pPr>
            <w:r>
              <w:rPr>
                <w:rFonts w:ascii="宋体" w:hAnsi="宋体" w:eastAsia="宋体" w:cs="宋体"/>
                <w:color w:val="000000"/>
              </w:rPr>
              <w:t>目的</w:t>
            </w:r>
          </w:p>
        </w:tc>
      </w:tr>
      <w:tr w14:paraId="0171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DB731">
            <w:pPr>
              <w:spacing w:line="360" w:lineRule="auto"/>
              <w:jc w:val="center"/>
              <w:textAlignment w:val="center"/>
              <w:rPr>
                <w:color w:val="000000"/>
              </w:rPr>
            </w:pPr>
            <w:r>
              <w:rPr>
                <w:rFonts w:ascii="宋体" w:hAnsi="宋体" w:eastAsia="宋体" w:cs="宋体"/>
                <w:color w:val="000000"/>
              </w:rPr>
              <w:t>①</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CA4E9">
            <w:pPr>
              <w:spacing w:line="360" w:lineRule="auto"/>
              <w:jc w:val="center"/>
              <w:textAlignment w:val="center"/>
              <w:rPr>
                <w:color w:val="000000"/>
              </w:rPr>
            </w:pPr>
            <w:r>
              <w:rPr>
                <w:rFonts w:ascii="宋体" w:hAnsi="宋体" w:eastAsia="宋体" w:cs="宋体"/>
                <w:color w:val="000000"/>
              </w:rPr>
              <w:t>立鸿鹄伟志、育报国丹心</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0F83A">
            <w:pPr>
              <w:spacing w:line="360" w:lineRule="auto"/>
              <w:jc w:val="center"/>
              <w:textAlignment w:val="center"/>
              <w:rPr>
                <w:color w:val="000000"/>
              </w:rPr>
            </w:pPr>
            <w:r>
              <w:rPr>
                <w:rFonts w:ascii="宋体" w:hAnsi="宋体" w:eastAsia="宋体" w:cs="宋体"/>
                <w:color w:val="000000"/>
              </w:rPr>
              <w:t>增强做中国人的志气</w:t>
            </w:r>
          </w:p>
        </w:tc>
      </w:tr>
      <w:tr w14:paraId="6491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01CE5">
            <w:pPr>
              <w:spacing w:line="360" w:lineRule="auto"/>
              <w:jc w:val="center"/>
              <w:textAlignment w:val="center"/>
              <w:rPr>
                <w:color w:val="000000"/>
              </w:rPr>
            </w:pPr>
            <w:r>
              <w:rPr>
                <w:rFonts w:ascii="宋体" w:hAnsi="宋体" w:eastAsia="宋体" w:cs="宋体"/>
                <w:color w:val="000000"/>
              </w:rPr>
              <w:t>②</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0ED44">
            <w:pPr>
              <w:spacing w:line="360" w:lineRule="auto"/>
              <w:jc w:val="center"/>
              <w:textAlignment w:val="center"/>
              <w:rPr>
                <w:color w:val="000000"/>
              </w:rPr>
            </w:pPr>
            <w:r>
              <w:rPr>
                <w:rFonts w:ascii="宋体" w:hAnsi="宋体" w:eastAsia="宋体" w:cs="宋体"/>
                <w:color w:val="000000"/>
              </w:rPr>
              <w:t>炼钢筋铁骨、守身心清白</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304B3">
            <w:pPr>
              <w:spacing w:line="360" w:lineRule="auto"/>
              <w:jc w:val="center"/>
              <w:textAlignment w:val="center"/>
              <w:rPr>
                <w:color w:val="000000"/>
              </w:rPr>
            </w:pPr>
            <w:r>
              <w:rPr>
                <w:rFonts w:ascii="宋体" w:hAnsi="宋体" w:eastAsia="宋体" w:cs="宋体"/>
                <w:color w:val="000000"/>
              </w:rPr>
              <w:t>增强做中国人</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骨气</w:t>
            </w:r>
          </w:p>
        </w:tc>
      </w:tr>
      <w:tr w14:paraId="09DF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7DD71">
            <w:pPr>
              <w:spacing w:line="360" w:lineRule="auto"/>
              <w:jc w:val="center"/>
              <w:textAlignment w:val="center"/>
              <w:rPr>
                <w:color w:val="000000"/>
              </w:rPr>
            </w:pPr>
            <w:r>
              <w:rPr>
                <w:rFonts w:ascii="宋体" w:hAnsi="宋体" w:eastAsia="宋体" w:cs="宋体"/>
                <w:color w:val="000000"/>
              </w:rPr>
              <w:t>③</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833EF">
            <w:pPr>
              <w:spacing w:line="360" w:lineRule="auto"/>
              <w:jc w:val="center"/>
              <w:textAlignment w:val="center"/>
              <w:rPr>
                <w:color w:val="000000"/>
              </w:rPr>
            </w:pPr>
            <w:r>
              <w:rPr>
                <w:rFonts w:ascii="宋体" w:hAnsi="宋体" w:eastAsia="宋体" w:cs="宋体"/>
                <w:color w:val="000000"/>
              </w:rPr>
              <w:t>增学识见闻、展自信通达</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4F896">
            <w:pPr>
              <w:spacing w:line="360" w:lineRule="auto"/>
              <w:jc w:val="center"/>
              <w:textAlignment w:val="center"/>
              <w:rPr>
                <w:color w:val="000000"/>
              </w:rPr>
            </w:pPr>
            <w:r>
              <w:rPr>
                <w:rFonts w:ascii="宋体" w:hAnsi="宋体" w:eastAsia="宋体" w:cs="宋体"/>
                <w:color w:val="000000"/>
              </w:rPr>
              <w:t>增强做中国人的底气</w:t>
            </w:r>
          </w:p>
        </w:tc>
      </w:tr>
      <w:tr w14:paraId="344A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035F9">
            <w:pPr>
              <w:spacing w:line="360" w:lineRule="auto"/>
              <w:jc w:val="center"/>
              <w:textAlignment w:val="center"/>
              <w:rPr>
                <w:color w:val="000000"/>
              </w:rPr>
            </w:pPr>
            <w:r>
              <w:rPr>
                <w:rFonts w:ascii="宋体" w:hAnsi="宋体" w:eastAsia="宋体" w:cs="宋体"/>
                <w:color w:val="000000"/>
              </w:rPr>
              <w:t>④</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FDCB2">
            <w:pPr>
              <w:spacing w:line="360" w:lineRule="auto"/>
              <w:jc w:val="center"/>
              <w:textAlignment w:val="center"/>
              <w:rPr>
                <w:color w:val="000000"/>
              </w:rPr>
            </w:pPr>
            <w:r>
              <w:rPr>
                <w:rFonts w:ascii="宋体" w:hAnsi="宋体" w:eastAsia="宋体" w:cs="宋体"/>
                <w:color w:val="000000"/>
              </w:rPr>
              <w:t>担时代重任、显个人业绩</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AD4CB">
            <w:pPr>
              <w:spacing w:line="360" w:lineRule="auto"/>
              <w:jc w:val="center"/>
              <w:textAlignment w:val="center"/>
              <w:rPr>
                <w:color w:val="000000"/>
              </w:rPr>
            </w:pPr>
            <w:r>
              <w:rPr>
                <w:rFonts w:ascii="宋体" w:hAnsi="宋体" w:eastAsia="宋体" w:cs="宋体"/>
                <w:color w:val="000000"/>
              </w:rPr>
              <w:t>增强做中国人的傲气</w:t>
            </w:r>
          </w:p>
        </w:tc>
      </w:tr>
    </w:tbl>
    <w:p w14:paraId="4293E16F">
      <w:pPr>
        <w:spacing w:line="360" w:lineRule="auto"/>
        <w:jc w:val="both"/>
        <w:textAlignment w:val="center"/>
        <w:rPr>
          <w:color w:val="000000"/>
        </w:rPr>
      </w:pPr>
    </w:p>
    <w:p w14:paraId="425ECC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B5F8CC9">
      <w:pPr>
        <w:spacing w:line="360" w:lineRule="auto"/>
        <w:jc w:val="both"/>
        <w:textAlignment w:val="center"/>
        <w:rPr>
          <w:color w:val="000000"/>
        </w:rPr>
      </w:pPr>
      <w:r>
        <w:rPr>
          <w:color w:val="000000"/>
        </w:rPr>
        <w:t xml:space="preserve">15. </w:t>
      </w:r>
      <w:r>
        <w:rPr>
          <w:rFonts w:ascii="宋体" w:hAnsi="宋体" w:eastAsia="宋体" w:cs="宋体"/>
          <w:color w:val="000000"/>
        </w:rPr>
        <w:t>全国劳动模范、中车资阳机车有限公司员工朱兵，负责研制的中国首台出口到发达国家、具有自主知识产权的大功率交流传动内燃机车，其总体技术性能在同类产品中达到国际先进水平。这启示我们要（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3E74AD6D">
      <w:pPr>
        <w:spacing w:line="360" w:lineRule="auto"/>
        <w:jc w:val="both"/>
        <w:textAlignment w:val="center"/>
        <w:rPr>
          <w:color w:val="000000"/>
        </w:rPr>
      </w:pPr>
      <w:r>
        <w:rPr>
          <w:rFonts w:ascii="宋体" w:hAnsi="宋体" w:eastAsia="宋体" w:cs="宋体"/>
          <w:color w:val="000000"/>
        </w:rPr>
        <w:t>①主宰国际标准，引领发达国家发展</w:t>
      </w:r>
      <w:r>
        <w:rPr>
          <w:color w:val="000000"/>
        </w:rPr>
        <w:t xml:space="preserve">    </w:t>
      </w:r>
      <w:r>
        <w:rPr>
          <w:rFonts w:ascii="宋体" w:hAnsi="宋体" w:eastAsia="宋体" w:cs="宋体"/>
          <w:color w:val="000000"/>
        </w:rPr>
        <w:t>②做好本职工作，在平凡中创造伟大</w:t>
      </w:r>
    </w:p>
    <w:p w14:paraId="7F9F1B98">
      <w:pPr>
        <w:spacing w:line="360" w:lineRule="auto"/>
        <w:jc w:val="both"/>
        <w:textAlignment w:val="center"/>
        <w:rPr>
          <w:color w:val="000000"/>
        </w:rPr>
      </w:pPr>
      <w:r>
        <w:rPr>
          <w:rFonts w:ascii="宋体" w:hAnsi="宋体" w:eastAsia="宋体" w:cs="宋体"/>
          <w:color w:val="000000"/>
        </w:rPr>
        <w:t>③践行劳模精神，实现自己人生价值</w:t>
      </w:r>
      <w:r>
        <w:rPr>
          <w:color w:val="000000"/>
        </w:rPr>
        <w:t xml:space="preserve">    </w:t>
      </w:r>
      <w:r>
        <w:rPr>
          <w:rFonts w:ascii="宋体" w:hAnsi="宋体" w:eastAsia="宋体" w:cs="宋体"/>
          <w:color w:val="000000"/>
        </w:rPr>
        <w:t>④钻研先进科技，适应国家发展需求</w:t>
      </w:r>
    </w:p>
    <w:p w14:paraId="0B997F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3AE4502">
      <w:pPr>
        <w:spacing w:line="360" w:lineRule="auto"/>
        <w:jc w:val="both"/>
        <w:textAlignment w:val="center"/>
        <w:rPr>
          <w:color w:val="000000"/>
        </w:rPr>
      </w:pPr>
      <w:r>
        <w:rPr>
          <w:color w:val="000000"/>
        </w:rPr>
        <w:t xml:space="preserve">16. </w:t>
      </w:r>
      <w:r>
        <w:rPr>
          <w:rFonts w:ascii="宋体" w:hAnsi="宋体" w:eastAsia="宋体" w:cs="宋体"/>
          <w:color w:val="000000"/>
        </w:rPr>
        <w:t>为贯彻落实习近平总书记关于青少年体质健康的重要指示精神，解决学生体能下降、近视率攀升等现实问题，《教育强国建设规划纲要（</w:t>
      </w:r>
      <w:r>
        <w:rPr>
          <w:rFonts w:ascii="Times New Roman" w:hAnsi="Times New Roman" w:eastAsia="Times New Roman" w:cs="Times New Roman"/>
          <w:color w:val="000000"/>
        </w:rPr>
        <w:t>2024</w:t>
      </w:r>
      <w:r>
        <w:rPr>
          <w:rFonts w:ascii="宋体" w:hAnsi="宋体" w:eastAsia="宋体" w:cs="宋体"/>
          <w:color w:val="000000"/>
        </w:rPr>
        <w:t>—</w:t>
      </w:r>
      <w:r>
        <w:rPr>
          <w:rFonts w:ascii="Times New Roman" w:hAnsi="Times New Roman" w:eastAsia="Times New Roman" w:cs="Times New Roman"/>
          <w:color w:val="000000"/>
        </w:rPr>
        <w:t>2035</w:t>
      </w:r>
      <w:r>
        <w:rPr>
          <w:rFonts w:ascii="宋体" w:hAnsi="宋体" w:eastAsia="宋体" w:cs="宋体"/>
          <w:color w:val="000000"/>
        </w:rPr>
        <w:t>年）》提出“实施学生体质强健计划”，要求中小学生每天校内校外综合体育活动时间累计不低于</w:t>
      </w:r>
      <w:r>
        <w:rPr>
          <w:rFonts w:ascii="Times New Roman" w:hAnsi="Times New Roman" w:eastAsia="Times New Roman" w:cs="Times New Roman"/>
          <w:color w:val="000000"/>
        </w:rPr>
        <w:t>2</w:t>
      </w:r>
      <w:r>
        <w:rPr>
          <w:rFonts w:ascii="宋体" w:hAnsi="宋体" w:eastAsia="宋体" w:cs="宋体"/>
          <w:color w:val="000000"/>
        </w:rPr>
        <w:t>小时。这一要求有助于学生（</w:t>
      </w:r>
      <w:r>
        <w:rPr>
          <w:rFonts w:ascii="Times New Roman" w:hAnsi="Times New Roman" w:eastAsia="Times New Roman" w:cs="Times New Roman"/>
          <w:color w:val="000000"/>
        </w:rPr>
        <w:t xml:space="preserve">   </w:t>
      </w:r>
      <w:r>
        <w:rPr>
          <w:rFonts w:ascii="宋体" w:hAnsi="宋体" w:eastAsia="宋体" w:cs="宋体"/>
          <w:color w:val="000000"/>
        </w:rPr>
        <w:t>）</w:t>
      </w:r>
    </w:p>
    <w:p w14:paraId="12592BB0">
      <w:pPr>
        <w:spacing w:line="360" w:lineRule="auto"/>
        <w:jc w:val="both"/>
        <w:textAlignment w:val="center"/>
        <w:rPr>
          <w:color w:val="000000"/>
        </w:rPr>
      </w:pPr>
      <w:r>
        <w:rPr>
          <w:rFonts w:ascii="宋体" w:hAnsi="宋体" w:eastAsia="宋体" w:cs="宋体"/>
          <w:color w:val="000000"/>
        </w:rPr>
        <w:t>①培养运动习惯，锤炼意志品质</w:t>
      </w:r>
      <w:r>
        <w:rPr>
          <w:color w:val="000000"/>
        </w:rPr>
        <w:t xml:space="preserve">    </w:t>
      </w:r>
      <w:r>
        <w:rPr>
          <w:rFonts w:ascii="宋体" w:hAnsi="宋体" w:eastAsia="宋体" w:cs="宋体"/>
          <w:color w:val="000000"/>
        </w:rPr>
        <w:t>②健康快乐成长，促进全面发展</w:t>
      </w:r>
    </w:p>
    <w:p w14:paraId="4D76E524">
      <w:pPr>
        <w:spacing w:line="360" w:lineRule="auto"/>
        <w:jc w:val="both"/>
        <w:textAlignment w:val="center"/>
        <w:rPr>
          <w:color w:val="000000"/>
        </w:rPr>
      </w:pPr>
      <w:r>
        <w:rPr>
          <w:rFonts w:ascii="宋体" w:hAnsi="宋体" w:eastAsia="宋体" w:cs="宋体"/>
          <w:color w:val="000000"/>
        </w:rPr>
        <w:t>③迅速提升体能，避免近视问题</w:t>
      </w:r>
      <w:r>
        <w:rPr>
          <w:color w:val="000000"/>
        </w:rPr>
        <w:t xml:space="preserve">    </w:t>
      </w:r>
      <w:r>
        <w:rPr>
          <w:rFonts w:ascii="宋体" w:hAnsi="宋体" w:eastAsia="宋体" w:cs="宋体"/>
          <w:color w:val="000000"/>
        </w:rPr>
        <w:t>④增强身体素质，服务强国建设</w:t>
      </w:r>
    </w:p>
    <w:p w14:paraId="4C46C1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C911981">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CDCFCFB">
      <w:pPr>
        <w:spacing w:line="360" w:lineRule="auto"/>
        <w:jc w:val="both"/>
        <w:textAlignment w:val="center"/>
        <w:rPr>
          <w:color w:val="000000"/>
        </w:rPr>
      </w:pPr>
      <w:r>
        <w:rPr>
          <w:color w:val="000000"/>
        </w:rPr>
        <w:t xml:space="preserve">17. </w:t>
      </w:r>
      <w:r>
        <w:rPr>
          <w:rFonts w:ascii="宋体" w:hAnsi="宋体" w:eastAsia="宋体" w:cs="宋体"/>
          <w:color w:val="000000"/>
        </w:rPr>
        <w:t>某同学在学习法治专题相关知识时，制作了如下资料卡片，请你阅读卡片内容回答下列问题。</w:t>
      </w:r>
    </w:p>
    <w:p w14:paraId="6A185F2B">
      <w:pPr>
        <w:spacing w:line="360" w:lineRule="auto"/>
        <w:ind w:firstLine="420"/>
        <w:jc w:val="both"/>
        <w:textAlignment w:val="center"/>
        <w:rPr>
          <w:color w:val="000000"/>
        </w:rPr>
      </w:pP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月，十四届全国人大三次会议表决通过《全国人民代表大会关于修改〈中华人民共和国全国人民代表大会和地方各级人民代表大会代表法〉的决定》（简称“代表法”），新增第六条规定。</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714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35376">
            <w:pPr>
              <w:spacing w:line="360" w:lineRule="auto"/>
              <w:ind w:firstLine="420"/>
              <w:jc w:val="both"/>
              <w:textAlignment w:val="center"/>
              <w:rPr>
                <w:color w:val="000000"/>
              </w:rPr>
            </w:pPr>
            <w:r>
              <w:rPr>
                <w:rFonts w:ascii="楷体" w:hAnsi="楷体" w:eastAsia="楷体" w:cs="楷体"/>
                <w:color w:val="000000"/>
              </w:rPr>
              <w:t>《中华人民共和国全国人民代表大会和地方各级人民代表大会代表法》</w:t>
            </w:r>
          </w:p>
          <w:p w14:paraId="762B3FED">
            <w:pPr>
              <w:spacing w:line="360" w:lineRule="auto"/>
              <w:ind w:firstLine="420"/>
              <w:jc w:val="both"/>
              <w:textAlignment w:val="center"/>
              <w:rPr>
                <w:color w:val="000000"/>
              </w:rPr>
            </w:pPr>
            <w:r>
              <w:rPr>
                <w:rFonts w:ascii="楷体" w:hAnsi="楷体" w:eastAsia="楷体" w:cs="楷体"/>
                <w:color w:val="000000"/>
              </w:rPr>
              <w:t>第六条全国人民代表大会和地方各级人民代表大会代表应当忠于宪法，弘扬宪法精神，维护宪法权威，维护社会主义法制的统一和尊严，为推进全面依法治国、建设更高水平的社会主义法治国家贡献力量。</w:t>
            </w:r>
          </w:p>
        </w:tc>
      </w:tr>
    </w:tbl>
    <w:p w14:paraId="553BCE69">
      <w:pPr>
        <w:spacing w:line="360" w:lineRule="auto"/>
        <w:jc w:val="both"/>
        <w:textAlignment w:val="center"/>
        <w:rPr>
          <w:color w:val="000000"/>
        </w:rPr>
      </w:pPr>
      <w:r>
        <w:rPr>
          <w:rFonts w:ascii="宋体" w:hAnsi="宋体" w:eastAsia="宋体" w:cs="宋体"/>
          <w:color w:val="000000"/>
        </w:rPr>
        <w:t>结合材料，运用“宪法”相关知识，说明“代表法”为什么新增这一规定？</w:t>
      </w:r>
    </w:p>
    <w:p w14:paraId="0BCDE848">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2025</w:t>
      </w:r>
      <w:r>
        <w:rPr>
          <w:rFonts w:ascii="宋体" w:hAnsi="宋体" w:eastAsia="宋体" w:cs="宋体"/>
          <w:color w:val="000000"/>
        </w:rPr>
        <w:t>年是中国人民抗日战争暨世界反法西斯战争胜利</w:t>
      </w:r>
      <w:r>
        <w:rPr>
          <w:rFonts w:ascii="Times New Roman" w:hAnsi="Times New Roman" w:eastAsia="Times New Roman" w:cs="Times New Roman"/>
          <w:color w:val="000000"/>
        </w:rPr>
        <w:t>80</w:t>
      </w:r>
      <w:r>
        <w:rPr>
          <w:rFonts w:ascii="宋体" w:hAnsi="宋体" w:eastAsia="宋体" w:cs="宋体"/>
          <w:color w:val="000000"/>
        </w:rPr>
        <w:t>周年。某班政治学习小组在开展跨学科主题学习时归纳整理出如下两则研究材料，请你参与探究。</w:t>
      </w:r>
    </w:p>
    <w:p w14:paraId="4223A93C">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1931</w:t>
      </w:r>
      <w:r>
        <w:rPr>
          <w:rFonts w:ascii="楷体" w:hAnsi="楷体" w:eastAsia="楷体" w:cs="楷体"/>
          <w:color w:val="000000"/>
        </w:rPr>
        <w:t>年，日本发动“九一八事变”，挑起侵华战争，中华民族面临严重的民族危机。</w:t>
      </w:r>
      <w:r>
        <w:rPr>
          <w:rFonts w:ascii="Times New Roman" w:hAnsi="Times New Roman" w:eastAsia="Times New Roman" w:cs="Times New Roman"/>
          <w:color w:val="000000"/>
        </w:rPr>
        <w:t>1938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月，在台儿庄战役中，中国守军共歼敌</w:t>
      </w:r>
      <w:r>
        <w:rPr>
          <w:rFonts w:ascii="Times New Roman" w:hAnsi="Times New Roman" w:eastAsia="Times New Roman" w:cs="Times New Roman"/>
          <w:color w:val="000000"/>
        </w:rPr>
        <w:t>1</w:t>
      </w:r>
      <w:r>
        <w:rPr>
          <w:rFonts w:ascii="楷体" w:hAnsi="楷体" w:eastAsia="楷体" w:cs="楷体"/>
          <w:color w:val="000000"/>
        </w:rPr>
        <w:t>万余人，振奋了中国军民的精神，坚定了抗战意志和信念。</w:t>
      </w:r>
      <w:r>
        <w:rPr>
          <w:rFonts w:ascii="Times New Roman" w:hAnsi="Times New Roman" w:eastAsia="Times New Roman" w:cs="Times New Roman"/>
          <w:color w:val="000000"/>
        </w:rPr>
        <w:t>1938</w:t>
      </w:r>
      <w:r>
        <w:rPr>
          <w:rFonts w:ascii="楷体" w:hAnsi="楷体" w:eastAsia="楷体" w:cs="楷体"/>
          <w:color w:val="000000"/>
        </w:rPr>
        <w:t>年，毛泽东发表《论持久战》，大大增强了全国人民坚持抗战的决心和信心。</w:t>
      </w:r>
      <w:r>
        <w:rPr>
          <w:rFonts w:ascii="Times New Roman" w:hAnsi="Times New Roman" w:eastAsia="Times New Roman" w:cs="Times New Roman"/>
          <w:color w:val="000000"/>
        </w:rPr>
        <w:t>1941</w:t>
      </w:r>
      <w:r>
        <w:rPr>
          <w:rFonts w:ascii="楷体" w:hAnsi="楷体" w:eastAsia="楷体" w:cs="楷体"/>
          <w:color w:val="000000"/>
        </w:rPr>
        <w:t>年，晋察冀军区战士马宝玉、葛振林、宋学义、胡德林、胡福才，在子弹打光、石头砸光的情形下，纵身跳下狼牙山万丈悬崖，用鲜血和生命谱写了一首气壮山河的爱国诗篇。</w:t>
      </w:r>
      <w:r>
        <w:rPr>
          <w:rFonts w:ascii="Times New Roman" w:hAnsi="Times New Roman" w:eastAsia="Times New Roman" w:cs="Times New Roman"/>
          <w:color w:val="000000"/>
        </w:rPr>
        <w:t>1945</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日，日本宣布无条件投降。</w:t>
      </w:r>
    </w:p>
    <w:p w14:paraId="44721EC7">
      <w:pPr>
        <w:spacing w:line="360" w:lineRule="auto"/>
        <w:ind w:firstLine="420"/>
        <w:jc w:val="both"/>
        <w:textAlignment w:val="center"/>
        <w:rPr>
          <w:color w:val="000000"/>
        </w:rPr>
      </w:pPr>
      <w:r>
        <w:rPr>
          <w:rFonts w:ascii="楷体" w:hAnsi="楷体" w:eastAsia="楷体" w:cs="楷体"/>
          <w:color w:val="000000"/>
        </w:rPr>
        <w:t>在抗日战争中，中国人民以血肉之躯筑起了捍卫祖国的钢铁长城，向世界展示了天下兴亡、匹夫有责的爱国情怀，视死如归、宁死不屈的民族气节，不畏强暴、血战到底的英雄气概，百折不挠、坚韧不拔的必胜信念，形成了中华民族伟大的抗战精神。抗战精神始终支撑和激励中国人民浴血奋战，赢得了中国人民抗日战争的伟大胜利。</w:t>
      </w:r>
    </w:p>
    <w:p w14:paraId="5DE35FD0">
      <w:pPr>
        <w:spacing w:line="360" w:lineRule="auto"/>
        <w:jc w:val="left"/>
        <w:textAlignment w:val="center"/>
        <w:rPr>
          <w:color w:val="000000"/>
        </w:rPr>
      </w:pPr>
      <w:r>
        <w:rPr>
          <w:color w:val="000000"/>
        </w:rPr>
        <w:t>（1）</w:t>
      </w:r>
      <w:r>
        <w:rPr>
          <w:rFonts w:ascii="宋体" w:hAnsi="宋体" w:eastAsia="宋体" w:cs="宋体"/>
          <w:color w:val="000000"/>
        </w:rPr>
        <w:t>结合材料一，运用“高扬民族精神”的有关知识，说明抗战精神在抗日战争取得伟大胜利过程中的重要作用。</w:t>
      </w:r>
    </w:p>
    <w:p w14:paraId="79A2AE9E">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1945</w:t>
      </w:r>
      <w:r>
        <w:rPr>
          <w:rFonts w:ascii="楷体" w:hAnsi="楷体" w:eastAsia="楷体" w:cs="楷体"/>
          <w:color w:val="000000"/>
        </w:rPr>
        <w:t>—</w:t>
      </w:r>
      <w:r>
        <w:rPr>
          <w:rFonts w:ascii="Times New Roman" w:hAnsi="Times New Roman" w:eastAsia="Times New Roman" w:cs="Times New Roman"/>
          <w:color w:val="000000"/>
        </w:rPr>
        <w:t>2025</w:t>
      </w:r>
      <w:r>
        <w:rPr>
          <w:rFonts w:ascii="楷体" w:hAnsi="楷体" w:eastAsia="楷体" w:cs="楷体"/>
          <w:color w:val="000000"/>
        </w:rPr>
        <w:t>年，我们从抗战胜利迈上复兴征程。“几多记忆，几多变迁！”重温抗战岁月，中国军人用“小米加步枪”的劣势装备改变了中国人民“焚尸挂树”的悲怆命运；走向复兴征程，巡天远航的战机航母保卫着人民富足安康的幸福生活！</w:t>
      </w:r>
    </w:p>
    <w:p w14:paraId="74895ABC">
      <w:pPr>
        <w:spacing w:line="360" w:lineRule="auto"/>
        <w:jc w:val="left"/>
        <w:textAlignment w:val="center"/>
        <w:rPr>
          <w:color w:val="000000"/>
        </w:rPr>
      </w:pPr>
      <w:r>
        <w:rPr>
          <w:color w:val="000000"/>
        </w:rPr>
        <w:t>（2）</w:t>
      </w:r>
      <w:r>
        <w:rPr>
          <w:rFonts w:ascii="宋体" w:hAnsi="宋体" w:eastAsia="宋体" w:cs="宋体"/>
          <w:color w:val="000000"/>
        </w:rPr>
        <w:t>为铭记历史、告慰先辈，请你完成下列表格（在①②处分别填写相关内容），向当初浴血奋战的先辈们汇报当前我国所取得的成就，并概述中国为什么能取得如此辉煌成就。</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60"/>
        <w:gridCol w:w="3665"/>
      </w:tblGrid>
      <w:tr w14:paraId="3E7D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AEC17">
            <w:pPr>
              <w:spacing w:line="360" w:lineRule="auto"/>
              <w:jc w:val="center"/>
              <w:textAlignment w:val="center"/>
              <w:rPr>
                <w:color w:val="000000"/>
              </w:rPr>
            </w:pPr>
            <w:r>
              <w:rPr>
                <w:rFonts w:ascii="楷体" w:hAnsi="楷体" w:eastAsia="楷体" w:cs="楷体"/>
                <w:color w:val="000000"/>
              </w:rPr>
              <w:t>成就</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99E77">
            <w:pPr>
              <w:spacing w:line="360" w:lineRule="auto"/>
              <w:jc w:val="center"/>
              <w:textAlignment w:val="center"/>
              <w:rPr>
                <w:color w:val="000000"/>
              </w:rPr>
            </w:pPr>
            <w:r>
              <w:rPr>
                <w:rFonts w:ascii="楷体" w:hAnsi="楷体" w:eastAsia="楷体" w:cs="楷体"/>
                <w:color w:val="000000"/>
              </w:rPr>
              <w:t>原因</w:t>
            </w:r>
          </w:p>
        </w:tc>
      </w:tr>
      <w:tr w14:paraId="4843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AE730">
            <w:pPr>
              <w:spacing w:line="360" w:lineRule="auto"/>
              <w:jc w:val="both"/>
              <w:textAlignment w:val="center"/>
              <w:rPr>
                <w:color w:val="000000"/>
              </w:rPr>
            </w:pPr>
            <w:r>
              <w:rPr>
                <w:rFonts w:ascii="楷体" w:hAnsi="楷体" w:eastAsia="楷体" w:cs="楷体"/>
                <w:color w:val="000000"/>
              </w:rPr>
              <w:t>①</w:t>
            </w:r>
            <w:r>
              <w:rPr>
                <w:color w:val="000000"/>
              </w:rPr>
              <w:t>__________________________</w:t>
            </w:r>
            <w:r>
              <w:rPr>
                <w:rFonts w:ascii="楷体" w:hAnsi="楷体" w:eastAsia="楷体" w:cs="楷体"/>
                <w:color w:val="000000"/>
              </w:rPr>
              <w:t>。</w:t>
            </w:r>
          </w:p>
        </w:tc>
        <w:tc>
          <w:tcPr>
            <w:tcW w:w="38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8AB78">
            <w:pPr>
              <w:spacing w:line="360" w:lineRule="auto"/>
              <w:jc w:val="both"/>
              <w:textAlignment w:val="center"/>
              <w:rPr>
                <w:color w:val="000000"/>
              </w:rPr>
            </w:pPr>
            <w:r>
              <w:rPr>
                <w:rFonts w:ascii="楷体" w:hAnsi="楷体" w:eastAsia="楷体" w:cs="楷体"/>
                <w:color w:val="000000"/>
              </w:rPr>
              <w:t>①坚持中国共产党的坚强领导。</w:t>
            </w:r>
          </w:p>
          <w:p w14:paraId="72364237">
            <w:pPr>
              <w:spacing w:line="360" w:lineRule="auto"/>
              <w:jc w:val="both"/>
              <w:textAlignment w:val="center"/>
              <w:rPr>
                <w:color w:val="000000"/>
              </w:rPr>
            </w:pPr>
            <w:r>
              <w:rPr>
                <w:rFonts w:ascii="楷体" w:hAnsi="楷体" w:eastAsia="楷体" w:cs="楷体"/>
                <w:color w:val="000000"/>
              </w:rPr>
              <w:t>②</w:t>
            </w:r>
            <w:r>
              <w:rPr>
                <w:color w:val="000000"/>
              </w:rPr>
              <w:t>__________________________</w:t>
            </w:r>
            <w:r>
              <w:rPr>
                <w:rFonts w:ascii="楷体" w:hAnsi="楷体" w:eastAsia="楷体" w:cs="楷体"/>
                <w:color w:val="000000"/>
              </w:rPr>
              <w:t>。</w:t>
            </w:r>
          </w:p>
          <w:p w14:paraId="4DE7EC6F">
            <w:pPr>
              <w:spacing w:line="360" w:lineRule="auto"/>
              <w:jc w:val="both"/>
              <w:textAlignment w:val="center"/>
              <w:rPr>
                <w:color w:val="000000"/>
              </w:rPr>
            </w:pPr>
            <w:r>
              <w:rPr>
                <w:rFonts w:ascii="楷体" w:hAnsi="楷体" w:eastAsia="楷体" w:cs="楷体"/>
                <w:color w:val="000000"/>
              </w:rPr>
              <w:t>③科技工作者的创新创造。</w:t>
            </w:r>
          </w:p>
          <w:p w14:paraId="2621F5AB">
            <w:pPr>
              <w:spacing w:line="360" w:lineRule="auto"/>
              <w:jc w:val="both"/>
              <w:textAlignment w:val="center"/>
              <w:rPr>
                <w:color w:val="000000"/>
              </w:rPr>
            </w:pPr>
            <w:r>
              <w:rPr>
                <w:rFonts w:ascii="楷体" w:hAnsi="楷体" w:eastAsia="楷体" w:cs="楷体"/>
                <w:color w:val="000000"/>
              </w:rPr>
              <w:t>……</w:t>
            </w:r>
          </w:p>
        </w:tc>
      </w:tr>
      <w:tr w14:paraId="5220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400DA">
            <w:pPr>
              <w:spacing w:line="360" w:lineRule="auto"/>
              <w:jc w:val="both"/>
              <w:textAlignment w:val="center"/>
              <w:rPr>
                <w:color w:val="000000"/>
              </w:rPr>
            </w:pPr>
            <w:r>
              <w:rPr>
                <w:rFonts w:ascii="楷体" w:hAnsi="楷体" w:eastAsia="楷体" w:cs="楷体"/>
                <w:color w:val="000000"/>
              </w:rPr>
              <w:t>②截至</w:t>
            </w:r>
            <w:r>
              <w:rPr>
                <w:rFonts w:ascii="Times New Roman" w:hAnsi="Times New Roman" w:eastAsia="Times New Roman" w:cs="Times New Roman"/>
                <w:color w:val="000000"/>
              </w:rPr>
              <w:t>2024</w:t>
            </w:r>
            <w:r>
              <w:rPr>
                <w:rFonts w:ascii="楷体" w:hAnsi="楷体" w:eastAsia="楷体" w:cs="楷体"/>
                <w:color w:val="000000"/>
              </w:rPr>
              <w:t>年，我国高铁运营里程达</w:t>
            </w:r>
            <w:r>
              <w:rPr>
                <w:rFonts w:ascii="Times New Roman" w:hAnsi="Times New Roman" w:eastAsia="Times New Roman" w:cs="Times New Roman"/>
                <w:color w:val="000000"/>
              </w:rPr>
              <w:t>4.8</w:t>
            </w:r>
            <w:r>
              <w:rPr>
                <w:rFonts w:ascii="楷体" w:hAnsi="楷体" w:eastAsia="楷体" w:cs="楷体"/>
                <w:color w:val="000000"/>
              </w:rPr>
              <w:t>万公里。</w:t>
            </w:r>
          </w:p>
        </w:tc>
        <w:tc>
          <w:tcPr>
            <w:vMerge w:val="continue"/>
            <w:tcBorders>
              <w:top w:val="single" w:color="000000" w:sz="6" w:space="0"/>
              <w:left w:val="single" w:color="000000" w:sz="6" w:space="0"/>
              <w:bottom w:val="single" w:color="000000" w:sz="6" w:space="0"/>
              <w:right w:val="single" w:color="000000" w:sz="6" w:space="0"/>
            </w:tcBorders>
          </w:tcPr>
          <w:p w14:paraId="5418B651">
            <w:pPr>
              <w:spacing w:line="360" w:lineRule="auto"/>
              <w:jc w:val="left"/>
              <w:textAlignment w:val="center"/>
              <w:rPr>
                <w:color w:val="000000"/>
              </w:rPr>
            </w:pPr>
          </w:p>
        </w:tc>
      </w:tr>
      <w:tr w14:paraId="062D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8FB44">
            <w:pPr>
              <w:spacing w:line="360" w:lineRule="auto"/>
              <w:jc w:val="both"/>
              <w:textAlignment w:val="center"/>
              <w:rPr>
                <w:color w:val="000000"/>
              </w:rPr>
            </w:pPr>
            <w:r>
              <w:rPr>
                <w:rFonts w:ascii="楷体" w:hAnsi="楷体" w:eastAsia="楷体" w:cs="楷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63B5B238">
            <w:pPr>
              <w:spacing w:line="360" w:lineRule="auto"/>
              <w:jc w:val="left"/>
              <w:textAlignment w:val="center"/>
              <w:rPr>
                <w:color w:val="000000"/>
              </w:rPr>
            </w:pPr>
          </w:p>
        </w:tc>
      </w:tr>
    </w:tbl>
    <w:p w14:paraId="57915B3E">
      <w:pPr>
        <w:spacing w:line="360" w:lineRule="auto"/>
        <w:jc w:val="both"/>
        <w:textAlignment w:val="center"/>
        <w:rPr>
          <w:color w:val="000000"/>
        </w:rPr>
      </w:pPr>
    </w:p>
    <w:p w14:paraId="2C016585">
      <w:pPr>
        <w:spacing w:line="360" w:lineRule="auto"/>
        <w:jc w:val="both"/>
        <w:textAlignment w:val="center"/>
        <w:rPr>
          <w:color w:val="000000"/>
        </w:rPr>
      </w:pPr>
      <w:r>
        <w:rPr>
          <w:color w:val="000000"/>
        </w:rPr>
        <w:t xml:space="preserve">19. </w:t>
      </w:r>
      <w:r>
        <w:rPr>
          <w:rFonts w:ascii="宋体" w:hAnsi="宋体" w:eastAsia="宋体" w:cs="宋体"/>
          <w:color w:val="000000"/>
        </w:rPr>
        <w:t>阅读材料，回答下列问题。</w:t>
      </w:r>
    </w:p>
    <w:p w14:paraId="293AD1D8">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从《黑神话·悟空》到</w:t>
      </w:r>
      <w:r>
        <w:rPr>
          <w:rFonts w:ascii="Times New Roman" w:hAnsi="Times New Roman" w:eastAsia="Times New Roman" w:cs="Times New Roman"/>
          <w:color w:val="000000"/>
        </w:rPr>
        <w:t>DeepSeek</w:t>
      </w:r>
      <w:r>
        <w:rPr>
          <w:rFonts w:ascii="楷体" w:hAnsi="楷体" w:eastAsia="楷体" w:cs="楷体"/>
          <w:color w:val="000000"/>
        </w:rPr>
        <w:t>，孵化于杭州的游戏科学、深度求索等“杭州六小龙”科技企业在国际上出圈走红，这得益于杭州市政府坚定不移推进创新活力之城建设。杭州打造具有全球影响力的创新策源地、全国科技成果转移转化的首选地、发展新质生产力的重要阵地，连续多年位居全国人才净流入首位，为科技企业披上“护龙甲”。“六小龙”的出现证明，中国独立自主取得重大突破，有能力应对“技术卡脖子”困境。</w:t>
      </w:r>
    </w:p>
    <w:p w14:paraId="04BECF74">
      <w:pPr>
        <w:spacing w:line="360" w:lineRule="auto"/>
        <w:jc w:val="left"/>
        <w:textAlignment w:val="center"/>
        <w:rPr>
          <w:color w:val="000000"/>
        </w:rPr>
      </w:pPr>
      <w:r>
        <w:rPr>
          <w:color w:val="000000"/>
        </w:rPr>
        <w:t>（1）</w:t>
      </w:r>
      <w:r>
        <w:rPr>
          <w:rFonts w:ascii="宋体" w:hAnsi="宋体" w:eastAsia="宋体" w:cs="宋体"/>
          <w:color w:val="000000"/>
        </w:rPr>
        <w:t>结合材料，运用“创新永无止境”知识，分析杭州市政府是如何推动创新发展的？</w:t>
      </w:r>
    </w:p>
    <w:p w14:paraId="6C331E9A">
      <w:pPr>
        <w:spacing w:line="360" w:lineRule="auto"/>
        <w:jc w:val="left"/>
        <w:textAlignment w:val="center"/>
        <w:rPr>
          <w:color w:val="000000"/>
        </w:rPr>
      </w:pPr>
      <w:r>
        <w:rPr>
          <w:color w:val="000000"/>
        </w:rPr>
        <w:t>（2）</w:t>
      </w:r>
      <w:r>
        <w:rPr>
          <w:rFonts w:ascii="宋体" w:hAnsi="宋体" w:eastAsia="宋体" w:cs="宋体"/>
          <w:color w:val="000000"/>
        </w:rPr>
        <w:t>创新是一个民族进步的灵魂，是一个国家兴旺发达的不竭源泉，也是中华民族最鲜明的民族禀赋。请列举两句（个）关于创新的古代诗词或历史故事，并简述其蕴含的创新思想或运用的创新方法。</w:t>
      </w:r>
    </w:p>
    <w:p w14:paraId="0804DBBE">
      <w:pPr>
        <w:spacing w:line="360" w:lineRule="auto"/>
        <w:jc w:val="both"/>
        <w:textAlignment w:val="center"/>
        <w:rPr>
          <w:color w:val="000000"/>
        </w:rPr>
      </w:pPr>
      <w:r>
        <w:rPr>
          <w:color w:val="000000"/>
        </w:rPr>
        <w:t xml:space="preserve">20. </w:t>
      </w:r>
      <w:r>
        <w:rPr>
          <w:rFonts w:ascii="宋体" w:hAnsi="宋体" w:eastAsia="宋体" w:cs="宋体"/>
          <w:color w:val="000000"/>
        </w:rPr>
        <w:t>某校九年级同学在复习时政专题“加快推动民营经济发展壮大”时收集到如下信息，请你据此回答下列问题。</w:t>
      </w:r>
    </w:p>
    <w:p w14:paraId="1CAC7250">
      <w:pPr>
        <w:spacing w:line="360" w:lineRule="auto"/>
        <w:ind w:firstLine="420"/>
        <w:jc w:val="both"/>
        <w:textAlignment w:val="center"/>
        <w:rPr>
          <w:color w:val="000000"/>
        </w:rPr>
      </w:pPr>
      <w:r>
        <w:rPr>
          <w:rFonts w:ascii="楷体" w:hAnsi="楷体" w:eastAsia="楷体" w:cs="楷体"/>
          <w:color w:val="000000"/>
        </w:rPr>
        <w:t>党的十八大以来，习近平总书记始终关心民营经济，团结带领全党全国促进民营经济发展壮大。</w:t>
      </w: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月，习近平总书记出席民营企业座谈会时指出，党和国家对民营经济发展的基本方针政策，已经纳入中国特色社会主义制度体系。</w:t>
      </w:r>
    </w:p>
    <w:p w14:paraId="38E65CA5">
      <w:pPr>
        <w:spacing w:line="360" w:lineRule="auto"/>
        <w:ind w:firstLine="420"/>
        <w:jc w:val="both"/>
        <w:textAlignment w:val="center"/>
        <w:rPr>
          <w:color w:val="000000"/>
        </w:rPr>
      </w:pPr>
      <w:r>
        <w:rPr>
          <w:rFonts w:ascii="楷体" w:hAnsi="楷体" w:eastAsia="楷体" w:cs="楷体"/>
          <w:color w:val="000000"/>
        </w:rPr>
        <w:t>广大民营企业和民营企业家胸怀报国志，弘扬企业家精神，这是民营经济的内在气质，也是通向未来的成功密码。深圳华强北，从“中国电子第一街”迈向“全球硬件创新创业中心”。重回祖国的孟晚舟说，如果信仰有颜色，那一定是中国红！近年来，我国民营经济对进出口和税收贡献达到五成以上，对城镇就业的贡献达到八成以上，已经成为推进中国式现代化的生力军，成为推进强国建设、民族复兴伟业的重要力量。</w:t>
      </w:r>
    </w:p>
    <w:p w14:paraId="13F97DC6">
      <w:pPr>
        <w:spacing w:line="360" w:lineRule="auto"/>
        <w:jc w:val="left"/>
        <w:textAlignment w:val="center"/>
        <w:rPr>
          <w:color w:val="000000"/>
        </w:rPr>
      </w:pPr>
      <w:r>
        <w:rPr>
          <w:color w:val="000000"/>
        </w:rPr>
        <w:t>（1）</w:t>
      </w:r>
      <w:r>
        <w:rPr>
          <w:rFonts w:ascii="宋体" w:hAnsi="宋体" w:eastAsia="宋体" w:cs="宋体"/>
          <w:color w:val="000000"/>
        </w:rPr>
        <w:t>结合材料，运用“基本经济制度”知识，简述当前我国对待民营经济的态度以及促进民营经济发展壮大的意义。</w:t>
      </w:r>
    </w:p>
    <w:p w14:paraId="73CF3D3C">
      <w:pPr>
        <w:spacing w:line="360" w:lineRule="auto"/>
        <w:jc w:val="left"/>
        <w:textAlignment w:val="center"/>
        <w:rPr>
          <w:color w:val="000000"/>
        </w:rPr>
      </w:pPr>
      <w:r>
        <w:rPr>
          <w:color w:val="000000"/>
        </w:rPr>
        <w:t>（2）</w:t>
      </w:r>
      <w:r>
        <w:rPr>
          <w:rFonts w:ascii="宋体" w:hAnsi="宋体" w:eastAsia="宋体" w:cs="宋体"/>
          <w:color w:val="000000"/>
        </w:rPr>
        <w:t>结合材料，运用“共圆中国梦”知识，说明民营经济发展壮大是如何体现实现中国梦要求的？</w:t>
      </w:r>
    </w:p>
    <w:p w14:paraId="36C39AF0">
      <w:pPr>
        <w:spacing w:line="360" w:lineRule="auto"/>
        <w:jc w:val="both"/>
        <w:textAlignment w:val="center"/>
        <w:rPr>
          <w:color w:val="000000"/>
        </w:rPr>
      </w:pPr>
      <w:r>
        <w:rPr>
          <w:color w:val="000000"/>
        </w:rPr>
        <w:t xml:space="preserve">21. </w:t>
      </w:r>
      <w:r>
        <w:rPr>
          <w:rFonts w:ascii="宋体" w:hAnsi="宋体" w:eastAsia="宋体" w:cs="宋体"/>
          <w:color w:val="000000"/>
        </w:rPr>
        <w:t>某校报小记者社团在跟踪报道“世界发展中的中国贡献”专题后与同学们分享了以下新闻素材，并提出了相关问题，请你作为学科代表予以解答。</w:t>
      </w:r>
    </w:p>
    <w:p w14:paraId="69EFB748">
      <w:pPr>
        <w:spacing w:line="360" w:lineRule="auto"/>
        <w:ind w:firstLine="420"/>
        <w:jc w:val="both"/>
        <w:textAlignment w:val="center"/>
        <w:rPr>
          <w:color w:val="000000"/>
        </w:rPr>
      </w:pPr>
      <w:r>
        <w:rPr>
          <w:rFonts w:ascii="楷体" w:hAnsi="楷体" w:eastAsia="楷体" w:cs="楷体"/>
          <w:color w:val="000000"/>
        </w:rPr>
        <w:t>素材一</w:t>
      </w:r>
      <w:r>
        <w:rPr>
          <w:rFonts w:ascii="Times New Roman" w:hAnsi="Times New Roman" w:eastAsia="Times New Roman" w:cs="Times New Roman"/>
          <w:color w:val="000000"/>
        </w:rPr>
        <w:t xml:space="preserve">  </w:t>
      </w:r>
      <w:r>
        <w:rPr>
          <w:rFonts w:ascii="楷体" w:hAnsi="楷体" w:eastAsia="楷体" w:cs="楷体"/>
          <w:color w:val="000000"/>
        </w:rPr>
        <w:t>经济全球化是历史潮流，开放合作是时代大势。</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国家主席习近平出席中非合作论坛北京峰会开幕式并发表主旨讲话。讲话提到，中方愿同非方深化中非合作，携手推进现代化十大伙伴行动。比如，扩大非洲农产品准入，推进贸易繁荣伙伴行动；共建中非数字技术合作中心，推进产业链合作伙伴行动；高质量共建“一带一路”，推进互联互通伙伴行动；共同实施中非“文化丝路”计划，推进人文交流伙伴行动；等等。</w:t>
      </w:r>
    </w:p>
    <w:p w14:paraId="7015E02C">
      <w:pPr>
        <w:spacing w:line="360" w:lineRule="auto"/>
        <w:jc w:val="left"/>
        <w:textAlignment w:val="center"/>
        <w:rPr>
          <w:color w:val="000000"/>
        </w:rPr>
      </w:pPr>
      <w:r>
        <w:rPr>
          <w:color w:val="000000"/>
        </w:rPr>
        <w:t>（1）</w:t>
      </w:r>
      <w:r>
        <w:rPr>
          <w:rFonts w:ascii="宋体" w:hAnsi="宋体" w:eastAsia="宋体" w:cs="宋体"/>
          <w:color w:val="000000"/>
        </w:rPr>
        <w:t>结合素材一，运用“开放互动的世界”的知识，概述中国是怎样深化中非合作的？</w:t>
      </w:r>
    </w:p>
    <w:p w14:paraId="3B61ADFE">
      <w:pPr>
        <w:spacing w:line="360" w:lineRule="auto"/>
        <w:ind w:firstLine="420"/>
        <w:jc w:val="both"/>
        <w:textAlignment w:val="center"/>
        <w:rPr>
          <w:color w:val="000000"/>
        </w:rPr>
      </w:pPr>
      <w:r>
        <w:rPr>
          <w:rFonts w:ascii="楷体" w:hAnsi="楷体" w:eastAsia="楷体" w:cs="楷体"/>
          <w:color w:val="000000"/>
        </w:rPr>
        <w:t>素材二</w:t>
      </w:r>
      <w:r>
        <w:rPr>
          <w:rFonts w:ascii="Times New Roman" w:hAnsi="Times New Roman" w:eastAsia="Times New Roman" w:cs="Times New Roman"/>
          <w:color w:val="000000"/>
        </w:rPr>
        <w:t xml:space="preserve">  </w:t>
      </w:r>
      <w:r>
        <w:rPr>
          <w:rFonts w:ascii="楷体" w:hAnsi="楷体" w:eastAsia="楷体" w:cs="楷体"/>
          <w:color w:val="000000"/>
        </w:rPr>
        <w:t>在全球保护主义日益加剧的背景下，中国始终以开放姿态为全球经济注入稳定性。</w:t>
      </w:r>
      <w:r>
        <w:rPr>
          <w:rFonts w:ascii="Times New Roman" w:hAnsi="Times New Roman" w:eastAsia="Times New Roman" w:cs="Times New Roman"/>
          <w:color w:val="000000"/>
        </w:rPr>
        <w:t>2025</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日至</w:t>
      </w:r>
      <w:r>
        <w:rPr>
          <w:rFonts w:ascii="Times New Roman" w:hAnsi="Times New Roman" w:eastAsia="Times New Roman" w:cs="Times New Roman"/>
          <w:color w:val="000000"/>
        </w:rPr>
        <w:t>9</w:t>
      </w:r>
      <w:r>
        <w:rPr>
          <w:rFonts w:ascii="楷体" w:hAnsi="楷体" w:eastAsia="楷体" w:cs="楷体"/>
          <w:color w:val="000000"/>
        </w:rPr>
        <w:t>日，中央周边工作会议在北京举行，中国同周边</w:t>
      </w:r>
      <w:r>
        <w:rPr>
          <w:rFonts w:ascii="Times New Roman" w:hAnsi="Times New Roman" w:eastAsia="Times New Roman" w:cs="Times New Roman"/>
          <w:color w:val="000000"/>
        </w:rPr>
        <w:t>17</w:t>
      </w:r>
      <w:r>
        <w:rPr>
          <w:rFonts w:ascii="楷体" w:hAnsi="楷体" w:eastAsia="楷体" w:cs="楷体"/>
          <w:color w:val="000000"/>
        </w:rPr>
        <w:t>国达成构建命运共同体共识，同周边</w:t>
      </w:r>
      <w:r>
        <w:rPr>
          <w:rFonts w:ascii="Times New Roman" w:hAnsi="Times New Roman" w:eastAsia="Times New Roman" w:cs="Times New Roman"/>
          <w:color w:val="000000"/>
        </w:rPr>
        <w:t>25</w:t>
      </w:r>
      <w:r>
        <w:rPr>
          <w:rFonts w:ascii="楷体" w:hAnsi="楷体" w:eastAsia="楷体" w:cs="楷体"/>
          <w:color w:val="000000"/>
        </w:rPr>
        <w:t>国签署共建“一带一路”合作协议。</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日，中国修改半导体产品“原产地”认定规则，加速了全产业链核心技术突破。截至</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日，第</w:t>
      </w:r>
      <w:r>
        <w:rPr>
          <w:rFonts w:ascii="Times New Roman" w:hAnsi="Times New Roman" w:eastAsia="Times New Roman" w:cs="Times New Roman"/>
          <w:color w:val="000000"/>
        </w:rPr>
        <w:t>137</w:t>
      </w:r>
      <w:r>
        <w:rPr>
          <w:rFonts w:ascii="楷体" w:hAnsi="楷体" w:eastAsia="楷体" w:cs="楷体"/>
          <w:color w:val="000000"/>
        </w:rPr>
        <w:t>届广交会已有来自</w:t>
      </w:r>
      <w:r>
        <w:rPr>
          <w:rFonts w:ascii="Times New Roman" w:hAnsi="Times New Roman" w:eastAsia="Times New Roman" w:cs="Times New Roman"/>
          <w:color w:val="000000"/>
        </w:rPr>
        <w:t>218</w:t>
      </w:r>
      <w:r>
        <w:rPr>
          <w:rFonts w:ascii="楷体" w:hAnsi="楷体" w:eastAsia="楷体" w:cs="楷体"/>
          <w:color w:val="000000"/>
        </w:rPr>
        <w:t>个国家和地区的超过</w:t>
      </w:r>
      <w:r>
        <w:rPr>
          <w:rFonts w:ascii="Times New Roman" w:hAnsi="Times New Roman" w:eastAsia="Times New Roman" w:cs="Times New Roman"/>
          <w:color w:val="000000"/>
        </w:rPr>
        <w:t>19</w:t>
      </w:r>
      <w:r>
        <w:rPr>
          <w:rFonts w:ascii="楷体" w:hAnsi="楷体" w:eastAsia="楷体" w:cs="楷体"/>
          <w:color w:val="000000"/>
        </w:rPr>
        <w:t>万名境外采购商到会。广交会、进博会、数贸会等一系列深受欢迎的国际合作平台，正彰显中国主动开放市场、共享发展红利的诚意，中国正把超大规模市场打造成为世界共享大市场。</w:t>
      </w:r>
    </w:p>
    <w:p w14:paraId="22157683">
      <w:pPr>
        <w:spacing w:line="360" w:lineRule="auto"/>
        <w:jc w:val="left"/>
        <w:textAlignment w:val="center"/>
        <w:rPr>
          <w:color w:val="000000"/>
        </w:rPr>
      </w:pPr>
      <w:r>
        <w:rPr>
          <w:color w:val="000000"/>
        </w:rPr>
        <w:t>（2）</w:t>
      </w:r>
      <w:r>
        <w:rPr>
          <w:rFonts w:ascii="宋体" w:hAnsi="宋体" w:eastAsia="宋体" w:cs="宋体"/>
          <w:color w:val="000000"/>
        </w:rPr>
        <w:t>运用“携手促发展”的知识，分析素材二中中国做法的国内国际意义。</w:t>
      </w:r>
    </w:p>
    <w:p w14:paraId="44141878">
      <w:pPr>
        <w:spacing w:line="285" w:lineRule="auto"/>
        <w:jc w:val="both"/>
        <w:textAlignment w:val="center"/>
        <w:rPr>
          <w:color w:val="000000"/>
        </w:rPr>
      </w:pPr>
    </w:p>
    <w:p w14:paraId="26F81D2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CAD9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C78C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3EE1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EC1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058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6B9A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F463B3"/>
    <w:rsid w:val="357F11D4"/>
    <w:rsid w:val="38274566"/>
    <w:rsid w:val="58433AFB"/>
    <w:rsid w:val="6716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5047</Words>
  <Characters>5328</Characters>
  <Lines>0</Lines>
  <Paragraphs>0</Paragraphs>
  <TotalTime>5</TotalTime>
  <ScaleCrop>false</ScaleCrop>
  <LinksUpToDate>false</LinksUpToDate>
  <CharactersWithSpaces>5638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2025-08-09T11:44:00Z</dcterms:created>
  <dc:creator>学科网试题生产平台</dc:creator>
  <dc:description>3814552678187008</dc:description>
  <cp:lastModifiedBy>上帝掷骰子吗</cp:lastModifiedBy>
  <dcterms:modified xsi:type="dcterms:W3CDTF">2026-02-09T06:17:06Z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7567D8FBDBB0411CB81985D8AF9E6321_12</vt:lpwstr>
  </property>
  <property fmtid="{D5CDD505-2E9C-101B-9397-08002B2CF9AE}" pid="8" name="KSOTemplateDocerSaveRecord">
    <vt:lpwstr>eyJoZGlkIjoiMjljNjk0N2RhMTc0NzI3ZTQwZWEyZWMyMzA2NzliMDQiLCJ1c2VySWQiOiI3ODUwOTA2ODcifQ==</vt:lpwstr>
  </property>
</Properties>
</file>