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2D2994">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12496800</wp:posOffset>
            </wp:positionH>
            <wp:positionV relativeFrom="topMargin">
              <wp:posOffset>11785600</wp:posOffset>
            </wp:positionV>
            <wp:extent cx="419100" cy="4699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19100" cy="4699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年甘肃省武威市、嘉峪关市、临夏州中考道德与法治真题</w:t>
      </w:r>
    </w:p>
    <w:p w14:paraId="1B0B382E">
      <w:pPr>
        <w:spacing w:line="285" w:lineRule="auto"/>
        <w:jc w:val="both"/>
      </w:pPr>
      <w:r>
        <w:rPr>
          <w:rFonts w:ascii="宋体" w:hAnsi="宋体" w:eastAsia="宋体" w:cs="宋体"/>
          <w:b/>
          <w:color w:val="auto"/>
          <w:sz w:val="24"/>
        </w:rPr>
        <w:t>一、单项选择题（在下列各题的四个选项中，只有一项是最符合题意的。每小题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14</w:t>
      </w:r>
      <w:r>
        <w:rPr>
          <w:rFonts w:ascii="宋体" w:hAnsi="宋体" w:eastAsia="宋体" w:cs="宋体"/>
          <w:b/>
          <w:color w:val="auto"/>
          <w:sz w:val="24"/>
        </w:rPr>
        <w:t>分）</w:t>
      </w:r>
    </w:p>
    <w:p w14:paraId="45BEBA7D">
      <w:pPr>
        <w:spacing w:line="360" w:lineRule="auto"/>
        <w:jc w:val="left"/>
      </w:pPr>
      <w:r>
        <w:rPr>
          <w:color w:val="auto"/>
        </w:rPr>
        <w:t xml:space="preserve">1. </w:t>
      </w:r>
      <w:r>
        <w:rPr>
          <w:rFonts w:ascii="Times New Roman" w:hAnsi="Times New Roman" w:eastAsia="Times New Roman" w:cs="Times New Roman"/>
          <w:color w:val="auto"/>
        </w:rPr>
        <w:t>2024</w:t>
      </w:r>
      <w:r>
        <w:rPr>
          <w:rFonts w:ascii="宋体" w:hAnsi="宋体" w:eastAsia="宋体" w:cs="宋体"/>
          <w:color w:val="auto"/>
        </w:rPr>
        <w:t>年</w:t>
      </w:r>
      <w:r>
        <w:rPr>
          <w:rFonts w:ascii="Times New Roman" w:hAnsi="Times New Roman" w:eastAsia="Times New Roman" w:cs="Times New Roman"/>
          <w:color w:val="auto"/>
        </w:rPr>
        <w:t>3</w:t>
      </w:r>
      <w:r>
        <w:rPr>
          <w:rFonts w:ascii="宋体" w:hAnsi="宋体" w:eastAsia="宋体" w:cs="宋体"/>
          <w:color w:val="auto"/>
        </w:rPr>
        <w:t>月</w:t>
      </w:r>
      <w:r>
        <w:rPr>
          <w:rFonts w:ascii="Times New Roman" w:hAnsi="Times New Roman" w:eastAsia="Times New Roman" w:cs="Times New Roman"/>
          <w:color w:val="auto"/>
        </w:rPr>
        <w:t>29</w:t>
      </w:r>
      <w:r>
        <w:rPr>
          <w:rFonts w:ascii="宋体" w:hAnsi="宋体" w:eastAsia="宋体" w:cs="宋体"/>
          <w:color w:val="auto"/>
        </w:rPr>
        <w:t>日，兰州市西固区禁毒办联合区教育局等单位，走进兰州市第二十一中学，开展了一场鲜活有趣</w:t>
      </w:r>
      <w:r>
        <w:rPr>
          <w:rFonts w:ascii="宋体" w:hAnsi="宋体" w:eastAsia="宋体" w:cs="宋体"/>
          <w:color w:val="auto"/>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毒品预防教育进校园活动。西固区禁毒办工作人员通过各种形式向学生们深入介绍了毒品的危害及预防方法，进一步加深了他们对毒品预防知识的了解。从材料看，毒品预防教育的首要重点对象是（</w:t>
      </w:r>
      <w:r>
        <w:rPr>
          <w:rFonts w:ascii="Times New Roman" w:hAnsi="Times New Roman" w:eastAsia="Times New Roman" w:cs="Times New Roman"/>
          <w:color w:val="auto"/>
        </w:rPr>
        <w:t xml:space="preserve">    </w:t>
      </w:r>
      <w:r>
        <w:rPr>
          <w:rFonts w:ascii="宋体" w:hAnsi="宋体" w:eastAsia="宋体" w:cs="宋体"/>
          <w:color w:val="auto"/>
        </w:rPr>
        <w:t>）</w:t>
      </w:r>
    </w:p>
    <w:p w14:paraId="056DB786">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无业人员</w:t>
      </w:r>
      <w:r>
        <w:tab/>
      </w:r>
      <w:r>
        <w:t xml:space="preserve">B. </w:t>
      </w:r>
      <w:r>
        <w:rPr>
          <w:rFonts w:ascii="宋体" w:hAnsi="宋体" w:eastAsia="宋体" w:cs="宋体"/>
          <w:color w:val="auto"/>
        </w:rPr>
        <w:t>青少年</w:t>
      </w:r>
      <w:r>
        <w:tab/>
      </w:r>
      <w:r>
        <w:t xml:space="preserve">C. </w:t>
      </w:r>
      <w:r>
        <w:rPr>
          <w:rFonts w:ascii="宋体" w:hAnsi="宋体" w:eastAsia="宋体" w:cs="宋体"/>
          <w:color w:val="auto"/>
        </w:rPr>
        <w:t>流动人口</w:t>
      </w:r>
      <w:r>
        <w:tab/>
      </w:r>
      <w:r>
        <w:t xml:space="preserve">D. </w:t>
      </w:r>
      <w:r>
        <w:rPr>
          <w:rFonts w:ascii="宋体" w:hAnsi="宋体" w:eastAsia="宋体" w:cs="宋体"/>
          <w:color w:val="auto"/>
        </w:rPr>
        <w:t>老年人</w:t>
      </w:r>
    </w:p>
    <w:p w14:paraId="4CFD8A60">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国家工程师奖”表彰大会在北京召开，敦煌研究院文物保护团队荣获“国家卓越工程师团队”称号。敦煌研究院文物保护团队扎根大漠，团结协作，共同进步，不断升级完善文物的保护方法、技术，使敦煌石窟得到有效保护。这样的团队（</w:t>
      </w:r>
      <w:r>
        <w:rPr>
          <w:rFonts w:ascii="Times New Roman" w:hAnsi="Times New Roman" w:eastAsia="Times New Roman" w:cs="Times New Roman"/>
          <w:color w:val="000000"/>
        </w:rPr>
        <w:t xml:space="preserve">    </w:t>
      </w:r>
      <w:r>
        <w:rPr>
          <w:rFonts w:ascii="宋体" w:hAnsi="宋体" w:eastAsia="宋体" w:cs="宋体"/>
          <w:color w:val="000000"/>
        </w:rPr>
        <w:t>）</w:t>
      </w:r>
    </w:p>
    <w:p w14:paraId="36CB5C2C">
      <w:pPr>
        <w:spacing w:line="360" w:lineRule="auto"/>
        <w:jc w:val="left"/>
        <w:textAlignment w:val="center"/>
        <w:rPr>
          <w:color w:val="000000"/>
        </w:rPr>
      </w:pPr>
      <w:r>
        <w:rPr>
          <w:rFonts w:ascii="宋体" w:hAnsi="宋体" w:eastAsia="宋体" w:cs="宋体"/>
          <w:color w:val="000000"/>
        </w:rPr>
        <w:t>①拥有着共同的愿景和目标②充满着团队的协同与合作</w:t>
      </w:r>
    </w:p>
    <w:p w14:paraId="3CF88A37">
      <w:pPr>
        <w:spacing w:line="360" w:lineRule="auto"/>
        <w:jc w:val="left"/>
        <w:textAlignment w:val="center"/>
        <w:rPr>
          <w:color w:val="000000"/>
        </w:rPr>
      </w:pPr>
      <w:r>
        <w:rPr>
          <w:rFonts w:ascii="宋体" w:hAnsi="宋体" w:eastAsia="宋体" w:cs="宋体"/>
          <w:color w:val="000000"/>
        </w:rPr>
        <w:t>③凝聚着成员的才华和智慧④只看重集体的荣誉和利益</w:t>
      </w:r>
    </w:p>
    <w:p w14:paraId="56EE119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B212F84">
      <w:pPr>
        <w:spacing w:line="360" w:lineRule="auto"/>
        <w:jc w:val="left"/>
        <w:textAlignment w:val="center"/>
        <w:rPr>
          <w:color w:val="000000"/>
        </w:rPr>
      </w:pPr>
      <w:r>
        <w:rPr>
          <w:color w:val="000000"/>
        </w:rPr>
        <w:t xml:space="preserve">3. </w:t>
      </w:r>
      <w:r>
        <w:rPr>
          <w:rFonts w:ascii="宋体" w:hAnsi="宋体" w:eastAsia="宋体" w:cs="宋体"/>
          <w:color w:val="000000"/>
        </w:rPr>
        <w:t>下图漫画中的行为，侵犯了公民的（</w:t>
      </w:r>
      <w:r>
        <w:rPr>
          <w:rFonts w:ascii="Times New Roman" w:hAnsi="Times New Roman" w:eastAsia="Times New Roman" w:cs="Times New Roman"/>
          <w:color w:val="000000"/>
        </w:rPr>
        <w:t xml:space="preserve">    </w:t>
      </w:r>
      <w:r>
        <w:rPr>
          <w:rFonts w:ascii="宋体" w:hAnsi="宋体" w:eastAsia="宋体" w:cs="宋体"/>
          <w:color w:val="000000"/>
        </w:rPr>
        <w:t>）</w:t>
      </w:r>
    </w:p>
    <w:p w14:paraId="7F8903A9">
      <w:pPr>
        <w:spacing w:line="360" w:lineRule="auto"/>
        <w:jc w:val="left"/>
        <w:textAlignment w:val="center"/>
        <w:rPr>
          <w:color w:val="000000"/>
        </w:rPr>
      </w:pPr>
      <w:r>
        <w:rPr>
          <w:color w:val="000000"/>
        </w:rPr>
        <w:drawing>
          <wp:inline distT="0" distB="0" distL="114300" distR="114300">
            <wp:extent cx="2009775" cy="16002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009775" cy="1600200"/>
                    </a:xfrm>
                    <a:prstGeom prst="rect">
                      <a:avLst/>
                    </a:prstGeom>
                  </pic:spPr>
                </pic:pic>
              </a:graphicData>
            </a:graphic>
          </wp:inline>
        </w:drawing>
      </w:r>
      <w:r>
        <w:rPr>
          <w:color w:val="000000"/>
        </w:rPr>
        <w:t xml:space="preserve">  </w:t>
      </w:r>
    </w:p>
    <w:p w14:paraId="177352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隐私权</w:t>
      </w:r>
      <w:r>
        <w:rPr>
          <w:color w:val="000000"/>
        </w:rPr>
        <w:tab/>
      </w:r>
      <w:r>
        <w:rPr>
          <w:color w:val="000000"/>
        </w:rPr>
        <w:t xml:space="preserve">B. </w:t>
      </w:r>
      <w:r>
        <w:rPr>
          <w:rFonts w:ascii="宋体" w:hAnsi="宋体" w:eastAsia="宋体" w:cs="宋体"/>
          <w:color w:val="000000"/>
        </w:rPr>
        <w:t>肖像权</w:t>
      </w:r>
      <w:r>
        <w:rPr>
          <w:color w:val="000000"/>
        </w:rPr>
        <w:tab/>
      </w:r>
      <w:r>
        <w:rPr>
          <w:color w:val="000000"/>
        </w:rPr>
        <w:t xml:space="preserve">C. </w:t>
      </w:r>
      <w:r>
        <w:rPr>
          <w:rFonts w:ascii="宋体" w:hAnsi="宋体" w:eastAsia="宋体" w:cs="宋体"/>
          <w:color w:val="000000"/>
        </w:rPr>
        <w:t>财产权</w:t>
      </w:r>
      <w:r>
        <w:rPr>
          <w:color w:val="000000"/>
        </w:rPr>
        <w:tab/>
      </w:r>
      <w:r>
        <w:rPr>
          <w:color w:val="000000"/>
        </w:rPr>
        <w:t xml:space="preserve">D. </w:t>
      </w:r>
      <w:r>
        <w:rPr>
          <w:rFonts w:ascii="宋体" w:hAnsi="宋体" w:eastAsia="宋体" w:cs="宋体"/>
          <w:color w:val="000000"/>
        </w:rPr>
        <w:t>荣誉权</w:t>
      </w:r>
    </w:p>
    <w:p w14:paraId="0AF1FFE6">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月，习近平总书记首次提出“新质生产力”一词，“新质生产力”是指创新起主导作用，摆脱传统经济增长方式、生产力发展路径，符合新发展理念的先进生产力质态。发展“新质生产力”就要（</w:t>
      </w:r>
      <w:r>
        <w:rPr>
          <w:rFonts w:ascii="Times New Roman" w:hAnsi="Times New Roman" w:eastAsia="Times New Roman" w:cs="Times New Roman"/>
          <w:color w:val="000000"/>
        </w:rPr>
        <w:t xml:space="preserve">    </w:t>
      </w:r>
      <w:r>
        <w:rPr>
          <w:rFonts w:ascii="宋体" w:hAnsi="宋体" w:eastAsia="宋体" w:cs="宋体"/>
          <w:color w:val="000000"/>
        </w:rPr>
        <w:t>）</w:t>
      </w:r>
    </w:p>
    <w:p w14:paraId="209D16E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放弃传统产业，培育新兴产业</w:t>
      </w:r>
      <w:r>
        <w:rPr>
          <w:color w:val="000000"/>
        </w:rPr>
        <w:tab/>
      </w:r>
      <w:r>
        <w:rPr>
          <w:color w:val="000000"/>
        </w:rPr>
        <w:t xml:space="preserve">B. </w:t>
      </w:r>
      <w:r>
        <w:rPr>
          <w:rFonts w:ascii="宋体" w:hAnsi="宋体" w:eastAsia="宋体" w:cs="宋体"/>
          <w:color w:val="000000"/>
        </w:rPr>
        <w:t>提高科创能力，攻坚核心技术</w:t>
      </w:r>
    </w:p>
    <w:p w14:paraId="15F54D3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推动夜间经济，发展第三产业</w:t>
      </w:r>
      <w:r>
        <w:rPr>
          <w:color w:val="000000"/>
        </w:rPr>
        <w:tab/>
      </w:r>
      <w:r>
        <w:rPr>
          <w:color w:val="000000"/>
        </w:rPr>
        <w:t xml:space="preserve">D. </w:t>
      </w:r>
      <w:r>
        <w:rPr>
          <w:rFonts w:ascii="宋体" w:hAnsi="宋体" w:eastAsia="宋体" w:cs="宋体"/>
          <w:color w:val="000000"/>
        </w:rPr>
        <w:t>推进国防建设，维护国家安全</w:t>
      </w:r>
    </w:p>
    <w:p w14:paraId="690C42C2">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2024</w:t>
      </w:r>
      <w:r>
        <w:rPr>
          <w:rFonts w:ascii="宋体" w:hAnsi="宋体" w:eastAsia="宋体" w:cs="宋体"/>
          <w:color w:val="000000"/>
        </w:rPr>
        <w:t>年，天水凭借一碗麻辣烫，一跃成为网红打卡城市。天水公安机关立足主责主业提升旅游警务效能，让广大游客在天水吃得放心、玩得舒心、住得安心、行得顺心。天水公安机关</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行为（</w:t>
      </w:r>
      <w:r>
        <w:rPr>
          <w:rFonts w:ascii="Times New Roman" w:hAnsi="Times New Roman" w:eastAsia="Times New Roman" w:cs="Times New Roman"/>
          <w:color w:val="000000"/>
        </w:rPr>
        <w:t xml:space="preserve">    </w:t>
      </w:r>
      <w:r>
        <w:rPr>
          <w:rFonts w:ascii="宋体" w:hAnsi="宋体" w:eastAsia="宋体" w:cs="宋体"/>
          <w:color w:val="000000"/>
        </w:rPr>
        <w:t>）</w:t>
      </w:r>
    </w:p>
    <w:p w14:paraId="7FA298D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体现了以人民为中心的发展思想</w:t>
      </w:r>
      <w:r>
        <w:rPr>
          <w:color w:val="000000"/>
        </w:rPr>
        <w:tab/>
      </w:r>
      <w:r>
        <w:rPr>
          <w:color w:val="000000"/>
        </w:rPr>
        <w:t xml:space="preserve">B. </w:t>
      </w:r>
      <w:r>
        <w:rPr>
          <w:rFonts w:ascii="宋体" w:hAnsi="宋体" w:eastAsia="宋体" w:cs="宋体"/>
          <w:color w:val="000000"/>
        </w:rPr>
        <w:t>有效解决了天水地区的主要矛盾</w:t>
      </w:r>
    </w:p>
    <w:p w14:paraId="4A1E6D3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充分满足了天水游客的一切需求</w:t>
      </w:r>
      <w:r>
        <w:rPr>
          <w:color w:val="000000"/>
        </w:rPr>
        <w:tab/>
      </w:r>
      <w:r>
        <w:rPr>
          <w:color w:val="000000"/>
        </w:rPr>
        <w:t xml:space="preserve">D. </w:t>
      </w:r>
      <w:r>
        <w:rPr>
          <w:rFonts w:ascii="宋体" w:hAnsi="宋体" w:eastAsia="宋体" w:cs="宋体"/>
          <w:color w:val="000000"/>
        </w:rPr>
        <w:t>直接推动了天水经济文化发展</w:t>
      </w:r>
    </w:p>
    <w:p w14:paraId="234BFAD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2023</w:t>
      </w:r>
      <w:r>
        <w:rPr>
          <w:rFonts w:ascii="宋体" w:hAnsi="宋体" w:eastAsia="宋体" w:cs="宋体"/>
          <w:color w:val="000000"/>
        </w:rPr>
        <w:t>年，我省将河西</w:t>
      </w:r>
      <w:r>
        <w:rPr>
          <w:rFonts w:ascii="Times New Roman" w:hAnsi="Times New Roman" w:eastAsia="Times New Roman" w:cs="Times New Roman"/>
          <w:color w:val="000000"/>
        </w:rPr>
        <w:t>5</w:t>
      </w:r>
      <w:r>
        <w:rPr>
          <w:rFonts w:ascii="宋体" w:hAnsi="宋体" w:eastAsia="宋体" w:cs="宋体"/>
          <w:color w:val="000000"/>
        </w:rPr>
        <w:t>市</w:t>
      </w:r>
      <w:r>
        <w:rPr>
          <w:rFonts w:ascii="Times New Roman" w:hAnsi="Times New Roman" w:eastAsia="Times New Roman" w:cs="Times New Roman"/>
          <w:color w:val="000000"/>
        </w:rPr>
        <w:t>20</w:t>
      </w:r>
      <w:r>
        <w:rPr>
          <w:rFonts w:ascii="宋体" w:hAnsi="宋体" w:eastAsia="宋体" w:cs="宋体"/>
          <w:color w:val="000000"/>
        </w:rPr>
        <w:t>个县全部纳入河西走廊</w:t>
      </w:r>
      <w:r>
        <w:rPr>
          <w:rFonts w:ascii="Times New Roman" w:hAnsi="Times New Roman" w:eastAsia="Times New Roman" w:cs="Times New Roman"/>
          <w:color w:val="000000"/>
        </w:rPr>
        <w:t>-</w:t>
      </w:r>
      <w:r>
        <w:rPr>
          <w:rFonts w:ascii="宋体" w:hAnsi="宋体" w:eastAsia="宋体" w:cs="宋体"/>
          <w:color w:val="000000"/>
        </w:rPr>
        <w:t>塔克拉玛干沙漠边缘阻击战，庆阳市等</w:t>
      </w:r>
      <w:r>
        <w:rPr>
          <w:rFonts w:ascii="Times New Roman" w:hAnsi="Times New Roman" w:eastAsia="Times New Roman" w:cs="Times New Roman"/>
          <w:color w:val="000000"/>
        </w:rPr>
        <w:t>5</w:t>
      </w:r>
      <w:r>
        <w:rPr>
          <w:rFonts w:ascii="宋体" w:hAnsi="宋体" w:eastAsia="宋体" w:cs="宋体"/>
          <w:color w:val="000000"/>
        </w:rPr>
        <w:t>市</w:t>
      </w:r>
      <w:r>
        <w:rPr>
          <w:rFonts w:ascii="Times New Roman" w:hAnsi="Times New Roman" w:eastAsia="Times New Roman" w:cs="Times New Roman"/>
          <w:color w:val="000000"/>
        </w:rPr>
        <w:t>28</w:t>
      </w:r>
      <w:r>
        <w:rPr>
          <w:rFonts w:ascii="宋体" w:hAnsi="宋体" w:eastAsia="宋体" w:cs="宋体"/>
          <w:color w:val="000000"/>
        </w:rPr>
        <w:t>个县纳入黄河“几字弯”攻坚战，全省完成造林种草</w:t>
      </w:r>
      <w:r>
        <w:rPr>
          <w:rFonts w:ascii="Times New Roman" w:hAnsi="Times New Roman" w:eastAsia="Times New Roman" w:cs="Times New Roman"/>
          <w:color w:val="000000"/>
        </w:rPr>
        <w:t>1000</w:t>
      </w:r>
      <w:r>
        <w:rPr>
          <w:rFonts w:ascii="宋体" w:hAnsi="宋体" w:eastAsia="宋体" w:cs="宋体"/>
          <w:color w:val="000000"/>
        </w:rPr>
        <w:t>余万亩，荒漠化综合防治和“三北”等重点生态工程建设取得新进展。我省这些做法主要体现了（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64A9AE3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创新发展理念</w:t>
      </w:r>
      <w:r>
        <w:rPr>
          <w:color w:val="000000"/>
        </w:rPr>
        <w:tab/>
      </w:r>
      <w:r>
        <w:rPr>
          <w:color w:val="000000"/>
        </w:rPr>
        <w:t xml:space="preserve">B. </w:t>
      </w:r>
      <w:r>
        <w:rPr>
          <w:rFonts w:ascii="宋体" w:hAnsi="宋体" w:eastAsia="宋体" w:cs="宋体"/>
          <w:color w:val="000000"/>
        </w:rPr>
        <w:t>开放发展理念</w:t>
      </w:r>
      <w:r>
        <w:rPr>
          <w:color w:val="000000"/>
        </w:rPr>
        <w:tab/>
      </w:r>
      <w:r>
        <w:rPr>
          <w:color w:val="000000"/>
        </w:rPr>
        <w:t xml:space="preserve">C. </w:t>
      </w:r>
      <w:r>
        <w:rPr>
          <w:rFonts w:ascii="宋体" w:hAnsi="宋体" w:eastAsia="宋体" w:cs="宋体"/>
          <w:color w:val="000000"/>
        </w:rPr>
        <w:t>绿色发展理念</w:t>
      </w:r>
      <w:r>
        <w:rPr>
          <w:color w:val="000000"/>
        </w:rPr>
        <w:tab/>
      </w:r>
      <w:r>
        <w:rPr>
          <w:color w:val="000000"/>
        </w:rPr>
        <w:t xml:space="preserve">D. </w:t>
      </w:r>
      <w:r>
        <w:rPr>
          <w:rFonts w:ascii="宋体" w:hAnsi="宋体" w:eastAsia="宋体" w:cs="宋体"/>
          <w:color w:val="000000"/>
        </w:rPr>
        <w:t>共享发展理念</w:t>
      </w:r>
    </w:p>
    <w:p w14:paraId="6F7C04A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日，一段《火车途经张掖，大爷出口成章》</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视频火了，“腹有诗书气自华”的大爷圈粉无数。视频中，一男子手举相机，透过车窗面对着蓝天、雪山、草原情不自禁地抒情：祁连山下，各族儿女两千多年来在华夏的文明史上书写了巩固民族大业、实现祖国统一、民族繁荣的恢弘历史。朋友们，来张掖！感受两千年的丝绸之路，感悟现代的动车奔跑在祖国的大地上，让中华在实现伟大复兴的磅礴征程中恢弘勃发。男子饱含爱国情怀的话语，启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0A77EFF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埋头努力学习，提升文学造诣</w:t>
      </w:r>
      <w:r>
        <w:rPr>
          <w:color w:val="000000"/>
        </w:rPr>
        <w:tab/>
      </w:r>
      <w:r>
        <w:rPr>
          <w:color w:val="000000"/>
        </w:rPr>
        <w:t xml:space="preserve">B. </w:t>
      </w:r>
      <w:r>
        <w:rPr>
          <w:rFonts w:ascii="宋体" w:hAnsi="宋体" w:eastAsia="宋体" w:cs="宋体"/>
          <w:color w:val="000000"/>
        </w:rPr>
        <w:t>增强民族自信，世界唯我独尊</w:t>
      </w:r>
    </w:p>
    <w:p w14:paraId="394D4D2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勇担时代重任，立志报效祖国</w:t>
      </w:r>
      <w:r>
        <w:rPr>
          <w:color w:val="000000"/>
        </w:rPr>
        <w:tab/>
      </w:r>
      <w:r>
        <w:rPr>
          <w:color w:val="000000"/>
        </w:rPr>
        <w:t xml:space="preserve">D. </w:t>
      </w:r>
      <w:r>
        <w:rPr>
          <w:rFonts w:ascii="宋体" w:hAnsi="宋体" w:eastAsia="宋体" w:cs="宋体"/>
          <w:color w:val="000000"/>
        </w:rPr>
        <w:t>立即放下学业，投身祖国建设</w:t>
      </w:r>
    </w:p>
    <w:p w14:paraId="28E5373D">
      <w:pPr>
        <w:spacing w:line="285" w:lineRule="auto"/>
        <w:jc w:val="both"/>
        <w:textAlignment w:val="center"/>
        <w:rPr>
          <w:color w:val="000000"/>
        </w:rPr>
      </w:pPr>
      <w:r>
        <w:rPr>
          <w:rFonts w:ascii="宋体" w:hAnsi="宋体" w:eastAsia="宋体" w:cs="宋体"/>
          <w:b/>
          <w:color w:val="000000"/>
          <w:sz w:val="24"/>
        </w:rPr>
        <w:t>二、主题活动（共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164517E8">
      <w:pPr>
        <w:spacing w:line="360" w:lineRule="auto"/>
        <w:jc w:val="both"/>
        <w:textAlignment w:val="center"/>
        <w:rPr>
          <w:color w:val="000000"/>
        </w:rPr>
      </w:pPr>
      <w:r>
        <w:rPr>
          <w:color w:val="000000"/>
        </w:rPr>
        <w:t xml:space="preserve">8. </w:t>
      </w:r>
      <w:r>
        <w:rPr>
          <w:rFonts w:ascii="宋体" w:hAnsi="宋体" w:eastAsia="宋体" w:cs="宋体"/>
          <w:color w:val="000000"/>
        </w:rPr>
        <w:t>【共同团结奋斗</w:t>
      </w:r>
      <w:r>
        <w:rPr>
          <w:rFonts w:ascii="Times New Roman" w:hAnsi="Times New Roman" w:eastAsia="Times New Roman" w:cs="Times New Roman"/>
          <w:color w:val="000000"/>
        </w:rPr>
        <w:t xml:space="preserve">  </w:t>
      </w:r>
      <w:r>
        <w:rPr>
          <w:rFonts w:ascii="宋体" w:hAnsi="宋体" w:eastAsia="宋体" w:cs="宋体"/>
          <w:color w:val="000000"/>
        </w:rPr>
        <w:t>共同繁荣发展】</w:t>
      </w:r>
    </w:p>
    <w:p w14:paraId="3EB8CFFF">
      <w:pPr>
        <w:spacing w:line="360" w:lineRule="auto"/>
        <w:ind w:firstLine="420"/>
        <w:jc w:val="both"/>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春节期间，走进甘南州合作市录豆囊村，村间道路纵横交错、民居院落整洁有序、乡村旅游活力四射，汉族和藏族群众和睦相处，生态农庄游人穿行、欢声笑语，一幅村净、景美、业兴、人和的美丽乡村画卷徐徐展开。浓浓的年味，不仅仅体现在录豆囊村家家户户门口高高挂起的大红灯笼上，更体现在村民们脸上洋溢的笑容和对新一年的期待中。录豆囊村已成为民族团结、产业兴旺、生态宜居、乡风文明、治理有效、生活富裕、特色鲜明的乡村振兴示范区，形成吃、住、行、游、娱、购产业链，实现群众在家门口吃上“旅游饭”的夙愿。</w:t>
      </w:r>
    </w:p>
    <w:p w14:paraId="121CF69A">
      <w:pPr>
        <w:spacing w:line="360" w:lineRule="auto"/>
        <w:ind w:firstLine="420"/>
        <w:jc w:val="both"/>
        <w:textAlignment w:val="center"/>
        <w:rPr>
          <w:color w:val="000000"/>
        </w:rPr>
      </w:pPr>
      <w:r>
        <w:rPr>
          <w:rFonts w:ascii="楷体" w:hAnsi="楷体" w:eastAsia="楷体" w:cs="楷体"/>
          <w:color w:val="000000"/>
        </w:rPr>
        <w:t>录豆囊村始终坚持把党和国家民族政策同当地民族工作实际相结合，高举民族团结进步的旗帜，积极推进各项工作，实现了民族团结、社会进步、经济发展的大好局面。整个村子就像一个大家庭，谁家有事，都互相帮忙。在党的民族政策光芒照耀下，录豆囊村各族群众手足相亲、守望相助，像石榴籽一样紧紧抱在一起，各民族广泛交往、全面交流、深度交融，共同谱写了“谁也离不开谁”的生动篇章，以扎扎实实的工作铸牢了中华民族共同体意识。</w:t>
      </w:r>
    </w:p>
    <w:p w14:paraId="10831CF3">
      <w:pPr>
        <w:spacing w:line="360" w:lineRule="auto"/>
        <w:jc w:val="left"/>
        <w:textAlignment w:val="center"/>
        <w:rPr>
          <w:color w:val="000000"/>
        </w:rPr>
      </w:pPr>
      <w:r>
        <w:rPr>
          <w:color w:val="000000"/>
        </w:rPr>
        <w:t>（1）</w:t>
      </w:r>
      <w:r>
        <w:rPr>
          <w:rFonts w:ascii="宋体" w:hAnsi="宋体" w:eastAsia="宋体" w:cs="宋体"/>
          <w:color w:val="000000"/>
        </w:rPr>
        <w:t>阅读材料，结合所学知识，谈谈录豆囊村</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发展体现了“促进民族团结”的哪些知识？</w:t>
      </w:r>
    </w:p>
    <w:p w14:paraId="2E239350">
      <w:pPr>
        <w:spacing w:line="360" w:lineRule="auto"/>
        <w:jc w:val="left"/>
        <w:textAlignment w:val="center"/>
        <w:rPr>
          <w:color w:val="000000"/>
        </w:rPr>
      </w:pPr>
      <w:r>
        <w:rPr>
          <w:color w:val="000000"/>
        </w:rPr>
        <w:t>（2）</w:t>
      </w:r>
      <w:r>
        <w:rPr>
          <w:rFonts w:ascii="宋体" w:hAnsi="宋体" w:eastAsia="宋体" w:cs="宋体"/>
          <w:color w:val="000000"/>
        </w:rPr>
        <w:t>为促进各民族交往交流交融，青少年应该怎么做？</w:t>
      </w:r>
    </w:p>
    <w:p w14:paraId="012C6951">
      <w:pPr>
        <w:spacing w:line="360" w:lineRule="auto"/>
        <w:jc w:val="both"/>
        <w:textAlignment w:val="center"/>
        <w:rPr>
          <w:color w:val="000000"/>
        </w:rPr>
      </w:pPr>
      <w:r>
        <w:rPr>
          <w:color w:val="000000"/>
        </w:rPr>
        <w:t xml:space="preserve">9. </w:t>
      </w:r>
      <w:r>
        <w:rPr>
          <w:rFonts w:ascii="宋体" w:hAnsi="宋体" w:eastAsia="宋体" w:cs="宋体"/>
          <w:color w:val="000000"/>
        </w:rPr>
        <w:t>【践行孝老爱亲</w:t>
      </w:r>
      <w:r>
        <w:rPr>
          <w:rFonts w:ascii="Times New Roman" w:hAnsi="Times New Roman" w:eastAsia="Times New Roman" w:cs="Times New Roman"/>
          <w:color w:val="000000"/>
        </w:rPr>
        <w:t xml:space="preserve">  </w:t>
      </w:r>
      <w:r>
        <w:rPr>
          <w:rFonts w:ascii="宋体" w:hAnsi="宋体" w:eastAsia="宋体" w:cs="宋体"/>
          <w:color w:val="000000"/>
        </w:rPr>
        <w:t>弘扬传统美德】</w:t>
      </w:r>
    </w:p>
    <w:p w14:paraId="4B30A9C6">
      <w:pPr>
        <w:spacing w:line="360" w:lineRule="auto"/>
        <w:ind w:firstLine="420"/>
        <w:jc w:val="both"/>
        <w:textAlignment w:val="center"/>
        <w:rPr>
          <w:color w:val="000000"/>
        </w:rPr>
      </w:pPr>
      <w:r>
        <w:rPr>
          <w:rFonts w:ascii="楷体" w:hAnsi="楷体" w:eastAsia="楷体" w:cs="楷体"/>
          <w:color w:val="000000"/>
        </w:rPr>
        <w:t>古人云，“七十古稀，八十老重，百岁期颐”。在兰州市偷中县贡井镇吕家岘村有位孝顺儿媳杨翠兰，她</w:t>
      </w:r>
      <w:r>
        <w:rPr>
          <w:rFonts w:ascii="Times New Roman" w:hAnsi="Times New Roman" w:eastAsia="Times New Roman" w:cs="Times New Roman"/>
          <w:color w:val="000000"/>
        </w:rPr>
        <w:t>40</w:t>
      </w:r>
      <w:r>
        <w:rPr>
          <w:rFonts w:ascii="楷体" w:hAnsi="楷体" w:eastAsia="楷体" w:cs="楷体"/>
          <w:color w:val="000000"/>
        </w:rPr>
        <w:t>年如一日，悉心照料着年过百岁的公公，而这位朴素的农家妇女正是兰州市“百名孝星”“兰州好人”“中国好人”及省市县“道德模范”的获得者杨翠兰。有人常常会问杨翠兰，在十年九旱的榆中北山，在“多灾多难”的人生经历中，是什么支撑她走到了现在。杨界兰憨笑着说，她没有什么学问，只记住了老一辈常说的“敬谷得田、敬老得福”！她始终相信，只要勤勤快快种地就一定会收获粮食，只要孝老爱亲就一定会和家人过上好日子！</w:t>
      </w:r>
    </w:p>
    <w:p w14:paraId="7F41E50C">
      <w:pPr>
        <w:spacing w:line="360" w:lineRule="auto"/>
        <w:ind w:firstLine="420"/>
        <w:jc w:val="both"/>
        <w:textAlignment w:val="center"/>
        <w:rPr>
          <w:color w:val="000000"/>
        </w:rPr>
      </w:pPr>
      <w:r>
        <w:rPr>
          <w:rFonts w:ascii="楷体" w:hAnsi="楷体" w:eastAsia="楷体" w:cs="楷体"/>
          <w:color w:val="000000"/>
        </w:rPr>
        <w:t>孝老爱亲是我国的传统基础，也是每个人都应该奉行遵守的基本道德。杨翠兰只是一名普普通通的农家妇女，却用平凡点滴感染着身边的每一个人。她身上闪烁的质朴、勤劳、孝老、爱亲等人格魅力，演绎着中华民族的优良传统，闪耀着当代中国妇女顽强的斗志和勇气。她以朴实无华的言行，默默抒写人间最美的真情。</w:t>
      </w:r>
    </w:p>
    <w:p w14:paraId="55190D31">
      <w:pPr>
        <w:spacing w:line="360" w:lineRule="auto"/>
        <w:jc w:val="left"/>
        <w:textAlignment w:val="center"/>
        <w:rPr>
          <w:color w:val="000000"/>
        </w:rPr>
      </w:pPr>
      <w:r>
        <w:rPr>
          <w:color w:val="000000"/>
        </w:rPr>
        <w:t>（1）</w:t>
      </w:r>
      <w:r>
        <w:rPr>
          <w:rFonts w:ascii="宋体" w:hAnsi="宋体" w:eastAsia="宋体" w:cs="宋体"/>
          <w:color w:val="000000"/>
        </w:rPr>
        <w:t>杨翠兰用平凡点滴感染着身边的每一个人，学习杨翠兰的美德对青少年有何意义。</w:t>
      </w:r>
    </w:p>
    <w:p w14:paraId="4D9DDDA8">
      <w:pPr>
        <w:spacing w:line="360" w:lineRule="auto"/>
        <w:jc w:val="left"/>
        <w:textAlignment w:val="center"/>
        <w:rPr>
          <w:color w:val="000000"/>
        </w:rPr>
      </w:pPr>
      <w:r>
        <w:rPr>
          <w:color w:val="000000"/>
        </w:rPr>
        <w:t>（2）</w:t>
      </w:r>
      <w:r>
        <w:rPr>
          <w:rFonts w:ascii="宋体" w:hAnsi="宋体" w:eastAsia="宋体" w:cs="宋体"/>
          <w:color w:val="000000"/>
        </w:rPr>
        <w:t>作为青少年，应该如何践行孝老爱亲的中华传统美德。</w:t>
      </w:r>
    </w:p>
    <w:p w14:paraId="7C42F6CB">
      <w:pPr>
        <w:spacing w:line="285" w:lineRule="auto"/>
        <w:jc w:val="both"/>
        <w:textAlignment w:val="center"/>
        <w:rPr>
          <w:color w:val="000000"/>
        </w:rPr>
      </w:pPr>
    </w:p>
    <w:p w14:paraId="2524A251">
      <w:pPr>
        <w:spacing w:line="285" w:lineRule="auto"/>
        <w:jc w:val="both"/>
        <w:textAlignment w:val="center"/>
        <w:rPr>
          <w:color w:val="000000"/>
        </w:rPr>
      </w:pPr>
    </w:p>
    <w:p w14:paraId="377CE3EB">
      <w:pPr>
        <w:spacing w:line="285"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8A9C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5B19B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19F8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29EF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093B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B403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1E43B9"/>
    <w:rsid w:val="2858256D"/>
    <w:rsid w:val="38274566"/>
    <w:rsid w:val="49642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3</Pages>
  <Words>2123</Words>
  <Characters>2195</Characters>
  <Lines>0</Lines>
  <Paragraphs>0</Paragraphs>
  <TotalTime>5</TotalTime>
  <ScaleCrop>false</ScaleCrop>
  <LinksUpToDate>false</LinksUpToDate>
  <CharactersWithSpaces>2284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2024-06-19T13:30:00Z</dcterms:created>
  <dc:creator>学科网试题生产平台</dc:creator>
  <dc:description>3521621500272640</dc:description>
  <cp:lastModifiedBy>上帝掷骰子吗</cp:lastModifiedBy>
  <dcterms:modified xsi:type="dcterms:W3CDTF">2026-02-09T06:14:16Z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8539F54306BB44C8AA73933CD399B2DC_12</vt:lpwstr>
  </property>
  <property fmtid="{D5CDD505-2E9C-101B-9397-08002B2CF9AE}" pid="8" name="KSOTemplateDocerSaveRecord">
    <vt:lpwstr>eyJoZGlkIjoiMjljNjk0N2RhMTc0NzI3ZTQwZWEyZWMyMzA2NzliMDQiLCJ1c2VySWQiOiI3ODUwOTA2ODcifQ==</vt:lpwstr>
  </property>
</Properties>
</file>