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82534F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12039600</wp:posOffset>
            </wp:positionH>
            <wp:positionV relativeFrom="topMargin">
              <wp:posOffset>11912600</wp:posOffset>
            </wp:positionV>
            <wp:extent cx="254000" cy="279400"/>
            <wp:effectExtent l="0" t="0" r="1270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年湖南省中考道德与法治真题</w:t>
      </w:r>
    </w:p>
    <w:p w14:paraId="2EE7807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本试题卷共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页。时量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7ED8C51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419F4E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．答题前，考生先将自己的姓名、准考证号写在答题卡和本试题卷上，并认真核对条形码上的姓名、准考证号和相关信息；</w:t>
      </w:r>
    </w:p>
    <w:p w14:paraId="718C046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．选择题部分请按题号用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铅笔填涂方框，修改时用橡皮擦干净，不留痕迹；</w:t>
      </w:r>
    </w:p>
    <w:p w14:paraId="15B0EA16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．非选择题部分请按题号用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毫米黑色墨水签字笔书写，否则作答无效；</w:t>
      </w:r>
    </w:p>
    <w:p w14:paraId="70587BA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．在草稿纸、试题卷上作答无效；</w:t>
      </w:r>
    </w:p>
    <w:p w14:paraId="50E1AED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．请勿折叠答题卡，保持字体工整、笔迹清晰、卡面清洁；</w:t>
      </w:r>
    </w:p>
    <w:p w14:paraId="066846E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．答题卡上不得使用涂改液、涂改胶和贴纸。</w:t>
      </w:r>
    </w:p>
    <w:p w14:paraId="721D01E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分。在每小题给出的四个选项中，只有一项是符合题目要求的）</w:t>
      </w:r>
    </w:p>
    <w:p w14:paraId="3336FABF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青春，是人生画卷中最华美的篇章，机遇与挑战并存。面对挑战，正确的做法是（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309F3881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从容应对，迎难而上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避开挑战，知难而退</w:t>
      </w:r>
    </w:p>
    <w:p w14:paraId="631EAE0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坐等观望，犹豫懈怠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盲目自信，肆意而为</w:t>
      </w:r>
    </w:p>
    <w:p w14:paraId="3A5927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小刚和小军是好朋友。初中三年，他们共同分享，相互分担，彼此关怀。由此可见，友谊是（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EACE26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一成不变的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没有矛盾的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没有原则的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平等双向的</w:t>
      </w:r>
    </w:p>
    <w:p w14:paraId="455255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某校准备举行“迎国庆”歌咏比赛。下表是学校拟定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歌单，请你据此为本次活动选择一个最合适的主题（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2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40"/>
      </w:tblGrid>
      <w:tr w14:paraId="1A308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E9DD5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 xml:space="preserve">歌单 </w:t>
            </w:r>
          </w:p>
          <w:p w14:paraId="614002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《十送红军》</w:t>
            </w:r>
          </w:p>
          <w:p w14:paraId="543BEE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 xml:space="preserve">《社会主义好》 </w:t>
            </w:r>
          </w:p>
          <w:p w14:paraId="50BDDF8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 xml:space="preserve">《春天的故事》 </w:t>
            </w:r>
          </w:p>
          <w:p w14:paraId="4C35F6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《不忘初心》</w:t>
            </w:r>
          </w:p>
        </w:tc>
      </w:tr>
    </w:tbl>
    <w:p w14:paraId="6997921A">
      <w:pPr>
        <w:spacing w:line="360" w:lineRule="auto"/>
        <w:jc w:val="left"/>
        <w:textAlignment w:val="center"/>
        <w:rPr>
          <w:color w:val="000000"/>
        </w:rPr>
      </w:pPr>
    </w:p>
    <w:p w14:paraId="0B0040E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唱好致富歌，当好志愿者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歌颂好老师，共建新校园</w:t>
      </w:r>
    </w:p>
    <w:p w14:paraId="6DE2212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唱响中国声，同谱世界曲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经典咏流传，红心永向党</w:t>
      </w:r>
    </w:p>
    <w:p w14:paraId="60BF40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日，某市发布了文明行为“十小事”，在尊老爱幼、友善待人、讲究卫生、勤俭节约、垃圾分类、排队礼让、文明出行、爱护公物、绿色上网、健康阳光十个方面，对全市中小学生提出要求。此举有利于（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79253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①优化文明有礼行为养成机制②培养中小学生文明有礼的好习惯</w:t>
      </w:r>
    </w:p>
    <w:p w14:paraId="044464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③夯实中小学生各学科的基础④推进文明素养提升行动不断深化</w:t>
      </w:r>
    </w:p>
    <w:p w14:paraId="73A0E17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A98AA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年，“我的韶山行”——湖南省中小学生红色研学在韶山启动。该活动将毛泽东广场、毛泽东同志纪念馆、毛泽东同志故居等地点串联成线，通过展教结合的方式开展思想政治教育。此活动有助于青少年（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82BB1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①追寻红色记忆，传承红色基因②领悟革命精神，强化使命担当</w:t>
      </w:r>
    </w:p>
    <w:p w14:paraId="6C96D3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③厚植爱国情怀，汲取奋进力量④发展文化产业，增加居民收入</w:t>
      </w:r>
    </w:p>
    <w:p w14:paraId="3F6A540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12FBE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湖南省各级检察机关牢牢把握“最有利于未成年人”原则，深入开展“利剑护蕾”专项行动，为未成年人“向阳而生”撑起一片法治的蓝天。这体现对未成年人的（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64D410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家庭保护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学校保护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社会保护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司法保护</w:t>
      </w:r>
    </w:p>
    <w:p w14:paraId="578D1A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月，湖南省人力资源和社会保障厅“民生实事码上通”系统上线，相应的二维码被投放到全省重点民生项目的实施现场。群众可以通过扫描二维码对项目实施的情况进行评价。这表明（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0EC8C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①网络拓宽了民主渠道②网络扩大了民主权利</w:t>
      </w:r>
    </w:p>
    <w:p w14:paraId="29275C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③政府优化了工作方式④政府创新了执政方式</w:t>
      </w:r>
    </w:p>
    <w:p w14:paraId="0F03CD0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7483B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近十年来，某村党员干部司四文记下民情日记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本，近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rFonts w:ascii="宋体" w:hAnsi="宋体" w:eastAsia="宋体" w:cs="宋体"/>
          <w:color w:val="000000"/>
        </w:rPr>
        <w:t>万字。日记里既记载了处理邻里生活的小事，也记录了党员带领全村发展的大事。从民情日记中可以看出，中国共产党员（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AC070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①与人民群众心心相系②践行党的初心和使命</w:t>
      </w:r>
    </w:p>
    <w:p w14:paraId="44137A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③发挥了先锋模范作用④坚持公民至上的理念</w:t>
      </w:r>
    </w:p>
    <w:p w14:paraId="518FF4D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6D771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对下图的解读，你认为正确的是（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E7E25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05000" cy="172402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5062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宪法是所有法律法规的总和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宪法是对其他法律的具体化</w:t>
      </w:r>
    </w:p>
    <w:p w14:paraId="466F76A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宪法是国家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根本法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宪法是由政府制定的</w:t>
      </w:r>
    </w:p>
    <w:p w14:paraId="626A74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习近平总书记指出：“粮食安全是事关人类生存的根本性问题，减少粮食损耗是保障粮食安全的重要途径。”维护粮食安全，我们中学生应该（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CEC72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①遵守相关法律，自觉履行维护国家安全的义务</w:t>
      </w:r>
    </w:p>
    <w:p w14:paraId="09A18D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②树立总体国家安全观，增强维护粮食安全意识</w:t>
      </w:r>
    </w:p>
    <w:p w14:paraId="402989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③养成节约粮食的习惯，自觉抵制浪费粮食行为</w:t>
      </w:r>
    </w:p>
    <w:p w14:paraId="3DBAF0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④增加对粮食生产的投入，提高粮食生产的效率</w:t>
      </w:r>
    </w:p>
    <w:p w14:paraId="6010406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25E7A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近年来，位于海南中部生态核心区的某地，以生态资源资产运行平台为抓手，建设“生态家底”数据库，探索出适应当地生态发展的有机稻、有机茶等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个种植项目，使当地居民普遍增收。这充分体现了（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3511F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①保护生态环境是当前中心工作②绿水青山就是金山银山的理念</w:t>
      </w:r>
    </w:p>
    <w:p w14:paraId="67DD11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③保护生态环境就是保护生产力④贯彻共享发展理念探索共富路</w:t>
      </w:r>
    </w:p>
    <w:p w14:paraId="2C1EFA4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26B34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下图是我国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年新能源、先进制造、电子信息等战略性新兴产业发展的相关数据图。据此，下列解读准确的是（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9FFAD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14650" cy="32861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CD4E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我国经济发展总量逐年增长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新兴产业是发展的第一动力</w:t>
      </w:r>
    </w:p>
    <w:p w14:paraId="0CA58F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我国相关战略性新兴产业发展态势良好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我国相关战略性新兴产业出口持续增长</w:t>
      </w:r>
    </w:p>
    <w:p w14:paraId="25EE6D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广西某社区是一个多民族混合居住的社区。近年来，该社区创建“候鸟港湾”平台，为各族群众提供了全方位的服务，架起了一座民族团结进步的“连心桥”。该社区的做法有利于（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CA3E3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①完善人民代表大会制度，坚持民主集中制原则</w:t>
      </w:r>
    </w:p>
    <w:p w14:paraId="398561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②创新社区的服务方式，凝聚力量共建美好家园</w:t>
      </w:r>
    </w:p>
    <w:p w14:paraId="13EB37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③规范政府行政权力的行使，确保政府依法行政</w:t>
      </w:r>
    </w:p>
    <w:p w14:paraId="790F92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④铸牢中华民族共同体意识，促进各民族和谐相处</w:t>
      </w:r>
    </w:p>
    <w:p w14:paraId="3F4C3C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E5F47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两岸一家亲，家书抵万金。两岸家书是承载两岸同胞共同记忆的重要载体，家书里有骨肉亲情，更有两岸深切的团圆渴盼。抢救保护、活化利用两岸家书有利于（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19A90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①留存血脉相连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印迹，深化对历史渊源的认识</w:t>
      </w:r>
    </w:p>
    <w:p w14:paraId="08D4C2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②激活彼此共同记忆，增进两岸同胞的亲情乡谊</w:t>
      </w:r>
    </w:p>
    <w:p w14:paraId="22F360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③增强对和平统一的认同，深化两岸融合发展</w:t>
      </w:r>
    </w:p>
    <w:p w14:paraId="6019D0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④助力中国经济高速发展，壮大中华民族经济</w:t>
      </w:r>
    </w:p>
    <w:p w14:paraId="7E5ED7E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51F1DD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日，神舟十八号载人飞船发射成功。党的十八大以来，我国发挥集中力量办大事的优势，通过一批批航天工作者的苦干实干，航天强国建设逐渐从愿景变为现实。我国载人航天成就的取得，得益于（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2DFD3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①中国共产党的正确领导②中国式现代化已经实现</w:t>
      </w:r>
    </w:p>
    <w:p w14:paraId="4EC37B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③社会主义制度的优越性④中国航天人的艰苦奋斗</w:t>
      </w:r>
    </w:p>
    <w:p w14:paraId="67E08E6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45951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下面是即将中学毕业的小龙发表的毕业感言：</w:t>
      </w:r>
    </w:p>
    <w:tbl>
      <w:tblPr>
        <w:tblStyle w:val="4"/>
        <w:tblW w:w="72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230"/>
      </w:tblGrid>
      <w:tr w14:paraId="71FB8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1539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当代中国青年生逢其时，时代为我们提供了广阔的舞台，我们要应时代之需，与祖国发展同频共振，不负时代，不负韶华。</w:t>
            </w:r>
          </w:p>
        </w:tc>
      </w:tr>
    </w:tbl>
    <w:p w14:paraId="65EDDE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这启示我们做职业规划时要（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74BA0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把物质回报作为自己的最高追求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把自己的需求与祖国发展相结合</w:t>
      </w:r>
    </w:p>
    <w:p w14:paraId="27E7E69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把热门职业作为自己的首要选择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把个人的兴趣喜好作为唯一因素</w:t>
      </w:r>
    </w:p>
    <w:p w14:paraId="1D8EBA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二、非选择题（本题共5小题，共52分）</w:t>
      </w:r>
    </w:p>
    <w:p w14:paraId="400D04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【完善自我飞得更高】</w:t>
      </w:r>
    </w:p>
    <w:p w14:paraId="488BD0A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毕业前夕，某校九年级（三）班开展成长交流大会。同学们回想自己成长路上的点点滴滴，努力发现自己身上的每一个可贵之处。</w:t>
      </w:r>
    </w:p>
    <w:p w14:paraId="53547A7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小江：我善于运用自己的优点和长处，展现自己的才华。</w:t>
      </w:r>
    </w:p>
    <w:p w14:paraId="1CA3736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小山：我敢于面对并改进自己的不足，不断地完善自我。</w:t>
      </w:r>
    </w:p>
    <w:p w14:paraId="2DD5062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小壮：我珍视并专注自己喜爱的领域，发掘自身的力量。</w:t>
      </w:r>
    </w:p>
    <w:p w14:paraId="12B65E8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小美：我积极关爱他人，主动服务社会，实现人生价值。</w:t>
      </w:r>
    </w:p>
    <w:p w14:paraId="3AA3BC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根据上述同学们的发言，你认为应该怎样做更好的自己？</w:t>
      </w:r>
    </w:p>
    <w:p w14:paraId="0D7114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【追求卓越绽放精彩】</w:t>
      </w:r>
    </w:p>
    <w:p w14:paraId="5203A3B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廖丽萍，全国劳动模范和巾帼建功标兵、湖湘杰出工匠获得者。她坚守电力生产一线二十余载，做到10万项倒闸操作“零差错”，设备维护“零事故”，现场作业“零违章”。面对工作上的难点、痛点，她积极应用数字化手段攻坚破题、解决瓶颈。她不遗余力地指导年轻学徒，为国家培养了50多名专家技能人才、100多名青年“双师型”人才。她以匠心守初心，从电网追光者变成发光者，护航当地经济高质量发展。</w:t>
      </w:r>
    </w:p>
    <w:p w14:paraId="5665DB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结合材料和所学知识，说说廖丽萍身上有哪些值得我们学习的优秀品质。</w:t>
      </w:r>
    </w:p>
    <w:p w14:paraId="60CBDA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【崇尚法治与法同行】</w:t>
      </w:r>
    </w:p>
    <w:p w14:paraId="2333DC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车主李先生擅自在小区公共停车位上安装地锁，将公共停车位变成自家专用车位。针对这一情况，两位同学发表了如下观点：</w:t>
      </w:r>
    </w:p>
    <w:p w14:paraId="1171832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同学甲：我会马上拍照，并把李先生的照片公布在小区门口。</w:t>
      </w:r>
    </w:p>
    <w:p w14:paraId="4DEBBC8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同学乙：我会劝阻李先生，如果他不听，我就向有关部门举报。</w:t>
      </w:r>
    </w:p>
    <w:p w14:paraId="14718E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运用所学知识，请你对以上两位同学的观点进行评析。</w:t>
      </w:r>
    </w:p>
    <w:p w14:paraId="21BC8C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【俯身大地胸怀天下】</w:t>
      </w:r>
    </w:p>
    <w:p w14:paraId="46F71E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某班同学围绕“顺应时代发展，积极主动作为”这一主题，搜集相关资料，制作了以下两张资料卡。</w:t>
      </w:r>
    </w:p>
    <w:p w14:paraId="62D382D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资料卡一  助力农业发展</w:t>
      </w:r>
    </w:p>
    <w:tbl>
      <w:tblPr>
        <w:tblStyle w:val="4"/>
        <w:tblW w:w="72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230"/>
      </w:tblGrid>
      <w:tr w14:paraId="29BC1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2F31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新质生产力，特点是创新，关键在质优，本质是先进生产力。传统产业不是落后产业，农业可以而且必须发展新质生产力。</w:t>
            </w:r>
          </w:p>
          <w:p w14:paraId="702549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某地积极打造能自主调控温、光、水、气、肥的智慧植物工厂。种植无需土壤、不洒农药；每座温室内配备物联网基础设施、自动灌溉设备、二氧化碳供应设备等；通过工业余热用于温室能源供应系统，降低天然气消耗量；供热产生废气二氧化碳再利用，使整个农业园区减少二氧化碳排放量40%。这一植物工厂凝聚了广大农业科研人员、农机制造人员、新型农民的智慧，提升了产品的品质，推动了农业生产效率的提高。</w:t>
            </w:r>
          </w:p>
        </w:tc>
      </w:tr>
    </w:tbl>
    <w:p w14:paraId="48C44367">
      <w:pPr>
        <w:spacing w:line="360" w:lineRule="auto"/>
        <w:jc w:val="left"/>
        <w:textAlignment w:val="center"/>
        <w:rPr>
          <w:color w:val="000000"/>
        </w:rPr>
      </w:pPr>
    </w:p>
    <w:p w14:paraId="2EE7DC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结合资料卡一和所学知识，说说农业应该怎样发展新质生产力。</w:t>
      </w:r>
    </w:p>
    <w:p w14:paraId="3334397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资料卡二  携手世界发展</w:t>
      </w:r>
    </w:p>
    <w:tbl>
      <w:tblPr>
        <w:tblStyle w:val="4"/>
        <w:tblW w:w="72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230"/>
      </w:tblGrid>
      <w:tr w14:paraId="0958C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56CD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中国主张：弘扬和平、发展、公平、正义、民主、自由的全人类共同价值</w:t>
            </w:r>
          </w:p>
          <w:p w14:paraId="31798E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中国作为：1．十余年来，中国19个省份的21家单位在23个非洲国家建立农业技术示范中心，300多项先进适用技术在非洲推广，让非洲100多万小农户受益。</w:t>
            </w:r>
          </w:p>
          <w:p w14:paraId="357B4F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2．截至2023年3月，中国共派出维和人员5万余人次，赴20多个国家和地区参加近30项联合国维和行动。</w:t>
            </w:r>
          </w:p>
          <w:p w14:paraId="40A2D8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……</w:t>
            </w:r>
          </w:p>
          <w:p w14:paraId="2D0C48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中国影响：</w:t>
            </w:r>
          </w:p>
        </w:tc>
      </w:tr>
    </w:tbl>
    <w:p w14:paraId="28FC87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运用所学知识，请你结合资料卡二中的中国主张、中国作为，分析由此产生的中国影响有哪些。</w:t>
      </w:r>
    </w:p>
    <w:p w14:paraId="3D022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【赓续文脉担当使命】</w:t>
      </w:r>
    </w:p>
    <w:p w14:paraId="6716FC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某校九年级学生小东，准备利用周末参观湖南第一师范学院（简称湖南一师），参观前，小东收集了相关资料，现邀请你共同完成下列探究活动。</w:t>
      </w:r>
    </w:p>
    <w:tbl>
      <w:tblPr>
        <w:tblStyle w:val="4"/>
        <w:tblW w:w="73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10"/>
        <w:gridCol w:w="2355"/>
        <w:gridCol w:w="2700"/>
      </w:tblGrid>
      <w:tr w14:paraId="695DD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85" w:hRule="atLeast"/>
        </w:trPr>
        <w:tc>
          <w:tcPr>
            <w:tcW w:w="23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B00D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千年学府</w:t>
            </w:r>
          </w:p>
          <w:p w14:paraId="7EF652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1161年，理学大师张栻于长沙妙高峰下创设城南书院，湖南一师文脉由此开启，成为湖湘文化重要发祥地和湖湘人才培养的摇篮。</w:t>
            </w:r>
          </w:p>
        </w:tc>
        <w:tc>
          <w:tcPr>
            <w:tcW w:w="2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5BE3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百年师范</w:t>
            </w:r>
          </w:p>
          <w:p w14:paraId="15BF62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在“国家蒙辱、人民蒙难、文明蒙尘”的年代，湖南一师制定了以“知耻”为中心的校训，是中国革命的“红色摇篮”。建校以来，一批批毕业生从湖南一师走出，接力担当了从教育救国、教育报国到教育强国的历史使命。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CD54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时代之问</w:t>
            </w:r>
          </w:p>
          <w:p w14:paraId="2617AF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2024年3月18日下午，习近平总书记在考察湖南一师（城南书院校区）时，引导广大师生思考“知耻”和社会主义核心价值观的关系。</w:t>
            </w:r>
          </w:p>
        </w:tc>
      </w:tr>
    </w:tbl>
    <w:p w14:paraId="5AF5A080">
      <w:pPr>
        <w:spacing w:line="360" w:lineRule="auto"/>
        <w:jc w:val="left"/>
        <w:textAlignment w:val="center"/>
        <w:rPr>
          <w:color w:val="000000"/>
        </w:rPr>
      </w:pPr>
    </w:p>
    <w:p w14:paraId="1DDB11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探究一：结合材料和所学知识，谈谈我们应该怎样发展中华文化。</w:t>
      </w:r>
    </w:p>
    <w:p w14:paraId="69040C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探究二：结合材料和所学知识，请你从明大德、守公德、严私德三个维度，思考如何将“知耻”和践行社会主义核心价值观统一到个人成长中来。</w:t>
      </w:r>
    </w:p>
    <w:p w14:paraId="011B5D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F4BD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B27E3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3486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604F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70AC9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AE67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8087D34"/>
    <w:rsid w:val="38274566"/>
    <w:rsid w:val="3FE23443"/>
    <w:rsid w:val="7EC9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3925</Words>
  <Characters>4077</Characters>
  <Lines>0</Lines>
  <Paragraphs>0</Paragraphs>
  <TotalTime>5</TotalTime>
  <ScaleCrop>false</ScaleCrop>
  <LinksUpToDate>false</LinksUpToDate>
  <CharactersWithSpaces>4260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2024-07-22T12:00:00Z</dcterms:created>
  <dc:creator>学科网试题生产平台</dc:creator>
  <dc:description>3543479343194112</dc:description>
  <cp:lastModifiedBy>上帝掷骰子吗</cp:lastModifiedBy>
  <dcterms:modified xsi:type="dcterms:W3CDTF">2026-02-09T06:14:14Z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4D3E8957744D4C4EA0ABE5A4B3838E41_12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