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409EB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10502900</wp:posOffset>
            </wp:positionV>
            <wp:extent cx="330200" cy="3937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年山东省东营市中考道德与法治真题</w:t>
      </w:r>
    </w:p>
    <w:p w14:paraId="6B68C2A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b/>
          <w:color w:val="auto"/>
          <w:sz w:val="24"/>
        </w:rPr>
        <w:t xml:space="preserve">        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224A158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E667DF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．本试题为开卷考试试题。答卷时允许翻看课本和有关资料，但必须独立作答，不得交头接耳、相互讨论，不得相互传阅、交换资料。</w:t>
      </w:r>
    </w:p>
    <w:p w14:paraId="12074CF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．本试题分第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卷两部分。第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卷为选择题，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卷为非选择题，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71A67EE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．答卷前务必将自己的姓名、准考证号、座号按要求填写在试题和答题卡上的相应位置。</w:t>
      </w:r>
    </w:p>
    <w:p w14:paraId="5AA3CC8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卷每题选出答案后，都必须用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ABCD</w:t>
      </w:r>
      <w:r>
        <w:rPr>
          <w:rFonts w:ascii="宋体" w:hAnsi="宋体" w:eastAsia="宋体" w:cs="宋体"/>
          <w:b/>
          <w:color w:val="auto"/>
          <w:sz w:val="24"/>
        </w:rPr>
        <w:t>）涂黑，如需改动，必须先用橡皮擦干净，再改涂其他答案。</w:t>
      </w:r>
    </w:p>
    <w:p w14:paraId="61678E9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卷每题答案必须用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毫米黑色签字笔写到答题卡题号所指示的答题区域，不得超出预留范围，切记不要直接在试卷上答题。</w:t>
      </w:r>
    </w:p>
    <w:p w14:paraId="62CD5CD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D1F640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个选项中，只有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项符合题意。每小题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C01BD9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日，第十四届全国人民代表大会第二次会议在北京召开，李强总理在《政府工作报告》中指出：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年全国国内生产总值超</w:t>
      </w:r>
      <w:r>
        <w:rPr>
          <w:rFonts w:ascii="Times New Roman" w:hAnsi="Times New Roman" w:eastAsia="Times New Roman" w:cs="Times New Roman"/>
          <w:color w:val="auto"/>
        </w:rPr>
        <w:t>______</w:t>
      </w:r>
      <w:r>
        <w:rPr>
          <w:rFonts w:ascii="宋体" w:hAnsi="宋体" w:eastAsia="宋体" w:cs="宋体"/>
          <w:color w:val="auto"/>
        </w:rPr>
        <w:t>万亿元，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年增长预期目标为</w:t>
      </w:r>
      <w:r>
        <w:rPr>
          <w:rFonts w:ascii="Times New Roman" w:hAnsi="Times New Roman" w:eastAsia="Times New Roman" w:cs="Times New Roman"/>
          <w:color w:val="auto"/>
        </w:rPr>
        <w:t>______</w:t>
      </w:r>
      <w:r>
        <w:rPr>
          <w:rFonts w:ascii="宋体" w:hAnsi="宋体" w:eastAsia="宋体" w:cs="宋体"/>
          <w:color w:val="auto"/>
        </w:rPr>
        <w:t>左右。（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E24F9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136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</w:rPr>
        <w:t>5.4%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126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</w:rPr>
        <w:t>5%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136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</w:rPr>
        <w:t>5.5%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126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</w:rPr>
        <w:t>5.3%</w:t>
      </w:r>
    </w:p>
    <w:p w14:paraId="51B93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日，第十四届全国人民代表大会常务委员会第六次会议表决通过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，该法律自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6B8D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《中华人民共和国粮食安全保障法》</w:t>
      </w:r>
    </w:p>
    <w:p w14:paraId="5D01B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《中华人民共和国无障碍环境建设法》</w:t>
      </w:r>
    </w:p>
    <w:p w14:paraId="3E790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《中华人民共和国爱国主义教育法》</w:t>
      </w:r>
    </w:p>
    <w:p w14:paraId="3E47C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《国务院关于修改和废止部分行政法规的决定》</w:t>
      </w:r>
    </w:p>
    <w:p w14:paraId="53358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在以下表彰大会上，小华被评为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礼仪之星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诚信之星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，请你从中选出合适的颁奖词，为他颁奖（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264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244090"/>
            <wp:effectExtent l="0" t="0" r="0" b="381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4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7EA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颁奖词一和颁奖词四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颁奖词二和颁奖词三</w:t>
      </w:r>
    </w:p>
    <w:p w14:paraId="4C373B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颁奖词一和颁奖词三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颁奖词二和颁奖词四</w:t>
      </w:r>
    </w:p>
    <w:p w14:paraId="3C37C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月，我国第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个自贸试验区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新疆自贸试验区挂牌成立，这是我国在西北沿边地区设立的首个自贸试验区。它的成立（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21B0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①有利于逐步缩小发展差距，促进民族地区发展繁荣</w:t>
      </w:r>
    </w:p>
    <w:p w14:paraId="6D4221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②反映了党和国家大力支持民族地区经济社会发展</w:t>
      </w:r>
    </w:p>
    <w:p w14:paraId="41CB51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③反映了国家大力扶持少数民族文化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保护、继承、创新和发展</w:t>
      </w:r>
    </w:p>
    <w:p w14:paraId="1394E3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④有利于巩固平等团结互助和谐的社会主义民族关系</w:t>
      </w:r>
    </w:p>
    <w:p w14:paraId="2C728C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A4A5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12355</w:t>
      </w:r>
      <w:r>
        <w:rPr>
          <w:rFonts w:ascii="宋体" w:hAnsi="宋体" w:eastAsia="宋体" w:cs="宋体"/>
          <w:color w:val="000000"/>
        </w:rPr>
        <w:t>是共青团组织为青少年提供心理咨询的公益服务专用号，以下是部分咨询案例，其中建议合理的是（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4"/>
        <w:gridCol w:w="5191"/>
        <w:gridCol w:w="4171"/>
      </w:tblGrid>
      <w:tr w14:paraId="63EB9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145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CED9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案例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082F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建议</w:t>
            </w:r>
          </w:p>
        </w:tc>
      </w:tr>
      <w:tr w14:paraId="0501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7B61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26D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小明长喉结了，声音变粗，和老头一样，很烦恼。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3F6F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要悦纳生理变化，关注外在美也要关注内在美。</w:t>
            </w:r>
          </w:p>
        </w:tc>
      </w:tr>
      <w:tr w14:paraId="7CE1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C37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BBB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老师上课讲题时，小磊和他思路不同也不敢表达，很无奈。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F13D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需要培养批判性思维，要有敢于质疑的勇气。</w:t>
            </w:r>
          </w:p>
        </w:tc>
      </w:tr>
      <w:tr w14:paraId="2F29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7562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4327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小丽网恋了，想去见网友，很纠结。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9DA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网上交友要慎重，要远离网络。</w:t>
            </w:r>
          </w:p>
        </w:tc>
      </w:tr>
      <w:tr w14:paraId="302BC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6AA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B62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小倩周末想去看电影，老师安排她组织同学练习合唱，很郁闷。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3D5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要把集体利益放</w:t>
            </w:r>
            <w:r>
              <w:rPr>
                <w:rFonts w:ascii="宋体" w:hAnsi="宋体" w:eastAsia="宋体" w:cs="宋体"/>
                <w:color w:val="000000"/>
                <w:position w:val="-1"/>
              </w:rPr>
              <w:drawing>
                <wp:inline distT="0" distB="0" distL="114300" distR="114300">
                  <wp:extent cx="139700" cy="190500"/>
                  <wp:effectExtent l="0" t="0" r="12700" b="0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个人利益之上，坚持集体主义。</w:t>
            </w:r>
          </w:p>
        </w:tc>
      </w:tr>
    </w:tbl>
    <w:p w14:paraId="79013999">
      <w:pPr>
        <w:spacing w:line="360" w:lineRule="auto"/>
        <w:jc w:val="left"/>
        <w:textAlignment w:val="center"/>
        <w:rPr>
          <w:color w:val="000000"/>
        </w:rPr>
      </w:pPr>
    </w:p>
    <w:p w14:paraId="5E1810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63FA89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日，《中华人民共和国保守国家秘密法》经第十四届全国人民代表大会常务委员会第八次会议修订通过，自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日起施行，国家主席习近平签署主席令予以公布。本次法律修订对于维护国家安全具有重要而深远的意义。这表明（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860E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①保守国家秘密是每个公民的基本义务</w:t>
      </w:r>
      <w:r>
        <w:rPr>
          <w:color w:val="000000"/>
        </w:rPr>
        <w:t xml:space="preserve">            </w:t>
      </w:r>
    </w:p>
    <w:p w14:paraId="489A6F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②国家主席有公布法律、发布命令的职权</w:t>
      </w:r>
    </w:p>
    <w:p w14:paraId="6C5515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③每个公民都要积极参与规则的改进和完善</w:t>
      </w:r>
      <w:r>
        <w:rPr>
          <w:color w:val="000000"/>
        </w:rPr>
        <w:t xml:space="preserve">        </w:t>
      </w:r>
    </w:p>
    <w:p w14:paraId="22FFA4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④人人都是维护国家安全的主角</w:t>
      </w:r>
    </w:p>
    <w:p w14:paraId="477B0A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9F9D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年东营市第九届人民代表大会上，市人民检察院检察长作工作报告指出：全市全年批捕各类犯罪嫌疑人</w:t>
      </w:r>
      <w:r>
        <w:rPr>
          <w:rFonts w:ascii="Times New Roman" w:hAnsi="Times New Roman" w:eastAsia="Times New Roman" w:cs="Times New Roman"/>
          <w:color w:val="000000"/>
        </w:rPr>
        <w:t>526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color w:val="000000"/>
        </w:rPr>
        <w:t>779</w:t>
      </w:r>
      <w:r>
        <w:rPr>
          <w:rFonts w:ascii="宋体" w:hAnsi="宋体" w:eastAsia="宋体" w:cs="宋体"/>
          <w:color w:val="000000"/>
        </w:rPr>
        <w:t>人、起诉</w:t>
      </w:r>
      <w:r>
        <w:rPr>
          <w:rFonts w:ascii="Times New Roman" w:hAnsi="Times New Roman" w:eastAsia="Times New Roman" w:cs="Times New Roman"/>
          <w:color w:val="000000"/>
        </w:rPr>
        <w:t>3153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color w:val="000000"/>
        </w:rPr>
        <w:t>4027</w:t>
      </w:r>
      <w:r>
        <w:rPr>
          <w:rFonts w:ascii="宋体" w:hAnsi="宋体" w:eastAsia="宋体" w:cs="宋体"/>
          <w:color w:val="000000"/>
        </w:rPr>
        <w:t>人，其中盗窃诈骗等侵财犯罪</w:t>
      </w:r>
      <w:r>
        <w:rPr>
          <w:rFonts w:ascii="Times New Roman" w:hAnsi="Times New Roman" w:eastAsia="Times New Roman" w:cs="Times New Roman"/>
          <w:color w:val="000000"/>
        </w:rPr>
        <w:t>604</w:t>
      </w:r>
      <w:r>
        <w:rPr>
          <w:rFonts w:ascii="宋体" w:hAnsi="宋体" w:eastAsia="宋体" w:cs="宋体"/>
          <w:color w:val="000000"/>
        </w:rPr>
        <w:t>件，未成年人犯罪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件……打击犯罪行为的同时，切实增强了人民群众安全感。由此看出（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B2B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①国家司法机关依法行使职权，维护社会公平正义</w:t>
      </w:r>
    </w:p>
    <w:p w14:paraId="4C8CDF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②检察机关充分发挥法治引领规范和保障作用，坚决维护社会安定</w:t>
      </w:r>
    </w:p>
    <w:p w14:paraId="6D27BC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③人民检察院是国家行政机关，必须依法行政</w:t>
      </w:r>
    </w:p>
    <w:p w14:paraId="4F26F9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④人民检察院通过行使审判权，惩办犯罪分子</w:t>
      </w:r>
    </w:p>
    <w:p w14:paraId="08219D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</w:t>
      </w:r>
    </w:p>
    <w:p w14:paraId="7A100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英歌舞作为潮汕地区集戏剧、舞蹈、武术于一体的民间舞蹈，距今已有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多年历史，被列入第一批国家级非物质文化遗产名录。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年春节，它不仅再次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出圈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还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出海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到英国伦敦，吸引了不少海外民众现场围观。这表明（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0E31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①中华优秀传统文化博大精深，历久弥新，具有独特的魅力和影响力</w:t>
      </w:r>
    </w:p>
    <w:p w14:paraId="6906C1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②中华文化走出国门，使文明因交流而多彩</w:t>
      </w:r>
    </w:p>
    <w:p w14:paraId="70C8E1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③坚定文化自信，必须继承和弘扬中华传统文化</w:t>
      </w:r>
    </w:p>
    <w:p w14:paraId="59F60B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④中华文化增添了中国人民和中华民族内心深处的自信和自豪</w:t>
      </w:r>
    </w:p>
    <w:p w14:paraId="11B3CA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F0C9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央视频道播出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《航拍中国》是中国纪录片史上首个从空中覆盖全国、记录当下中国真实面貌的大型系列纪录片。第四季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台湾篇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带领我们飞越台湾海峡，沿着先人足迹，参加了一场延续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多年的古老祭奠：从澎湖列岛到</w:t>
      </w:r>
      <w:r>
        <w:rPr>
          <w:rFonts w:ascii="Times New Roman" w:hAnsi="Times New Roman" w:eastAsia="Times New Roman" w:cs="Times New Roman"/>
          <w:color w:val="000000"/>
        </w:rPr>
        <w:t>360</w:t>
      </w:r>
      <w:r>
        <w:rPr>
          <w:rFonts w:ascii="宋体" w:hAnsi="宋体" w:eastAsia="宋体" w:cs="宋体"/>
          <w:color w:val="000000"/>
        </w:rPr>
        <w:t>多年前郑成功登陆并收复台湾的台南鹿耳门港……最后停留在金门岛上。金门岛虽小，但可以久久凝视眼前的大陆。还时常远眺宝岛台湾。它的眼里有光，因为举目皆是同一个中国。该纪录片（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8313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①反映了坚持“和平统一、一国两制”的基本方针</w:t>
      </w:r>
    </w:p>
    <w:p w14:paraId="075CFF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②记录了两岸同胞同文同种，是血浓于水的一家人</w:t>
      </w:r>
    </w:p>
    <w:p w14:paraId="1F1588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③解决台湾问题，实现祖国完全统一，是全体中华儿女的共同愿望</w:t>
      </w:r>
    </w:p>
    <w:p w14:paraId="110AD9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④昭示了台湾是中华人民共和国神圣领土的一部分</w:t>
      </w:r>
    </w:p>
    <w:p w14:paraId="2417CD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3E6C68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日起，中国政府网联合人民网、新华网等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家网络媒体平台及地方部门政府网站，开展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@</w:t>
      </w:r>
      <w:r>
        <w:rPr>
          <w:rFonts w:ascii="宋体" w:hAnsi="宋体" w:eastAsia="宋体" w:cs="宋体"/>
          <w:color w:val="000000"/>
        </w:rPr>
        <w:t>国务院我为政府工作报告提建议”网民建言征集活动。本次活动一直持续到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年全国两会召开，该活动的开展（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A153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①有利于凝聚社会共识，保障公民行使基本权利</w:t>
      </w:r>
    </w:p>
    <w:p w14:paraId="286B59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②可以集中民智，有利于政府决策的科学性、民主化</w:t>
      </w:r>
    </w:p>
    <w:p w14:paraId="5F2B13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③可以让网民自由表达意愿，更能体现法律的平等</w:t>
      </w:r>
    </w:p>
    <w:p w14:paraId="6A347F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④有利于公民直接参与国家和社会事务的管理</w:t>
      </w:r>
    </w:p>
    <w:p w14:paraId="18150B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</w:t>
      </w:r>
    </w:p>
    <w:p w14:paraId="58E02B93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128BE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二、情境分析（第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EF45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心有繁星，沐光而行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。大国工匠是我们中华民族大厦的基石、栋梁。他们在本行业、本领域敢于拼搏、矢志奋斗，以久久为功的钻研和创新，成就了一个个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高光时刻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，有力托举起中国制造、中国建造、中国创造，用行动唱响了新时代工匠精神最强音。</w:t>
      </w:r>
    </w:p>
    <w:tbl>
      <w:tblPr>
        <w:tblStyle w:val="4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70"/>
      </w:tblGrid>
      <w:tr w14:paraId="7B640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7447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五一劳动奖章获得者、华泰纸业股份有限公司工艺技术科长周景蓬，为了造好一张纸，十多年来，扎根一线、改造造纸工艺，用开拓创新锻造佳绩，成为变废为宝的“造纸人”。他说：“在我看来，立足于自己岗位，踏踏实实做好自己的工作，就是实现人生价值最好的方式。”他用一颗纯粹工匠之心道出了对工匠精神的理解。</w:t>
            </w:r>
          </w:p>
          <w:p w14:paraId="34DA4D1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微光如炬，汇聚星辉。新中国第二代研磨师叶辉，将追求极致精度刻进骨血之中，在超精密研磨领域守护“中国精度”。二十六载研磨之路，他克服重重困难，执着坚守；潜心学习和钻研，终日与精度标准为伴；遭遇手筋断裂，但仍历经艰难康复，问鼎研磨使精度达头发丝直径的七千分之一；爱国奋斗，淡泊名利，无视国内外多家企业高薪诱惑，他倾心为国之重器打造标准，数十万个精密部件承载他的航天报国梦，奔向璀璨苍穹，为国家高质量发展注入了澎湃动能和坚实依托。</w:t>
            </w:r>
          </w:p>
        </w:tc>
      </w:tr>
    </w:tbl>
    <w:p w14:paraId="311618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“</w:t>
      </w:r>
      <w:r>
        <w:rPr>
          <w:rFonts w:ascii="宋体" w:hAnsi="宋体" w:eastAsia="宋体" w:cs="宋体"/>
          <w:color w:val="000000"/>
        </w:rPr>
        <w:t>不闻不若闻之，闻之不若行之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。从他们的行动中你听到了哪些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最强音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？</w:t>
      </w:r>
    </w:p>
    <w:p w14:paraId="5357A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法令者，民之命也，为治之本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年是全国人大成立和中国第一部宪法诞生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周年。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年征程，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载荣光。中国法治道路，正随着社会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发展越走越宽。东营市某校九年级学生在准备组织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法治在我心中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宣讲活动，以下是他们搜集的资料。</w:t>
      </w:r>
    </w:p>
    <w:tbl>
      <w:tblPr>
        <w:tblStyle w:val="4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70"/>
      </w:tblGrid>
      <w:tr w14:paraId="4396F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6DF21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资料一：【尽精微而致广大】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  <w:r>
              <w:rPr>
                <w:rFonts w:ascii="楷体" w:hAnsi="楷体" w:eastAsia="楷体" w:cs="楷体"/>
                <w:color w:val="000000"/>
              </w:rPr>
              <w:t>年以来，全国人大代表齐聚一堂，共商国家发展大计。选举法、刑法、中外合资经营企业法……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1979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日，五届全国人大二次会议一日之内通过了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部法律；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2020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楷体" w:hAnsi="楷体" w:eastAsia="楷体" w:cs="楷体"/>
                <w:color w:val="000000"/>
              </w:rPr>
              <w:t>日，十三届全国人大三次会议表决通过《中华人民共和国民法典》；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月到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月，全国人大常委会一年之内审议法律案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34</w:t>
            </w:r>
            <w:r>
              <w:rPr>
                <w:rFonts w:ascii="楷体" w:hAnsi="楷体" w:eastAsia="楷体" w:cs="楷体"/>
                <w:color w:val="000000"/>
              </w:rPr>
              <w:t>件，通过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楷体" w:hAnsi="楷体" w:eastAsia="楷体" w:cs="楷体"/>
                <w:color w:val="000000"/>
              </w:rPr>
              <w:t>件……至此，我国现行有效法律达到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  <w:r>
              <w:rPr>
                <w:rFonts w:ascii="楷体" w:hAnsi="楷体" w:eastAsia="楷体" w:cs="楷体"/>
                <w:color w:val="000000"/>
              </w:rPr>
              <w:t>多件，中国特色社会主义法律体系日臻完善。</w:t>
            </w:r>
          </w:p>
          <w:p w14:paraId="6B042F1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资料二：【尊宪法而达民意】宪法的根基在于人民发自内心的拥护，宪法的伟力在于人民出自真诚的信仰。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  <w:r>
              <w:rPr>
                <w:rFonts w:ascii="楷体" w:hAnsi="楷体" w:eastAsia="楷体" w:cs="楷体"/>
                <w:color w:val="000000"/>
              </w:rPr>
              <w:t>年来，我们共同谱写新时代宪法实践新篇章，让广大人民群众深刻感受到现行宪法的磅礴力量：身体力行，率先垂范，习近平总书记宪法宣誓，体现了国家领导人对宪法的尊崇与践行；国家依据宪法制定并颁布《中华人民共和国英雄烈士保护法》等一系列法律法规，让宪法实施更加有效；“五四宪法”历史资料陈列馆参观者络绎不绝，形式多样的宪法宣传教育活动在各地蓬勃开展，推动宪法走进群众、深入人心，让宪法实施成为全体人民的自觉行动。</w:t>
            </w:r>
          </w:p>
        </w:tc>
      </w:tr>
    </w:tbl>
    <w:p w14:paraId="0D3B38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行之力则知愈进，知之深则行愈达”。请你结合所学知识对以上两则资料分别进行解读。</w:t>
      </w:r>
    </w:p>
    <w:p w14:paraId="53883CD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三、价值判断（下列各题的叙述中，都包含一定的价值标准或行为选择，请予以判断，在横线上写明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“</w:t>
      </w:r>
      <w:r>
        <w:rPr>
          <w:rFonts w:ascii="宋体" w:hAnsi="宋体" w:eastAsia="宋体" w:cs="宋体"/>
          <w:b/>
          <w:color w:val="000000"/>
          <w:sz w:val="24"/>
        </w:rPr>
        <w:t>正确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”</w:t>
      </w:r>
      <w:r>
        <w:rPr>
          <w:rFonts w:ascii="宋体" w:hAnsi="宋体" w:eastAsia="宋体" w:cs="宋体"/>
          <w:b/>
          <w:color w:val="000000"/>
          <w:sz w:val="24"/>
        </w:rPr>
        <w:t>或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“</w:t>
      </w:r>
      <w:r>
        <w:rPr>
          <w:rFonts w:ascii="宋体" w:hAnsi="宋体" w:eastAsia="宋体" w:cs="宋体"/>
          <w:b/>
          <w:color w:val="000000"/>
          <w:sz w:val="24"/>
        </w:rPr>
        <w:t>错误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”</w:t>
      </w:r>
      <w:r>
        <w:rPr>
          <w:rFonts w:ascii="宋体" w:hAnsi="宋体" w:eastAsia="宋体" w:cs="宋体"/>
          <w:b/>
          <w:color w:val="000000"/>
          <w:sz w:val="24"/>
        </w:rPr>
        <w:t>，并简要说明理由。每小题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13F7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日，《未成年人网络保护条例》正式实施，至此，该法律和《中华人民共和国未成年人保护法》构成了对未成年人的立体式全方位保护。小明说：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我们未成年人受法律特殊保护，违法没事。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23BA81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</w:t>
      </w:r>
    </w:p>
    <w:p w14:paraId="0E4933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____________________________________________________________________________________</w:t>
      </w:r>
    </w:p>
    <w:p w14:paraId="623B7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小文和小丽是好朋友，她们同时竞选班长，小文害怕竞选会影响友谊主动放弃了；不久小丽转学，两人关系变得越来越淡，小文为此感到非常失落。</w:t>
      </w:r>
    </w:p>
    <w:p w14:paraId="525C89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</w:t>
      </w:r>
    </w:p>
    <w:p w14:paraId="7A9D68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____________________________________________________________________________________</w:t>
      </w:r>
    </w:p>
    <w:p w14:paraId="4305A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中学生小琪考试成绩不理想，非常郁闷：他连续两天厌食、失眠，导致生病了。</w:t>
      </w:r>
    </w:p>
    <w:p w14:paraId="398679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</w:t>
      </w:r>
    </w:p>
    <w:p w14:paraId="075758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____________________________________________________________________________________</w:t>
      </w:r>
    </w:p>
    <w:p w14:paraId="3DD991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马林爸爸在胜利油田上班，月工资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元；妈妈是私企技术骨干，除工资收入外，还以专利技术入股，有分红收入；舅舅单身，重度残疾，每月享受政府提供的最低保障金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元。他高兴地说：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我们能有今天的美好生活，得益于国家有这么好的制度。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085C93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</w:t>
      </w:r>
    </w:p>
    <w:p w14:paraId="3F80A2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____________________________________________________________________________________</w:t>
      </w:r>
    </w:p>
    <w:p w14:paraId="72324CD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四、生活实践（共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11DE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岁序更春，华章日新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。回望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年，是全面贯彻党的二十大精神的开局年，展望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年，是中华人民共和国成立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周年、实现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十四五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规划时代任务的关键年。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筑梦新时代，奋进新征程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。我市某校九年级学生围绕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向高、向新、向未来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开展了系列主题实践活动，请你参与其中。</w:t>
      </w:r>
    </w:p>
    <w:p w14:paraId="05B1D9A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瞩目中国新成就</w:t>
      </w:r>
    </w:p>
    <w:p w14:paraId="21F6F2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欲流之远者，必浚其泉源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。在党的领导下，自信的中国正汇聚磅礴力量，阔步前行在中国式现代化新征程上。九年级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班决定以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非凡成就·自信中国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为主题拍摄微视频，以下为其中三个镜头。</w:t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85"/>
      </w:tblGrid>
      <w:tr w14:paraId="6021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87D0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一：【领导有信度】过去一年，全国各族人民在以习近平同志为核心的党中央的团结带领下，全面贯彻党的二十大精神，凝心聚力，克难攻坚，在全面建设社会主义现代化国家进程中迈出坚实步伐：经济总体回升向好；民生保障有力有效；现代化基础设施建设不断加强；传统产业加快转型升级；社会大局安全稳定……中国式高水平现代化的新篇章更加精彩。</w:t>
            </w:r>
          </w:p>
          <w:p w14:paraId="559D221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镜头二：【改革有力度】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46</w:t>
            </w:r>
            <w:r>
              <w:rPr>
                <w:rFonts w:ascii="楷体" w:hAnsi="楷体" w:eastAsia="楷体" w:cs="楷体"/>
                <w:color w:val="000000"/>
              </w:rPr>
              <w:t>年来，改革开放我们始终在路上：我国经济实力实现历史性跃升；人民生活水平有了极大的提高；中国成为第一大外汇储备国；新一轮机构改革中央层面基本完成，地方层面有序展开；出口占国际市场份额保持稳定……可以说，没有改革开放，就没有中国的今天，也不会有中国的明天。</w:t>
            </w:r>
          </w:p>
          <w:p w14:paraId="05105A0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镜头三：【决策有效度】十年来，“一带一路”从倡议变为行动，成就斐然：与共建国家进出口总额累计超过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楷体" w:hAnsi="楷体" w:eastAsia="楷体" w:cs="楷体"/>
                <w:color w:val="000000"/>
              </w:rPr>
              <w:t>万亿美元，对共建国家直接投资累计超过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2700</w:t>
            </w:r>
            <w:r>
              <w:rPr>
                <w:rFonts w:ascii="楷体" w:hAnsi="楷体" w:eastAsia="楷体" w:cs="楷体"/>
                <w:color w:val="000000"/>
              </w:rPr>
              <w:t>亿美元，为沿线国家和地区创造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42.1</w:t>
            </w:r>
            <w:r>
              <w:rPr>
                <w:rFonts w:ascii="楷体" w:hAnsi="楷体" w:eastAsia="楷体" w:cs="楷体"/>
                <w:color w:val="000000"/>
              </w:rPr>
              <w:t>万个就业岗位；与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  <w:r>
              <w:rPr>
                <w:rFonts w:ascii="楷体" w:hAnsi="楷体" w:eastAsia="楷体" w:cs="楷体"/>
                <w:color w:val="000000"/>
              </w:rPr>
              <w:t>多个国家、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楷体" w:hAnsi="楷体" w:eastAsia="楷体" w:cs="楷体"/>
                <w:color w:val="000000"/>
              </w:rPr>
              <w:t>多个国际组织签署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  <w:r>
              <w:rPr>
                <w:rFonts w:ascii="楷体" w:hAnsi="楷体" w:eastAsia="楷体" w:cs="楷体"/>
                <w:color w:val="000000"/>
              </w:rPr>
              <w:t>余份共建“一带一路”系列成果合作文件；我国的菌草技术在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楷体" w:hAnsi="楷体" w:eastAsia="楷体" w:cs="楷体"/>
                <w:color w:val="000000"/>
              </w:rPr>
              <w:t>多个国家落地生根，风电等新能源投资年均效益或超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236</w:t>
            </w:r>
            <w:r>
              <w:rPr>
                <w:rFonts w:ascii="楷体" w:hAnsi="楷体" w:eastAsia="楷体" w:cs="楷体"/>
                <w:color w:val="000000"/>
              </w:rPr>
              <w:t>亿元……从亚洲到非洲、从太平洋岛国到加勒比海岸，“一带一路”变成了一条惠及世界的“幸福路”。</w:t>
            </w:r>
          </w:p>
        </w:tc>
      </w:tr>
    </w:tbl>
    <w:p w14:paraId="6E01EBA3">
      <w:pPr>
        <w:spacing w:line="360" w:lineRule="auto"/>
        <w:jc w:val="left"/>
        <w:textAlignment w:val="center"/>
        <w:rPr>
          <w:color w:val="000000"/>
        </w:rPr>
      </w:pPr>
    </w:p>
    <w:p w14:paraId="4F949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【我思考】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民有所呼，政有所应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。以上三个镜头分别向我们诠释了哪些道理？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832FD9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关注家乡新发展</w:t>
      </w:r>
    </w:p>
    <w:p w14:paraId="2BEFFC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谋全局者，方可谋一域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加快发展新质生产力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被写入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年全国政府工作报告，成为全国十大工作任务之一。我市积极响应，敢想敢干，因地制宜加以推进，在高质量发展赛道上跑出了东营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加速度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。九年级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班以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关注新生力，推动新发展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为主题开展模拟政协提案征集活动，他们到东营市发展和改革委员会调研，工作人员向其介绍了全市推进新质生产力过程中的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06DDC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14285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喜”：我市向“新”而行，向“绿”而生。扎实推进传统产业转型升级，一大批传统化工企业“老中生新”，化工产业成为我市经济增长第一动力；新兴产业进入高速发展阶段，新能源汽车刹车片国内市场占有率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50%</w:t>
            </w:r>
            <w:r>
              <w:rPr>
                <w:rFonts w:ascii="楷体" w:hAnsi="楷体" w:eastAsia="楷体" w:cs="楷体"/>
                <w:color w:val="000000"/>
              </w:rPr>
              <w:t>，新材料产业近三年产值年增长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15.9%</w:t>
            </w:r>
            <w:r>
              <w:rPr>
                <w:rFonts w:ascii="楷体" w:hAnsi="楷体" w:eastAsia="楷体" w:cs="楷体"/>
                <w:color w:val="000000"/>
              </w:rPr>
              <w:t>，“新经济”成为我市增长新动能；大力助推加快可再生能源开发利用，发展风电装备、锂电、新兴储能等产业，全市可再生资源发电量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95.52</w:t>
            </w:r>
            <w:r>
              <w:rPr>
                <w:rFonts w:ascii="楷体" w:hAnsi="楷体" w:eastAsia="楷体" w:cs="楷体"/>
                <w:color w:val="000000"/>
              </w:rPr>
              <w:t>亿千瓦时，增速居全省第一。“有所为，有所不为”，我市有条件成为全国发展新质生产力条件最好的地区之一。</w:t>
            </w:r>
          </w:p>
          <w:p w14:paraId="2D57E36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忧”：“安不忘危，乐不忘忧”。虽然我市发展新质生产力所需要的基础性产业体系已初步形成，但要加快发展新质生产力，人才是关键，这方面我市仍然存在“适应未来产业发展的专业人才缺乏”等卡点堵点。今后我们将高度重视，积极采取措施加以解决。</w:t>
            </w:r>
          </w:p>
        </w:tc>
      </w:tr>
    </w:tbl>
    <w:p w14:paraId="0EABD985">
      <w:pPr>
        <w:spacing w:line="360" w:lineRule="auto"/>
        <w:jc w:val="left"/>
        <w:textAlignment w:val="center"/>
        <w:rPr>
          <w:color w:val="000000"/>
        </w:rPr>
      </w:pPr>
    </w:p>
    <w:p w14:paraId="2213C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【我分析】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风物长宜放眼量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，请你根据本次调研内容，结合所学知识，完成以下表格中的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调研结论部分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</w:t>
      </w:r>
    </w:p>
    <w:p w14:paraId="1156A6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积力之所举，则无不胜也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。请依据以上之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，解锁我市有条件成为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全国发展新质生产力条件最好的地区之一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的密码。</w:t>
      </w:r>
    </w:p>
    <w:p w14:paraId="6CECFC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众智之所为，则无不成也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。请针对以上之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，就我市如何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培养吸引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更多新质生产力人才提出合理化建议。</w:t>
      </w:r>
    </w:p>
    <w:p w14:paraId="004A4B9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模拟政协提案记录表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4"/>
        <w:gridCol w:w="1489"/>
        <w:gridCol w:w="1708"/>
        <w:gridCol w:w="1344"/>
        <w:gridCol w:w="2450"/>
      </w:tblGrid>
      <w:tr w14:paraId="1CF5D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859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调研主题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F2C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A9D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地点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E18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主持人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BD43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参加人员</w:t>
            </w:r>
          </w:p>
        </w:tc>
      </w:tr>
      <w:tr w14:paraId="2BE4D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3F93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E32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4685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东营市发展和改革委员会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CEDB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九年级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班班主任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66AD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九年级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班全体同学市发改委工作人员等</w:t>
            </w:r>
          </w:p>
        </w:tc>
      </w:tr>
      <w:tr w14:paraId="482F3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8FD6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关注新生力，推动新发展</w:t>
            </w:r>
          </w:p>
        </w:tc>
        <w:tc>
          <w:tcPr>
            <w:tcW w:w="676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3500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调研结论</w:t>
            </w:r>
          </w:p>
          <w:p w14:paraId="63466C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color w:val="000000"/>
              </w:rPr>
              <w:t>____________________________________</w:t>
            </w:r>
          </w:p>
          <w:p w14:paraId="31DA76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color w:val="000000"/>
              </w:rPr>
              <w:t>____________________________________</w:t>
            </w:r>
          </w:p>
        </w:tc>
      </w:tr>
    </w:tbl>
    <w:p w14:paraId="1EBB09BF">
      <w:pPr>
        <w:spacing w:line="360" w:lineRule="auto"/>
        <w:jc w:val="center"/>
        <w:textAlignment w:val="center"/>
        <w:rPr>
          <w:color w:val="000000"/>
        </w:rPr>
      </w:pPr>
    </w:p>
    <w:p w14:paraId="5E8F36C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聚焦奋斗新动能</w:t>
      </w:r>
    </w:p>
    <w:p w14:paraId="6BB35F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少年应有鸿鹄志，当骑骏马踏平川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新时代青少年思维活跃、视野宽阔，对新质生产力的认识和态度影响着现代化目标进程与实现。作为见证者和未来建设者，我们应挺立时代潮头，助推城市发展、以一域之光为全局添彩。走向未来新征程，需要做好职业准备，九年级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班以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勠力同心，未来可期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召开主题班会，就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职业规划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展开以下讨论。</w:t>
      </w:r>
    </w:p>
    <w:p w14:paraId="4AF02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81475" cy="2514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2A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【我行动】新质生产力需要新质人才，城市发展需要你我助力。请参与以上讨论，结合自身实际，完成你的未来职业规划书。（至少写出三点理由）（提示：答案不能与以上讨论内容相同）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48"/>
        <w:gridCol w:w="2077"/>
      </w:tblGrid>
      <w:tr w14:paraId="55E1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5058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我的未来职业规划</w:t>
            </w:r>
          </w:p>
          <w:p w14:paraId="3604E9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职业选择：_______________________________________</w:t>
            </w:r>
          </w:p>
          <w:p w14:paraId="5D0ACA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理由：①兴趣爱好：_______________________________________</w:t>
            </w:r>
          </w:p>
          <w:p w14:paraId="3CB246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②个性特长：_______________________________________</w:t>
            </w:r>
          </w:p>
          <w:p w14:paraId="6CE498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③能力与经验：_______________________________________</w:t>
            </w:r>
          </w:p>
          <w:p w14:paraId="27B86E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④其它：_______________________________________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AC87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09600" cy="828675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FE1C5F">
      <w:pPr>
        <w:spacing w:line="360" w:lineRule="auto"/>
        <w:jc w:val="left"/>
        <w:textAlignment w:val="center"/>
        <w:rPr>
          <w:color w:val="000000"/>
        </w:rPr>
      </w:pPr>
    </w:p>
    <w:p w14:paraId="795FBF5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36BF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8E26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5E17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8465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81FA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C015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9F215A"/>
    <w:rsid w:val="19D50AD3"/>
    <w:rsid w:val="38274566"/>
    <w:rsid w:val="6FAD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3305</Words>
  <Characters>3510</Characters>
  <Lines>0</Lines>
  <Paragraphs>0</Paragraphs>
  <TotalTime>5</TotalTime>
  <ScaleCrop>false</ScaleCrop>
  <LinksUpToDate>false</LinksUpToDate>
  <CharactersWithSpaces>3677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2024-09-01T11:10:00Z</dcterms:created>
  <dc:creator>学科网试题生产平台</dc:creator>
  <dc:description>3572336485212160</dc:description>
  <cp:lastModifiedBy>上帝掷骰子吗</cp:lastModifiedBy>
  <dcterms:modified xsi:type="dcterms:W3CDTF">2026-02-09T06:13:47Z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1861DF23F75B43D488B6D16249767B9F_12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