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D798A">
      <w:pPr>
        <w:spacing w:line="285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10287000</wp:posOffset>
            </wp:positionV>
            <wp:extent cx="317500" cy="292100"/>
            <wp:effectExtent l="0" t="0" r="635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参照秘密级管理★启用前</w:t>
      </w:r>
    </w:p>
    <w:p w14:paraId="63B1AAED">
      <w:pPr>
        <w:spacing w:line="285" w:lineRule="auto"/>
        <w:jc w:val="right"/>
      </w:pPr>
      <w:r>
        <w:rPr>
          <w:rFonts w:ascii="宋体" w:hAnsi="宋体" w:eastAsia="宋体" w:cs="宋体"/>
          <w:b/>
          <w:color w:val="auto"/>
          <w:sz w:val="24"/>
        </w:rPr>
        <w:t>试卷类型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</w:p>
    <w:p w14:paraId="7A547AB4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年山东省威海市中考道德与法治真题</w:t>
      </w:r>
    </w:p>
    <w:p w14:paraId="44C3435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F2678C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分；考试时间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分钟；考试形式为闭卷。考试结束后，将本试卷和答题卡一并交回。</w:t>
      </w:r>
    </w:p>
    <w:p w14:paraId="57FCE14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毫米黑色签字笔将自己的姓名、考生号、座号填写在试卷及答题卡规定的位置上。</w:t>
      </w:r>
    </w:p>
    <w:p w14:paraId="075BA17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铅笔把答题卡上对应题目的答案标号涂黑；如需改动，用橡皮擦干净后，再选涂其他答案标号，答案不要写在试卷上。</w:t>
      </w:r>
    </w:p>
    <w:p w14:paraId="410EDE2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．非选择题必须用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毫米黑色签字笔作答，答案必须写在答题卡指定区域内相应的位置，不要写在试卷上；如需改动，先划掉原来的答案，然后再写上新的答案；不能使用涂改液、胶带纸、修正带，不按以上要求作答的答案无效。</w:t>
      </w:r>
    </w:p>
    <w:p w14:paraId="5F8597B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一、选择题（每小题给出的四个选项中，只有一项是最符合题意的。每小题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11976F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23</w:t>
      </w:r>
      <w:r>
        <w:rPr>
          <w:rFonts w:ascii="宋体" w:hAnsi="宋体" w:eastAsia="宋体" w:cs="宋体"/>
          <w:color w:val="auto"/>
        </w:rPr>
        <w:t>日一届盛会拉开帷幕，开幕式以“潮起亚细亚”为主题，通过“国风雅韵”“钱塘潮涌”“携手同行”三大篇章，展现了中国的生态之美、人文之美、体育之美。这届盛会是（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2F6F8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杭州亚运会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北京冬奥会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成都大运会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哈尔滨亚冬会</w:t>
      </w:r>
    </w:p>
    <w:p w14:paraId="60B26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“她承载着国家的过去、现在和未来，保障着公民的权利、尊严和幸福。”这是某校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日开展宣传活动的主题，这一主题最适合于（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457A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中国航天日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国家宪法日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世界环境日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国家安全日</w:t>
      </w:r>
    </w:p>
    <w:p w14:paraId="2C2849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日，国务院总理李强作政府工作报告时指出，过去一年，我国经济总体回升向好，国内生产总值超过</w:t>
      </w:r>
      <w:r>
        <w:rPr>
          <w:rFonts w:ascii="Times New Roman" w:hAnsi="Times New Roman" w:eastAsia="Times New Roman" w:cs="Times New Roman"/>
          <w:color w:val="000000"/>
        </w:rPr>
        <w:t>126</w:t>
      </w:r>
      <w:r>
        <w:rPr>
          <w:rFonts w:ascii="宋体" w:hAnsi="宋体" w:eastAsia="宋体" w:cs="宋体"/>
          <w:color w:val="000000"/>
        </w:rPr>
        <w:t>万亿元，增速居世界主要经济体前列。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年我国经济增速为（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DEE1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2.3%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3.6%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5.0%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5.2%</w:t>
      </w:r>
    </w:p>
    <w:p w14:paraId="22801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成都一小吃店说出“牛肉面不要牛肉”的暗语就可以免费用餐，山东某学校为家庭困难学生发放羽绒服时避免统一款式……这些“体面”的照顾不仅赢得了受助者的好评，更在社会产生了巨大的正向效应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29B6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①受到尊重会让人重拾信心，产生良好的心理体验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6E404F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②人们的自尊心越来越脆弱</w:t>
      </w:r>
    </w:p>
    <w:p w14:paraId="70D02C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③帮助别人越来越难、越来越麻烦</w:t>
      </w:r>
      <w:r>
        <w:rPr>
          <w:rFonts w:ascii="Times New Roman" w:hAnsi="Times New Roman" w:eastAsia="Times New Roman" w:cs="Times New Roman"/>
          <w:color w:val="000000"/>
        </w:rPr>
        <w:t xml:space="preserve">                  </w:t>
      </w:r>
    </w:p>
    <w:p w14:paraId="719490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④在尊重的前提下行善助人有助于提高社会文明程度</w:t>
      </w:r>
    </w:p>
    <w:p w14:paraId="66190E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374D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“诚信小马甲一穿，三星级一亮出来，大家都问为什么你的星多，一听说是因为我讲诚信奖励的，买货的人就格外多。”威海三星级商户倪某的这段话表明（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2630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诚信能够促进社会文明、国家兴旺</w:t>
      </w:r>
    </w:p>
    <w:p w14:paraId="59DBE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做的好不如说的好，企业经营要多做广告宣传</w:t>
      </w:r>
    </w:p>
    <w:p w14:paraId="4D2C79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坚持诚信经营才能塑造良好的形象和信誉，赢得客户</w:t>
      </w:r>
    </w:p>
    <w:p w14:paraId="10054E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社会成员之间以诚相待、以信为本能够减少社会矛盾</w:t>
      </w:r>
    </w:p>
    <w:p w14:paraId="7D640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“礼遇人，德待人”一直是中国传统文化的精髓，也是社会主义核心价值观的体现。以下行为能体现这一思想的是（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7063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①现场观看比赛时为失误的运动员送上鼓励的掌声</w:t>
      </w:r>
    </w:p>
    <w:p w14:paraId="5BB7C2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②观看海上日出时不顾他人感受跨上围栏拍照</w:t>
      </w:r>
    </w:p>
    <w:p w14:paraId="1752CA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③过斑马线时向停车让行的司机致意</w:t>
      </w:r>
    </w:p>
    <w:p w14:paraId="355EDB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④跳广场舞时把音乐控制在合理音量内</w:t>
      </w:r>
    </w:p>
    <w:p w14:paraId="127BD8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E124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近年来，校园欺凌严重影响学生身心健康，极易诱发违法犯罪。漫画《守护》展现了各界对未成年人的特殊关爱，这告诉我们（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DF94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①家庭是未成年人保护的第一阵地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5AC923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②学校绝不能姑息纵容问题发生</w:t>
      </w:r>
    </w:p>
    <w:p w14:paraId="50802D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③司法机关要依法从严处理校园欺凌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2D8FE2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④对欺凌问题一律以刑事案件立案侦查</w:t>
      </w:r>
    </w:p>
    <w:p w14:paraId="40290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66950" cy="1695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309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F09DA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某校邀请法治副校长为同学们带来了一节法治课，其中“智者以法护身，愚人以身试法”这句话引起了同学们的热议。对这句话解读正确的是（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B4A7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法律是最感性的社会规则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法律对道德建设有促进作用</w:t>
      </w:r>
    </w:p>
    <w:p w14:paraId="389BED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我们要对法律敬而远之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善用法律会让生活更美好</w:t>
      </w:r>
    </w:p>
    <w:p w14:paraId="06DB19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网络世界动动手指方便快捷，但也出现了一些“按键伤人”现象。为此，国家发布未成年人网络保护指导性案例，以公益诉讼推动网络平台落实监管责任，坚决惩治网络暴力犯罪，维护公民人格权益和网络秩序。这告诫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CACB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①网络空间并非法外之地，每个网民都要约束自己的言行</w:t>
      </w:r>
    </w:p>
    <w:p w14:paraId="0CDB54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②网络乱象治理的关键靠诉讼</w:t>
      </w:r>
    </w:p>
    <w:p w14:paraId="6907E3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③预防网络犯罪，从杜绝上网行为开始</w:t>
      </w:r>
    </w:p>
    <w:p w14:paraId="3AD2C6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④应增强法治观念，自觉学法、用法、守法</w:t>
      </w:r>
    </w:p>
    <w:p w14:paraId="608F45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89EC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年是改革开放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周年。习近平总书记强调，推进中国式现代化，必须进一步全面深化改革开放，不断解放和发展社会生产力、解放和增强社会活力。这是因为改革开放是（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224C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国家兴旺发达的不竭源泉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综合国力竞争的决定性因素</w:t>
      </w:r>
    </w:p>
    <w:p w14:paraId="70CDBF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人民幸福之基、社会和谐之本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决定实现中华民族伟大复兴的关键一招</w:t>
      </w:r>
    </w:p>
    <w:p w14:paraId="5D266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自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月威海市政府开展六大民生领域百日攻坚行动以来，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项重点民生实事、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个补短板事项年度任务高质量完成，贴近群众需求办理民生“微实事”</w:t>
      </w:r>
      <w:r>
        <w:rPr>
          <w:rFonts w:ascii="Times New Roman" w:hAnsi="Times New Roman" w:eastAsia="Times New Roman" w:cs="Times New Roman"/>
          <w:color w:val="000000"/>
        </w:rPr>
        <w:t>525</w:t>
      </w:r>
      <w:r>
        <w:rPr>
          <w:rFonts w:ascii="宋体" w:hAnsi="宋体" w:eastAsia="宋体" w:cs="宋体"/>
          <w:color w:val="000000"/>
        </w:rPr>
        <w:t>项。以“小切口”改善“大民生”，这一举措（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D67E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能消除人民收入差距，早日实现共同富裕</w:t>
      </w:r>
    </w:p>
    <w:p w14:paraId="149F2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解决了社会主要矛盾，美好生活已然实现</w:t>
      </w:r>
    </w:p>
    <w:p w14:paraId="339C09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体现了以人民为中心，不断增进民生福祉</w:t>
      </w:r>
    </w:p>
    <w:p w14:paraId="0FC11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有助于民主意识提升，保障人民当家作主</w:t>
      </w:r>
    </w:p>
    <w:p w14:paraId="4139C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中国式民主的脉搏，始终为人民而跳动。某村在探索特色乡村治理的道路上，开展了丰富的基层民主实践活动，村民通过各种途径行使民主权利。下列属于民主选举的是（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43F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村民集体商量在村口安装“全感知智慧监控系统”</w:t>
      </w:r>
    </w:p>
    <w:p w14:paraId="71C13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村里设置村务公开栏，定期公开财务状况</w:t>
      </w:r>
    </w:p>
    <w:p w14:paraId="78D0D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村里推行“文明积分制”，破除陈规陋习</w:t>
      </w:r>
    </w:p>
    <w:p w14:paraId="663A9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村民通过投票直接选出村委会成员</w:t>
      </w:r>
    </w:p>
    <w:p w14:paraId="7ABED8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日，首届以竹代塑国际研讨会在北京召开，我国将启动“以竹代塑”三年行动，从源头减少塑料使用，减轻塑料污染，厚植绿色发展的底色。这一行动（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C944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①坚持了节约资源和保护环境的基本国策</w:t>
      </w:r>
    </w:p>
    <w:p w14:paraId="6B81D7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②倡导了节能、环保、低碳、文明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绿色生产生活方式</w:t>
      </w:r>
    </w:p>
    <w:p w14:paraId="039433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③能从源头上根治环境污染与破坏的问题</w:t>
      </w:r>
    </w:p>
    <w:p w14:paraId="27098B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④有助于建成一个更加美丽、健康、可持续的绿色家园</w:t>
      </w:r>
    </w:p>
    <w:p w14:paraId="372C16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98438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在新疆阿尔泰山脚下，维吾尔族母亲阿尼帕·阿力马洪养育了汉、回、维吾尔、哈萨克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个民族的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个孩子；西藏军区副司令员、军区总医院院长李素芝坚守青藏高原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多年，为各族军民巡诊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万余次……在中国大地上，这样感人的故事每天都在发生。这（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A9B6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①是民族团结的生动写照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</w:t>
      </w:r>
    </w:p>
    <w:p w14:paraId="363983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②描绘出各民族携手共进的时代画卷</w:t>
      </w:r>
    </w:p>
    <w:p w14:paraId="5819BF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③得益于我国各族人民铸牢了中华民族共同体意识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088520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④表明我国已解决了区域发展不平衡不协调的问题</w:t>
      </w:r>
    </w:p>
    <w:p w14:paraId="6D8867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AE48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香港回归祖国以来，“一国两制”实践在香港结出累累硕果。国家构建新发展格局、深化粤港澳大湾区建设、实施“十四五”规划纲要，都为香港创造了重大机遇。这说明（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5AE9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①回归祖国，才能更好融入国家发展大局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5475BB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②回归祖国，可以共享繁荣富强的伟大荣光</w:t>
      </w:r>
    </w:p>
    <w:p w14:paraId="1DFBC1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③对香港来说，“一国两制”是最大的优势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</w:p>
    <w:p w14:paraId="052D7C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④“一国两制”是好制度，必须长期坚持下去</w:t>
      </w:r>
    </w:p>
    <w:p w14:paraId="5055C5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DF08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“一带一路”倡议提出十年来，我国与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多个国家、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多个国际组织签署了</w:t>
      </w:r>
      <w:r>
        <w:rPr>
          <w:rFonts w:ascii="Times New Roman" w:hAnsi="Times New Roman" w:eastAsia="Times New Roman" w:cs="Times New Roman"/>
          <w:color w:val="000000"/>
        </w:rPr>
        <w:t>230</w:t>
      </w:r>
      <w:r>
        <w:rPr>
          <w:rFonts w:ascii="宋体" w:hAnsi="宋体" w:eastAsia="宋体" w:cs="宋体"/>
          <w:color w:val="000000"/>
        </w:rPr>
        <w:t>多合作文件，与共建国家双向投资累计超过</w:t>
      </w:r>
      <w:r>
        <w:rPr>
          <w:rFonts w:ascii="Times New Roman" w:hAnsi="Times New Roman" w:eastAsia="Times New Roman" w:cs="Times New Roman"/>
          <w:color w:val="000000"/>
        </w:rPr>
        <w:t>3800</w:t>
      </w:r>
      <w:r>
        <w:rPr>
          <w:rFonts w:ascii="宋体" w:hAnsi="宋体" w:eastAsia="宋体" w:cs="宋体"/>
          <w:color w:val="000000"/>
        </w:rPr>
        <w:t>亿美元，其中，中国对外直接投资超过</w:t>
      </w:r>
      <w:r>
        <w:rPr>
          <w:rFonts w:ascii="Times New Roman" w:hAnsi="Times New Roman" w:eastAsia="Times New Roman" w:cs="Times New Roman"/>
          <w:color w:val="000000"/>
        </w:rPr>
        <w:t>2400</w:t>
      </w:r>
      <w:r>
        <w:rPr>
          <w:rFonts w:ascii="宋体" w:hAnsi="宋体" w:eastAsia="宋体" w:cs="宋体"/>
          <w:color w:val="000000"/>
        </w:rPr>
        <w:t>亿美元。这表明我国（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070D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倡导国际关系民主化</w:t>
      </w:r>
    </w:p>
    <w:p w14:paraId="59027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基本实现社会主义现代化</w:t>
      </w:r>
    </w:p>
    <w:p w14:paraId="1AC83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将对外开放作为全面建设社会主义现代化国家的首要任务</w:t>
      </w:r>
    </w:p>
    <w:p w14:paraId="1F02B7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推动互利共赢，促进共同繁荣</w:t>
      </w:r>
    </w:p>
    <w:p w14:paraId="0D500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以下是同学们对学校宣传栏中“时政要闻”进行的评析，你赞同的有（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477"/>
        <w:gridCol w:w="4473"/>
      </w:tblGrid>
      <w:tr w14:paraId="6F7BE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1A2C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时政要闻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6467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评析</w:t>
            </w:r>
          </w:p>
        </w:tc>
      </w:tr>
      <w:tr w14:paraId="198CF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90BB2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月，国家主席习近平对法国、塞尔维亚、匈牙利进行国事访问。此次欧洲之行，中法发表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份联合声明，签署近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项双边合作文件；构建新时代中塞命运共同体；将中匈关系提升为新时代全天候全面战略伙伴关系……世界再次看到中国的大国担当。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BF6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①我国在国际事务中发挥主导作用</w:t>
            </w:r>
          </w:p>
        </w:tc>
      </w:tr>
      <w:tr w14:paraId="1B97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80D8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8E1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②我国积极推动构建人类命运共同体</w:t>
            </w:r>
          </w:p>
        </w:tc>
      </w:tr>
      <w:tr w14:paraId="6C78D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4A14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B53D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③我国维护世界和平、促进共同发展</w:t>
            </w:r>
          </w:p>
        </w:tc>
      </w:tr>
      <w:tr w14:paraId="0A16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84F9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E66D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④我国加快构建以国际大循环为主体的新发展格局</w:t>
            </w:r>
          </w:p>
        </w:tc>
      </w:tr>
    </w:tbl>
    <w:p w14:paraId="0FC15E4D">
      <w:pPr>
        <w:spacing w:line="360" w:lineRule="auto"/>
        <w:jc w:val="left"/>
        <w:textAlignment w:val="center"/>
        <w:rPr>
          <w:color w:val="000000"/>
        </w:rPr>
      </w:pPr>
    </w:p>
    <w:p w14:paraId="799847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2445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综观国际国内形势，世界变乱交织，经济增长动能不足，国内超大规模市场潜力巨大，支撑高质量发展的要素不断增多。为此，我们应（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D062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①增强机遇意识和风险意识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②保持战略定力，坚持以经济建设为中心</w:t>
      </w:r>
    </w:p>
    <w:p w14:paraId="794424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③科学应变，于变局中开新局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④共享多样文化，学习和借鉴人类文化的一切成果</w:t>
      </w:r>
    </w:p>
    <w:p w14:paraId="27EA58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45166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年，我国推动外贸稳规模、优结构，电动汽车、锂电池、光伏产品“新三样”出口首次突破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万亿元，增长近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。这表明我国（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04B3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①深化改革扩大开放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</w:t>
      </w:r>
    </w:p>
    <w:p w14:paraId="59C078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②推动世界格局多极化</w:t>
      </w:r>
    </w:p>
    <w:p w14:paraId="22B56F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③积极寻求新的经济增长点，提升发展质量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5DB2BD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④为全球绿色低碳转型作出积极贡献</w:t>
      </w:r>
    </w:p>
    <w:p w14:paraId="47F390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D8DF4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“打飞的”上班、外卖从天而降的科幻场景加快走进我们的生活，也打开了一个万亿级的产业新赛道，数万家企业汇聚协作带动产生数十种新职业。这启示我们（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16FF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①职业选择越来越丰富，拥有更多就业机会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03CD8D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②要努力提高自身素质，满足国家与社会发展需要</w:t>
      </w:r>
    </w:p>
    <w:p w14:paraId="654EE1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③进行职业生涯规划，专门选择新兴职业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4EADE5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④要顺应时代变化，迎接未来挑战</w:t>
      </w:r>
    </w:p>
    <w:p w14:paraId="6BF177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B7E64F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8C3AFFB">
      <w:pPr>
        <w:spacing w:line="285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sz w:val="21"/>
        </w:rPr>
        <w:t>纪念册里温暖的瞬间，镌刻着四年成长的印迹。颠簸而不畏，临难而不屈，行远而不怠。丰盈自我，善待他人，倾情家国，心怀天下……放眼未来，青年的你我将向下扎根，向上生长。长志气，硬骨气，蓄底气，以青春之名，赴时代之约。</w:t>
      </w:r>
    </w:p>
    <w:p w14:paraId="5937C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乘时代之风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做最美少年</w:t>
      </w:r>
    </w:p>
    <w:p w14:paraId="4E3860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心中有光，追光而行，是一个人最美的模样。某校在五四青年节前夕，举行“追光有我”主题交流会，以下是摘录的部分内容。</w:t>
      </w:r>
    </w:p>
    <w:p w14:paraId="65D797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追光，在那团叫做热爱的火焰里。全国“新时代好少年”罗渠高不畏艰险参加野外实践，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年发现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个重庆新物种，完成</w:t>
      </w:r>
      <w:r>
        <w:rPr>
          <w:rFonts w:ascii="Times New Roman" w:hAnsi="Times New Roman" w:eastAsia="Times New Roman" w:cs="Times New Roman"/>
          <w:color w:val="000000"/>
        </w:rPr>
        <w:t>160</w:t>
      </w:r>
      <w:r>
        <w:rPr>
          <w:rFonts w:ascii="楷体" w:hAnsi="楷体" w:eastAsia="楷体" w:cs="楷体"/>
          <w:color w:val="000000"/>
        </w:rPr>
        <w:t>余个自然笔记和科学影像，实时记录下巴山蜀水近十年的节气物候变迁。</w:t>
      </w:r>
    </w:p>
    <w:p w14:paraId="78EA39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追光，在那分叫作责任的赤诚中。“感动中国人物”刘玲琍教师，</w:t>
      </w:r>
      <w:r>
        <w:rPr>
          <w:rFonts w:ascii="Times New Roman" w:hAnsi="Times New Roman" w:eastAsia="Times New Roman" w:cs="Times New Roman"/>
          <w:color w:val="000000"/>
        </w:rPr>
        <w:t>33</w:t>
      </w:r>
      <w:r>
        <w:rPr>
          <w:rFonts w:ascii="楷体" w:hAnsi="楷体" w:eastAsia="楷体" w:cs="楷体"/>
          <w:color w:val="000000"/>
        </w:rPr>
        <w:t>年坚持自编教材，自创唇舌操、触摸法等，带领听障孩子飞离寂静的牢笼，为他们打开了一个新世界。</w:t>
      </w:r>
    </w:p>
    <w:p w14:paraId="489A05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追光，在那份对祖国最深的眷恋中。“时代楷模”拉齐尼一家三代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年巡边护边，厚厚的积雪、稀薄的氧气也拦不住他们的步伐，“没有祖国的边界，哪有我们的牛羊”，一代代嘱托在高原上回响。</w:t>
      </w:r>
    </w:p>
    <w:p w14:paraId="3A7B83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追光，也在每个平凡的你我奋斗的瞬间，汗水折射出耀眼的光芒。那光芒或许不如星辰璀璨，但却足够照亮自己的路。不管我们今后成长为一朵花、一棵树、还是一座山，都在与时光一同奔跑的路上，做更好的自己。</w:t>
      </w:r>
    </w:p>
    <w:p w14:paraId="0D78E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请结合上文，概括活出一个人最美的模样应具备哪些品质？（三点即可）</w:t>
      </w:r>
    </w:p>
    <w:p w14:paraId="69A2B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有同学认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，“走进野外进行实践考察既不安全也不高效，这种做法不值得提倡。”对此，你如何评价？</w:t>
      </w:r>
    </w:p>
    <w:p w14:paraId="4E1D0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每个人都有自己独特的光芒，你最独特的光芒是什么？未来新征程上，与时光一同奔跑，如何才能成为更好的自己？（两点即可）</w:t>
      </w:r>
    </w:p>
    <w:p w14:paraId="44D041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议良法之治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写未来华章</w:t>
      </w:r>
    </w:p>
    <w:p w14:paraId="26E280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日，《中华人民共和国爱国主义教育法》正式实施，这部法律共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章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条，旨在加强爱国主义教育、传承和弘扬爱国主义精神。为此，某校九年级同学开展“将爱国植于心·践于行”的调查研讨活动。</w:t>
      </w:r>
    </w:p>
    <w:p w14:paraId="1BF581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【溯法之源】同学们将收集到的爱国主义教育法的相关信息，梳理如下：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2092"/>
        <w:gridCol w:w="2494"/>
        <w:gridCol w:w="2044"/>
      </w:tblGrid>
      <w:tr w14:paraId="7393B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4DA9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月，中央宣传部和全国人大常委会启动起草工作。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6A4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楷体" w:hAnsi="楷体" w:eastAsia="楷体" w:cs="楷体"/>
                <w:color w:val="000000"/>
              </w:rPr>
              <w:t>月，首次提请全国人大常委会会议审议，并公开征求社会公众意见，共收到意见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586</w:t>
            </w:r>
            <w:r>
              <w:rPr>
                <w:rFonts w:ascii="楷体" w:hAnsi="楷体" w:eastAsia="楷体" w:cs="楷体"/>
                <w:color w:val="000000"/>
              </w:rPr>
              <w:t>条。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6682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楷体" w:hAnsi="楷体" w:eastAsia="楷体" w:cs="楷体"/>
                <w:color w:val="000000"/>
              </w:rPr>
              <w:t>日十四届全国人大常委会第六次会议表决通过《中华人民共和国爱国主义教育法》。</w:t>
            </w:r>
          </w:p>
        </w:tc>
        <w:tc>
          <w:tcPr>
            <w:tcW w:w="23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71B9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《中华人共和国爱国主义教育法》第一条明确规定，为了加强新时代爱国主义教育……根据宪法制定本法。</w:t>
            </w:r>
          </w:p>
        </w:tc>
      </w:tr>
      <w:tr w14:paraId="64AB1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E6FC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686175" cy="152400"/>
                  <wp:effectExtent l="0" t="0" r="9525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17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3EF12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</w:tr>
    </w:tbl>
    <w:p w14:paraId="2044DF4D">
      <w:pPr>
        <w:spacing w:line="360" w:lineRule="auto"/>
        <w:jc w:val="left"/>
        <w:textAlignment w:val="center"/>
        <w:rPr>
          <w:color w:val="000000"/>
        </w:rPr>
      </w:pPr>
    </w:p>
    <w:p w14:paraId="579EB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依据上述信息，你能归纳出哪些观点？（三点即可）</w:t>
      </w:r>
    </w:p>
    <w:p w14:paraId="02EC91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【探法之义】在深入调查中，同学们发现爱国主义教育法草案二审稿增加了一些新的规定，摘录了部分内容（如下所示），并对此进行讨论。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61D4A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C9394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第七条中增加规定：增进对伟大祖国、中华民族、中华文化、中国共产党、中国特色社会主义的认同。</w:t>
            </w:r>
          </w:p>
        </w:tc>
      </w:tr>
    </w:tbl>
    <w:p w14:paraId="3B16B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请运用所学，分别用一句话说明增进对“中华文化”和“中国共产党”认同的理由。</w:t>
      </w:r>
    </w:p>
    <w:p w14:paraId="4F6F98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【践法之行】爱国深情自古以来就流淌在中华民族血脉之中，是中华儿女最自然、最朴素的情感。让爱国主义伟大旗帜始终在心中高高飘扬，这既是吾辈之志，也是吾辈之责。</w:t>
      </w:r>
    </w:p>
    <w:p w14:paraId="6BA0C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爱国是本分，更是职责。作为新时代的中华儿女，如何书写为祖国挺膺担当的青春篇章？（三点即可）</w:t>
      </w:r>
    </w:p>
    <w:p w14:paraId="0E9C2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行大国之道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迎复兴伟业</w:t>
      </w:r>
    </w:p>
    <w:p w14:paraId="489F66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从小学堂到大社会，从小窗口到大视野，九年级时政社团“新闻我来说”主题探究活动持续开展。结合各任务组的成果展示，一起在问题解决中涵育素养，承载使命。</w:t>
      </w:r>
    </w:p>
    <w:tbl>
      <w:tblPr>
        <w:tblStyle w:val="4"/>
        <w:tblW w:w="8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05"/>
        <w:gridCol w:w="2700"/>
        <w:gridCol w:w="2700"/>
      </w:tblGrid>
      <w:tr w14:paraId="1EE66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2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319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【观察组】</w:t>
            </w:r>
          </w:p>
          <w:p w14:paraId="3FED847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今年全国两会，近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5000</w:t>
            </w:r>
            <w:r>
              <w:rPr>
                <w:rFonts w:ascii="楷体" w:hAnsi="楷体" w:eastAsia="楷体" w:cs="楷体"/>
                <w:color w:val="000000"/>
              </w:rPr>
              <w:t>名全国人大代表、全国政协委员听民意、汇民智、献良策，实实在在解决人民群众的急难愁盼问题。盲文版政府工作报告首次亮相全国人大会议，首位盲人全国人大代表感慨：“看得见的幸福，摸得着的民主。”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8AE3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【宣讲组】</w:t>
            </w:r>
          </w:p>
          <w:p w14:paraId="2BE6921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春天的中国，处处涌动着发展新质生产力的热潮。新质生产力“特点是剑新，关键在质优，本质是先进生产力”。其中，科技创新起主导作用。要打造人才“强引擎”，深入推进数字经济创新发展，塑造国际竞争新优势。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FA57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【评论组】</w:t>
            </w:r>
          </w:p>
          <w:p w14:paraId="69DE73D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良诸、二里头的文明曙光，殷墟甲骨的文字传承，三星堆的文化瑰宝，国家版本馆的文脉赓续……中华文明如浩浩江河，滋养泱泱华夏，乃我们自信之根。中国精神、中国价值、中国力量气象恢弘。循大道，至万里。蓬勃青年，将无愧使命，书写时代荣光。</w:t>
            </w:r>
          </w:p>
        </w:tc>
      </w:tr>
    </w:tbl>
    <w:p w14:paraId="09753D26">
      <w:pPr>
        <w:spacing w:line="360" w:lineRule="auto"/>
        <w:jc w:val="left"/>
        <w:textAlignment w:val="center"/>
        <w:rPr>
          <w:color w:val="000000"/>
        </w:rPr>
      </w:pPr>
    </w:p>
    <w:p w14:paraId="7C20D6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怀“国之大者”，系民之关切。“观察组”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镜头，让我们感受到全过程人民民主的温度，这体现了我国坚持怎样的民主制度？</w:t>
      </w:r>
    </w:p>
    <w:p w14:paraId="2F43F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如果你是“宣讲组”的主讲人，就“发展新质生产力，我国要深入实施的战略及其理论依据”进行简要阐述，你宣讲的要点会包括哪些？</w:t>
      </w:r>
    </w:p>
    <w:p w14:paraId="65845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大国气象，时代气度。“评论组”的话语，折射出中国人骨子里的自信。做自信中国人，你会以怎样的形象展现在世人面前？</w:t>
      </w:r>
    </w:p>
    <w:p w14:paraId="37D7FF5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B336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090C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759E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E739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C439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0170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E8C63C5"/>
    <w:rsid w:val="4FFB1CF7"/>
    <w:rsid w:val="7B89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5026</Words>
  <Characters>5244</Characters>
  <Lines>0</Lines>
  <Paragraphs>0</Paragraphs>
  <TotalTime>5</TotalTime>
  <ScaleCrop>false</ScaleCrop>
  <LinksUpToDate>false</LinksUpToDate>
  <CharactersWithSpaces>5610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2024-09-21T21:10:00Z</dcterms:created>
  <dc:creator>学科网试题生产平台</dc:creator>
  <dc:description>3587834193436672</dc:description>
  <cp:lastModifiedBy>上帝掷骰子吗</cp:lastModifiedBy>
  <dcterms:modified xsi:type="dcterms:W3CDTF">2026-02-09T06:13:49Z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9D38B00DF1A34011AAB74567A1FE0F4B_12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