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40089">
      <w:pPr>
        <w:spacing w:line="285" w:lineRule="auto"/>
        <w:jc w:val="both"/>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10668000</wp:posOffset>
            </wp:positionH>
            <wp:positionV relativeFrom="topMargin">
              <wp:posOffset>12585700</wp:posOffset>
            </wp:positionV>
            <wp:extent cx="355600" cy="266700"/>
            <wp:effectExtent l="0" t="0" r="635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55600" cy="266700"/>
                    </a:xfrm>
                    <a:prstGeom prst="rect">
                      <a:avLst/>
                    </a:prstGeom>
                  </pic:spPr>
                </pic:pic>
              </a:graphicData>
            </a:graphic>
          </wp:anchor>
        </w:drawing>
      </w:r>
      <w:r>
        <w:rPr>
          <w:rFonts w:ascii="宋体" w:hAnsi="宋体" w:eastAsia="宋体" w:cs="宋体"/>
          <w:b/>
          <w:color w:val="auto"/>
          <w:sz w:val="24"/>
        </w:rPr>
        <w:t>机密★启用前</w:t>
      </w:r>
    </w:p>
    <w:p w14:paraId="259A25D2">
      <w:pPr>
        <w:spacing w:line="285" w:lineRule="auto"/>
        <w:jc w:val="right"/>
      </w:pPr>
      <w:r>
        <w:rPr>
          <w:rFonts w:ascii="宋体" w:hAnsi="宋体" w:eastAsia="宋体" w:cs="宋体"/>
          <w:b/>
          <w:color w:val="auto"/>
          <w:sz w:val="24"/>
        </w:rPr>
        <w:t>试卷类型：</w:t>
      </w:r>
      <w:r>
        <w:rPr>
          <w:rFonts w:ascii="Times New Roman" w:hAnsi="Times New Roman" w:eastAsia="Times New Roman" w:cs="Times New Roman"/>
          <w:b/>
          <w:color w:val="auto"/>
          <w:sz w:val="24"/>
        </w:rPr>
        <w:t>A</w:t>
      </w:r>
    </w:p>
    <w:p w14:paraId="4202B1B3">
      <w:pPr>
        <w:spacing w:line="285"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年陕西省中考道德与法治真题</w:t>
      </w:r>
    </w:p>
    <w:p w14:paraId="6F1E3CE2">
      <w:pPr>
        <w:spacing w:line="285" w:lineRule="auto"/>
        <w:jc w:val="both"/>
      </w:pPr>
      <w:r>
        <w:rPr>
          <w:rFonts w:ascii="宋体" w:hAnsi="宋体" w:eastAsia="宋体" w:cs="宋体"/>
          <w:b/>
          <w:color w:val="auto"/>
          <w:sz w:val="24"/>
        </w:rPr>
        <w:t>注意事项：</w:t>
      </w:r>
    </w:p>
    <w:p w14:paraId="7FBA7FF9">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．本试卷分为第一部分（选择题）和第二部分（非选择题）。全卷共</w:t>
      </w:r>
      <w:r>
        <w:rPr>
          <w:rFonts w:ascii="Times New Roman" w:hAnsi="Times New Roman" w:eastAsia="Times New Roman" w:cs="Times New Roman"/>
          <w:b/>
          <w:color w:val="auto"/>
          <w:sz w:val="24"/>
        </w:rPr>
        <w:t>6</w:t>
      </w:r>
      <w:r>
        <w:rPr>
          <w:rFonts w:ascii="宋体" w:hAnsi="宋体" w:eastAsia="宋体" w:cs="宋体"/>
          <w:b/>
          <w:color w:val="auto"/>
          <w:sz w:val="24"/>
        </w:rPr>
        <w:t>页，总分</w:t>
      </w:r>
      <w:r>
        <w:rPr>
          <w:rFonts w:ascii="Times New Roman" w:hAnsi="Times New Roman" w:eastAsia="Times New Roman" w:cs="Times New Roman"/>
          <w:b/>
          <w:color w:val="auto"/>
          <w:sz w:val="24"/>
        </w:rPr>
        <w:t>80</w:t>
      </w:r>
      <w:r>
        <w:rPr>
          <w:rFonts w:ascii="宋体" w:hAnsi="宋体" w:eastAsia="宋体" w:cs="宋体"/>
          <w:b/>
          <w:color w:val="auto"/>
          <w:sz w:val="24"/>
        </w:rPr>
        <w:t>分。考试时间</w:t>
      </w:r>
      <w:r>
        <w:rPr>
          <w:rFonts w:ascii="Times New Roman" w:hAnsi="Times New Roman" w:eastAsia="Times New Roman" w:cs="Times New Roman"/>
          <w:b/>
          <w:color w:val="auto"/>
          <w:sz w:val="24"/>
        </w:rPr>
        <w:t>80</w:t>
      </w:r>
      <w:r>
        <w:rPr>
          <w:rFonts w:ascii="宋体" w:hAnsi="宋体" w:eastAsia="宋体" w:cs="宋体"/>
          <w:b/>
          <w:color w:val="auto"/>
          <w:sz w:val="24"/>
        </w:rPr>
        <w:t>分钟。</w:t>
      </w:r>
    </w:p>
    <w:p w14:paraId="7C7E4029">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．考试形式为开卷。你可以参考自带的课本和相关资料，但不能互换。</w:t>
      </w:r>
    </w:p>
    <w:p w14:paraId="133D1FC7">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．领到试卷和答题卡后，请用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毫米黑色墨水签字笔，分别在试卷和答题卡上填写姓名和准考证号，同时用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铅笔在答题卡上填涂对应的试卷类型信息点（</w:t>
      </w:r>
      <w:r>
        <w:rPr>
          <w:rFonts w:ascii="Times New Roman" w:hAnsi="Times New Roman" w:eastAsia="Times New Roman" w:cs="Times New Roman"/>
          <w:b/>
          <w:color w:val="auto"/>
          <w:sz w:val="24"/>
        </w:rPr>
        <w:t>A</w:t>
      </w:r>
      <w:r>
        <w:rPr>
          <w:rFonts w:ascii="宋体" w:hAnsi="宋体" w:eastAsia="宋体" w:cs="宋体"/>
          <w:b/>
          <w:color w:val="auto"/>
          <w:sz w:val="24"/>
        </w:rPr>
        <w:t>或</w:t>
      </w:r>
      <w:r>
        <w:rPr>
          <w:rFonts w:ascii="Times New Roman" w:hAnsi="Times New Roman" w:eastAsia="Times New Roman" w:cs="Times New Roman"/>
          <w:b/>
          <w:color w:val="auto"/>
          <w:sz w:val="24"/>
        </w:rPr>
        <w:t>B</w:t>
      </w:r>
      <w:r>
        <w:rPr>
          <w:rFonts w:ascii="宋体" w:hAnsi="宋体" w:eastAsia="宋体" w:cs="宋体"/>
          <w:b/>
          <w:color w:val="auto"/>
          <w:sz w:val="24"/>
        </w:rPr>
        <w:t>）。</w:t>
      </w:r>
    </w:p>
    <w:p w14:paraId="5B17E975">
      <w:pPr>
        <w:spacing w:line="285"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．请在答题卡上各题的指定区域内作答，否则作答无效。</w:t>
      </w:r>
    </w:p>
    <w:p w14:paraId="6C532647">
      <w:pPr>
        <w:spacing w:line="285" w:lineRule="auto"/>
        <w:jc w:val="both"/>
      </w:pPr>
      <w:r>
        <w:rPr>
          <w:rFonts w:ascii="Times New Roman" w:hAnsi="Times New Roman" w:eastAsia="Times New Roman" w:cs="Times New Roman"/>
          <w:b/>
          <w:color w:val="auto"/>
          <w:sz w:val="24"/>
        </w:rPr>
        <w:t>5</w:t>
      </w:r>
      <w:r>
        <w:rPr>
          <w:rFonts w:ascii="宋体" w:hAnsi="宋体" w:eastAsia="宋体" w:cs="宋体"/>
          <w:b/>
          <w:color w:val="auto"/>
          <w:sz w:val="24"/>
        </w:rPr>
        <w:t>．考试结束，本试卷和答题卡一并交回。</w:t>
      </w:r>
    </w:p>
    <w:p w14:paraId="0AD8346F">
      <w:pPr>
        <w:spacing w:line="285" w:lineRule="auto"/>
        <w:jc w:val="center"/>
      </w:pPr>
      <w:r>
        <w:rPr>
          <w:rFonts w:ascii="宋体" w:hAnsi="宋体" w:eastAsia="宋体" w:cs="宋体"/>
          <w:b/>
          <w:color w:val="auto"/>
          <w:sz w:val="24"/>
        </w:rPr>
        <w:t>第一部分（选择题共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435F8EF">
      <w:pPr>
        <w:spacing w:line="285" w:lineRule="auto"/>
        <w:jc w:val="both"/>
      </w:pPr>
      <w:r>
        <w:rPr>
          <w:rFonts w:ascii="宋体" w:hAnsi="宋体" w:eastAsia="宋体" w:cs="宋体"/>
          <w:b/>
          <w:color w:val="auto"/>
          <w:sz w:val="24"/>
        </w:rPr>
        <w:t>本部分共</w:t>
      </w:r>
      <w:r>
        <w:rPr>
          <w:rFonts w:ascii="Times New Roman" w:hAnsi="Times New Roman" w:eastAsia="Times New Roman" w:cs="Times New Roman"/>
          <w:b/>
          <w:color w:val="auto"/>
          <w:sz w:val="24"/>
        </w:rPr>
        <w:t>15</w:t>
      </w:r>
      <w:r>
        <w:rPr>
          <w:rFonts w:ascii="宋体" w:hAnsi="宋体" w:eastAsia="宋体" w:cs="宋体"/>
          <w:b/>
          <w:color w:val="auto"/>
          <w:sz w:val="24"/>
        </w:rPr>
        <w:t>题，每题</w:t>
      </w:r>
      <w:r>
        <w:rPr>
          <w:rFonts w:ascii="Times New Roman" w:hAnsi="Times New Roman" w:eastAsia="Times New Roman" w:cs="Times New Roman"/>
          <w:b/>
          <w:color w:val="auto"/>
          <w:sz w:val="24"/>
        </w:rPr>
        <w:t>2</w:t>
      </w:r>
      <w:r>
        <w:rPr>
          <w:rFonts w:ascii="宋体" w:hAnsi="宋体" w:eastAsia="宋体" w:cs="宋体"/>
          <w:b/>
          <w:color w:val="auto"/>
          <w:sz w:val="24"/>
        </w:rPr>
        <w:t>分，计</w:t>
      </w:r>
      <w:r>
        <w:rPr>
          <w:rFonts w:ascii="Times New Roman" w:hAnsi="Times New Roman" w:eastAsia="Times New Roman" w:cs="Times New Roman"/>
          <w:b/>
          <w:color w:val="auto"/>
          <w:sz w:val="24"/>
        </w:rPr>
        <w:t>30</w:t>
      </w:r>
      <w:r>
        <w:rPr>
          <w:rFonts w:ascii="宋体" w:hAnsi="宋体" w:eastAsia="宋体" w:cs="宋体"/>
          <w:b/>
          <w:color w:val="auto"/>
          <w:sz w:val="24"/>
        </w:rPr>
        <w:t>分。每题只有一个选项是符合题意的。</w:t>
      </w:r>
    </w:p>
    <w:p w14:paraId="129A3199">
      <w:pPr>
        <w:spacing w:line="360" w:lineRule="auto"/>
        <w:jc w:val="both"/>
      </w:pPr>
      <w:r>
        <w:rPr>
          <w:color w:val="auto"/>
        </w:rPr>
        <w:t xml:space="preserve">1. </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7</w:t>
      </w:r>
      <w:r>
        <w:rPr>
          <w:rFonts w:ascii="宋体" w:hAnsi="宋体" w:eastAsia="宋体" w:cs="宋体"/>
          <w:color w:val="auto"/>
        </w:rPr>
        <w:t>日至</w:t>
      </w:r>
      <w:r>
        <w:rPr>
          <w:rFonts w:ascii="Times New Roman" w:hAnsi="Times New Roman" w:eastAsia="Times New Roman" w:cs="Times New Roman"/>
          <w:color w:val="auto"/>
        </w:rPr>
        <w:t>8</w:t>
      </w:r>
      <w:r>
        <w:rPr>
          <w:rFonts w:ascii="宋体" w:hAnsi="宋体" w:eastAsia="宋体" w:cs="宋体"/>
          <w:color w:val="auto"/>
        </w:rPr>
        <w:t>日，全国宣传思想文化工作会议在北京召开。会议最重要的成果是，首次提出（</w:t>
      </w:r>
      <w:r>
        <w:rPr>
          <w:rFonts w:ascii="Times New Roman" w:hAnsi="Times New Roman" w:eastAsia="Times New Roman" w:cs="Times New Roman"/>
          <w:color w:val="auto"/>
        </w:rPr>
        <w:t xml:space="preserve">    </w:t>
      </w:r>
      <w:r>
        <w:rPr>
          <w:rFonts w:ascii="宋体" w:hAnsi="宋体" w:eastAsia="宋体" w:cs="宋体"/>
          <w:color w:val="auto"/>
        </w:rPr>
        <w:t>）</w:t>
      </w:r>
    </w:p>
    <w:p w14:paraId="6DD9895D">
      <w:pPr>
        <w:tabs>
          <w:tab w:val="left" w:pos="4873"/>
        </w:tabs>
        <w:spacing w:line="360" w:lineRule="auto"/>
        <w:jc w:val="left"/>
        <w:textAlignment w:val="center"/>
        <w:rPr>
          <w:color w:val="auto"/>
        </w:rPr>
      </w:pPr>
      <w:r>
        <w:t xml:space="preserve">A. </w:t>
      </w:r>
      <w:r>
        <w:rPr>
          <w:rFonts w:ascii="宋体" w:hAnsi="宋体" w:eastAsia="宋体" w:cs="宋体"/>
          <w:color w:val="auto"/>
        </w:rPr>
        <w:t>习近平文化思想</w:t>
      </w:r>
      <w:r>
        <w:tab/>
      </w:r>
      <w:r>
        <w:t xml:space="preserve">B. </w:t>
      </w:r>
      <w:r>
        <w:rPr>
          <w:rFonts w:ascii="宋体" w:hAnsi="宋体" w:eastAsia="宋体" w:cs="宋体"/>
          <w:color w:val="auto"/>
        </w:rPr>
        <w:t>习近平外交思想</w:t>
      </w:r>
    </w:p>
    <w:p w14:paraId="2C8BC8BF">
      <w:pPr>
        <w:tabs>
          <w:tab w:val="left" w:pos="4873"/>
        </w:tabs>
        <w:spacing w:line="360" w:lineRule="auto"/>
        <w:jc w:val="left"/>
        <w:textAlignment w:val="center"/>
        <w:rPr>
          <w:color w:val="000000"/>
        </w:rPr>
      </w:pPr>
      <w:r>
        <w:t xml:space="preserve">C. </w:t>
      </w:r>
      <w:r>
        <w:rPr>
          <w:rFonts w:ascii="宋体" w:hAnsi="宋体" w:eastAsia="宋体" w:cs="宋体"/>
          <w:color w:val="auto"/>
        </w:rPr>
        <w:t>习近平经济思想</w:t>
      </w:r>
      <w:r>
        <w:tab/>
      </w:r>
      <w:r>
        <w:t xml:space="preserve">D. </w:t>
      </w:r>
      <w:r>
        <w:rPr>
          <w:rFonts w:ascii="宋体" w:hAnsi="宋体" w:eastAsia="宋体" w:cs="宋体"/>
          <w:color w:val="auto"/>
        </w:rPr>
        <w:t>习近平强军思想</w:t>
      </w:r>
    </w:p>
    <w:p w14:paraId="56E09F81">
      <w:pPr>
        <w:spacing w:line="360" w:lineRule="auto"/>
        <w:jc w:val="both"/>
        <w:textAlignment w:val="center"/>
        <w:rPr>
          <w:color w:val="000000"/>
        </w:rPr>
      </w:pPr>
      <w:r>
        <w:rPr>
          <w:color w:val="000000"/>
        </w:rPr>
        <w:t xml:space="preserve">2. </w:t>
      </w:r>
      <w:r>
        <w:rPr>
          <w:rFonts w:ascii="宋体" w:hAnsi="宋体" w:eastAsia="宋体" w:cs="宋体"/>
          <w:color w:val="000000"/>
        </w:rPr>
        <w:t>小秦将以“可上九天揽月，可下五洋捉鳖”为主题，播报一组中国科技新闻。下列可以采用的素材是（</w:t>
      </w:r>
      <w:r>
        <w:rPr>
          <w:rFonts w:ascii="Times New Roman" w:hAnsi="Times New Roman" w:eastAsia="Times New Roman" w:cs="Times New Roman"/>
          <w:color w:val="000000"/>
        </w:rPr>
        <w:t xml:space="preserve">    </w:t>
      </w:r>
      <w:r>
        <w:rPr>
          <w:rFonts w:ascii="宋体" w:hAnsi="宋体" w:eastAsia="宋体" w:cs="宋体"/>
          <w:color w:val="000000"/>
        </w:rPr>
        <w:t>）</w:t>
      </w:r>
    </w:p>
    <w:p w14:paraId="1250254B">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日，中国南极秦岭站正式开站。这是中国第五个南极考察站，也是新时代中国建立的第一个常年考察站。</w:t>
      </w:r>
    </w:p>
    <w:p w14:paraId="0C19FCF8">
      <w:pPr>
        <w:spacing w:line="360" w:lineRule="auto"/>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日，探月工程四期鹊桥二号中继星发射升空，将架设地月新“鹊桥”，为嫦娥四号、嫦娥六号等任务提供地月间中继通信。</w:t>
      </w:r>
    </w:p>
    <w:p w14:paraId="4F161C97">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日，我国第三艘航空母舰福建舰驶出造船厂，赴相关海域开展为期</w:t>
      </w:r>
      <w:r>
        <w:rPr>
          <w:rFonts w:ascii="Times New Roman" w:hAnsi="Times New Roman" w:eastAsia="Times New Roman" w:cs="Times New Roman"/>
          <w:color w:val="000000"/>
        </w:rPr>
        <w:t>8</w:t>
      </w:r>
      <w:r>
        <w:rPr>
          <w:rFonts w:ascii="宋体" w:hAnsi="宋体" w:eastAsia="宋体" w:cs="宋体"/>
          <w:color w:val="000000"/>
        </w:rPr>
        <w:t>天的首次航行试验。</w:t>
      </w:r>
    </w:p>
    <w:p w14:paraId="15A4EC5C">
      <w:pPr>
        <w:spacing w:line="360" w:lineRule="auto"/>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w:t>
      </w:r>
      <w:r>
        <w:rPr>
          <w:rFonts w:ascii="宋体" w:hAnsi="宋体" w:eastAsia="宋体" w:cs="宋体"/>
          <w:color w:val="000000"/>
        </w:rPr>
        <w:t>日，嫦娥六号探测器发射成功，开启了世界首次月背“挖宝”之旅。</w:t>
      </w:r>
    </w:p>
    <w:p w14:paraId="6725C17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9A24592">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日，在北京举办的主场外交活动上，国家主席习近平发表题为《建设开放包容、互联互通、共同发展的世界》的主旨演讲。这场活动是（</w:t>
      </w:r>
      <w:r>
        <w:rPr>
          <w:rFonts w:ascii="Times New Roman" w:hAnsi="Times New Roman" w:eastAsia="Times New Roman" w:cs="Times New Roman"/>
          <w:color w:val="000000"/>
        </w:rPr>
        <w:t xml:space="preserve">    </w:t>
      </w:r>
      <w:r>
        <w:rPr>
          <w:rFonts w:ascii="宋体" w:hAnsi="宋体" w:eastAsia="宋体" w:cs="宋体"/>
          <w:color w:val="000000"/>
        </w:rPr>
        <w:t>）</w:t>
      </w:r>
    </w:p>
    <w:p w14:paraId="7F96A335">
      <w:pPr>
        <w:spacing w:line="360" w:lineRule="auto"/>
        <w:jc w:val="left"/>
        <w:textAlignment w:val="center"/>
        <w:rPr>
          <w:color w:val="000000"/>
        </w:rPr>
      </w:pPr>
      <w:r>
        <w:rPr>
          <w:color w:val="000000"/>
        </w:rPr>
        <w:t xml:space="preserve">A. </w:t>
      </w:r>
      <w:r>
        <w:rPr>
          <w:rFonts w:ascii="宋体" w:hAnsi="宋体" w:eastAsia="宋体" w:cs="宋体"/>
          <w:color w:val="000000"/>
        </w:rPr>
        <w:t>第六届中国国际进口博览会</w:t>
      </w:r>
    </w:p>
    <w:p w14:paraId="79A285DA">
      <w:pPr>
        <w:spacing w:line="360" w:lineRule="auto"/>
        <w:jc w:val="left"/>
        <w:textAlignment w:val="center"/>
        <w:rPr>
          <w:color w:val="000000"/>
        </w:rPr>
      </w:pPr>
      <w:r>
        <w:rPr>
          <w:color w:val="000000"/>
        </w:rPr>
        <w:t xml:space="preserve">B. </w:t>
      </w:r>
      <w:r>
        <w:rPr>
          <w:rFonts w:ascii="宋体" w:hAnsi="宋体" w:eastAsia="宋体" w:cs="宋体"/>
          <w:color w:val="000000"/>
        </w:rPr>
        <w:t>金砖国家领导人第十五次会晤</w:t>
      </w:r>
    </w:p>
    <w:p w14:paraId="629EF6F5">
      <w:pPr>
        <w:spacing w:line="360" w:lineRule="auto"/>
        <w:jc w:val="left"/>
        <w:textAlignment w:val="center"/>
        <w:rPr>
          <w:color w:val="000000"/>
        </w:rPr>
      </w:pPr>
      <w:r>
        <w:rPr>
          <w:color w:val="000000"/>
        </w:rPr>
        <w:t xml:space="preserve">C. </w:t>
      </w:r>
      <w:r>
        <w:rPr>
          <w:rFonts w:ascii="宋体" w:hAnsi="宋体" w:eastAsia="宋体" w:cs="宋体"/>
          <w:color w:val="000000"/>
        </w:rPr>
        <w:t>第三届“一带一路”国际合作高峰论坛</w:t>
      </w:r>
    </w:p>
    <w:p w14:paraId="4E355CA5">
      <w:pPr>
        <w:spacing w:line="360" w:lineRule="auto"/>
        <w:jc w:val="left"/>
        <w:textAlignment w:val="center"/>
        <w:rPr>
          <w:color w:val="000000"/>
        </w:rPr>
      </w:pPr>
      <w:r>
        <w:rPr>
          <w:color w:val="000000"/>
        </w:rPr>
        <w:t xml:space="preserve">D. </w:t>
      </w:r>
      <w:r>
        <w:rPr>
          <w:rFonts w:ascii="宋体" w:hAnsi="宋体" w:eastAsia="宋体" w:cs="宋体"/>
          <w:color w:val="000000"/>
        </w:rPr>
        <w:t>亚太经合组织第三十次领导人非正式会议</w:t>
      </w:r>
    </w:p>
    <w:p w14:paraId="3B72A85B">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日，陕西省教育厅等</w:t>
      </w:r>
      <w:r>
        <w:rPr>
          <w:rFonts w:ascii="Times New Roman" w:hAnsi="Times New Roman" w:eastAsia="Times New Roman" w:cs="Times New Roman"/>
          <w:color w:val="000000"/>
        </w:rPr>
        <w:t>17</w:t>
      </w:r>
      <w:r>
        <w:rPr>
          <w:rFonts w:ascii="宋体" w:hAnsi="宋体" w:eastAsia="宋体" w:cs="宋体"/>
          <w:color w:val="000000"/>
        </w:rPr>
        <w:t>部门联合印发《全面加强和改进新时代陕西省学生心理健康工作专项行动计划》。这一文件的出台（</w:t>
      </w:r>
      <w:r>
        <w:rPr>
          <w:rFonts w:ascii="Times New Roman" w:hAnsi="Times New Roman" w:eastAsia="Times New Roman" w:cs="Times New Roman"/>
          <w:color w:val="000000"/>
        </w:rPr>
        <w:t xml:space="preserve">    </w:t>
      </w:r>
      <w:r>
        <w:rPr>
          <w:rFonts w:ascii="宋体" w:hAnsi="宋体" w:eastAsia="宋体" w:cs="宋体"/>
          <w:color w:val="000000"/>
        </w:rPr>
        <w:t>）</w:t>
      </w:r>
    </w:p>
    <w:p w14:paraId="1A14A940">
      <w:pPr>
        <w:spacing w:line="360" w:lineRule="auto"/>
        <w:jc w:val="both"/>
        <w:textAlignment w:val="center"/>
        <w:rPr>
          <w:color w:val="000000"/>
        </w:rPr>
      </w:pPr>
      <w:r>
        <w:rPr>
          <w:rFonts w:ascii="宋体" w:hAnsi="宋体" w:eastAsia="宋体" w:cs="宋体"/>
          <w:color w:val="000000"/>
        </w:rPr>
        <w:t>①旨在为学生健康成长保驾护航</w:t>
      </w:r>
      <w:r>
        <w:rPr>
          <w:rFonts w:ascii="Times New Roman" w:hAnsi="Times New Roman" w:eastAsia="Times New Roman" w:cs="Times New Roman"/>
          <w:color w:val="000000"/>
        </w:rPr>
        <w:t xml:space="preserve">           </w:t>
      </w:r>
      <w:r>
        <w:rPr>
          <w:rFonts w:ascii="宋体" w:hAnsi="宋体" w:eastAsia="宋体" w:cs="宋体"/>
          <w:color w:val="000000"/>
        </w:rPr>
        <w:t>②有助于提升学生的心理健康素质</w:t>
      </w:r>
    </w:p>
    <w:p w14:paraId="5D7A419C">
      <w:pPr>
        <w:spacing w:line="360" w:lineRule="auto"/>
        <w:jc w:val="both"/>
        <w:textAlignment w:val="center"/>
        <w:rPr>
          <w:color w:val="000000"/>
        </w:rPr>
      </w:pPr>
      <w:r>
        <w:rPr>
          <w:rFonts w:ascii="宋体" w:hAnsi="宋体" w:eastAsia="宋体" w:cs="宋体"/>
          <w:color w:val="000000"/>
        </w:rPr>
        <w:t>③体现对学生的特殊关爱和保护</w:t>
      </w:r>
      <w:r>
        <w:rPr>
          <w:rFonts w:ascii="Times New Roman" w:hAnsi="Times New Roman" w:eastAsia="Times New Roman" w:cs="Times New Roman"/>
          <w:color w:val="000000"/>
        </w:rPr>
        <w:t xml:space="preserve">           </w:t>
      </w:r>
      <w:r>
        <w:rPr>
          <w:rFonts w:ascii="宋体" w:hAnsi="宋体" w:eastAsia="宋体" w:cs="宋体"/>
          <w:color w:val="000000"/>
        </w:rPr>
        <w:t>④解决了全体学生的心理健康问题</w:t>
      </w:r>
    </w:p>
    <w:p w14:paraId="7688574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650DEA9">
      <w:pPr>
        <w:spacing w:line="360" w:lineRule="auto"/>
        <w:jc w:val="both"/>
        <w:textAlignment w:val="center"/>
        <w:rPr>
          <w:color w:val="000000"/>
        </w:rPr>
      </w:pPr>
      <w:r>
        <w:rPr>
          <w:color w:val="000000"/>
        </w:rPr>
        <w:t xml:space="preserve">5. </w:t>
      </w:r>
      <w:r>
        <w:rPr>
          <w:rFonts w:ascii="宋体" w:hAnsi="宋体" w:eastAsia="宋体" w:cs="宋体"/>
          <w:color w:val="000000"/>
        </w:rPr>
        <w:t>非洲草原上有一种蝙蝠喜欢在野马身上叮咬吸血，有的野马因此被折磨致死。动物学家研究发现，蝙蝠所吸的血量非常少，野马的死因并非蝙蝠的叮咬，而是被叮咬后的暴怒与狂奔。这启示我们（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0E95A161">
      <w:pPr>
        <w:spacing w:line="360" w:lineRule="auto"/>
        <w:jc w:val="both"/>
        <w:textAlignment w:val="center"/>
        <w:rPr>
          <w:color w:val="000000"/>
        </w:rPr>
      </w:pPr>
      <w:r>
        <w:rPr>
          <w:rFonts w:ascii="宋体" w:hAnsi="宋体" w:eastAsia="宋体" w:cs="宋体"/>
          <w:color w:val="000000"/>
        </w:rPr>
        <w:t>①人的情绪是短暂的、不稳定的、复杂的</w:t>
      </w:r>
      <w:r>
        <w:rPr>
          <w:rFonts w:ascii="Times New Roman" w:hAnsi="Times New Roman" w:eastAsia="Times New Roman" w:cs="Times New Roman"/>
          <w:color w:val="000000"/>
        </w:rPr>
        <w:t xml:space="preserve">      </w:t>
      </w:r>
    </w:p>
    <w:p w14:paraId="7D6F0EDF">
      <w:pPr>
        <w:spacing w:line="360" w:lineRule="auto"/>
        <w:jc w:val="both"/>
        <w:textAlignment w:val="center"/>
        <w:rPr>
          <w:color w:val="000000"/>
        </w:rPr>
      </w:pPr>
      <w:r>
        <w:rPr>
          <w:rFonts w:ascii="宋体" w:hAnsi="宋体" w:eastAsia="宋体" w:cs="宋体"/>
          <w:color w:val="000000"/>
        </w:rPr>
        <w:t>②情绪会相互感染，要用恰当方式表达</w:t>
      </w:r>
    </w:p>
    <w:p w14:paraId="33E56A93">
      <w:pPr>
        <w:spacing w:line="360" w:lineRule="auto"/>
        <w:jc w:val="both"/>
        <w:textAlignment w:val="center"/>
        <w:rPr>
          <w:color w:val="000000"/>
        </w:rPr>
      </w:pPr>
      <w:r>
        <w:rPr>
          <w:rFonts w:ascii="宋体" w:hAnsi="宋体" w:eastAsia="宋体" w:cs="宋体"/>
          <w:color w:val="000000"/>
        </w:rPr>
        <w:t>③不要因为一些微小</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事情而大动肝火</w:t>
      </w:r>
      <w:r>
        <w:rPr>
          <w:rFonts w:ascii="Times New Roman" w:hAnsi="Times New Roman" w:eastAsia="Times New Roman" w:cs="Times New Roman"/>
          <w:color w:val="000000"/>
        </w:rPr>
        <w:t xml:space="preserve">        </w:t>
      </w:r>
    </w:p>
    <w:p w14:paraId="4ED37707">
      <w:pPr>
        <w:spacing w:line="360" w:lineRule="auto"/>
        <w:jc w:val="both"/>
        <w:textAlignment w:val="center"/>
        <w:rPr>
          <w:color w:val="000000"/>
        </w:rPr>
      </w:pPr>
      <w:r>
        <w:rPr>
          <w:rFonts w:ascii="宋体" w:hAnsi="宋体" w:eastAsia="宋体" w:cs="宋体"/>
          <w:color w:val="000000"/>
        </w:rPr>
        <w:t>④暴怒不能解决问题，要学会调节情绪</w:t>
      </w:r>
    </w:p>
    <w:p w14:paraId="3918B42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D3881B0">
      <w:pPr>
        <w:spacing w:line="360" w:lineRule="auto"/>
        <w:jc w:val="both"/>
        <w:textAlignment w:val="center"/>
        <w:rPr>
          <w:color w:val="000000"/>
        </w:rPr>
      </w:pPr>
      <w:r>
        <w:rPr>
          <w:color w:val="000000"/>
        </w:rPr>
        <w:t xml:space="preserve">6. </w:t>
      </w:r>
      <w:r>
        <w:rPr>
          <w:rFonts w:ascii="宋体" w:hAnsi="宋体" w:eastAsia="宋体" w:cs="宋体"/>
          <w:color w:val="000000"/>
        </w:rPr>
        <w:t>小秦和同学们从漫画中悟出了深刻的寓意。下面观点与漫画寓意一致的是（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E0A225B">
      <w:pPr>
        <w:spacing w:line="360" w:lineRule="auto"/>
        <w:jc w:val="both"/>
        <w:textAlignment w:val="center"/>
        <w:rPr>
          <w:color w:val="000000"/>
        </w:rPr>
      </w:pPr>
      <w:r>
        <w:rPr>
          <w:color w:val="000000"/>
        </w:rPr>
        <w:drawing>
          <wp:inline distT="0" distB="0" distL="114300" distR="114300">
            <wp:extent cx="2152650" cy="1533525"/>
            <wp:effectExtent l="0" t="0" r="0" b="889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152650" cy="1533525"/>
                    </a:xfrm>
                    <a:prstGeom prst="rect">
                      <a:avLst/>
                    </a:prstGeom>
                  </pic:spPr>
                </pic:pic>
              </a:graphicData>
            </a:graphic>
          </wp:inline>
        </w:drawing>
      </w:r>
    </w:p>
    <w:p w14:paraId="48E8518E">
      <w:pPr>
        <w:spacing w:line="360" w:lineRule="auto"/>
        <w:jc w:val="both"/>
        <w:textAlignment w:val="center"/>
        <w:rPr>
          <w:color w:val="000000"/>
        </w:rPr>
      </w:pPr>
      <w:r>
        <w:rPr>
          <w:rFonts w:ascii="宋体" w:hAnsi="宋体" w:eastAsia="宋体" w:cs="宋体"/>
          <w:color w:val="000000"/>
        </w:rPr>
        <w:t>①小秦：国家应该抓住机遇，应对挑战</w:t>
      </w:r>
      <w:r>
        <w:rPr>
          <w:rFonts w:ascii="Times New Roman" w:hAnsi="Times New Roman" w:eastAsia="Times New Roman" w:cs="Times New Roman"/>
          <w:color w:val="000000"/>
        </w:rPr>
        <w:t xml:space="preserve">        </w:t>
      </w:r>
    </w:p>
    <w:p w14:paraId="38812004">
      <w:pPr>
        <w:spacing w:line="360" w:lineRule="auto"/>
        <w:jc w:val="both"/>
        <w:textAlignment w:val="center"/>
        <w:rPr>
          <w:color w:val="000000"/>
        </w:rPr>
      </w:pPr>
      <w:r>
        <w:rPr>
          <w:rFonts w:ascii="宋体" w:hAnsi="宋体" w:eastAsia="宋体" w:cs="宋体"/>
          <w:color w:val="000000"/>
        </w:rPr>
        <w:t>②小峰：社会应当搭建平台，创造机会</w:t>
      </w:r>
    </w:p>
    <w:p w14:paraId="42372EC4">
      <w:pPr>
        <w:spacing w:line="360" w:lineRule="auto"/>
        <w:jc w:val="both"/>
        <w:textAlignment w:val="center"/>
        <w:rPr>
          <w:color w:val="000000"/>
        </w:rPr>
      </w:pPr>
      <w:r>
        <w:rPr>
          <w:rFonts w:ascii="宋体" w:hAnsi="宋体" w:eastAsia="宋体" w:cs="宋体"/>
          <w:color w:val="000000"/>
        </w:rPr>
        <w:t>③小倩：企业应该主动应变，创新发展</w:t>
      </w:r>
      <w:r>
        <w:rPr>
          <w:rFonts w:ascii="Times New Roman" w:hAnsi="Times New Roman" w:eastAsia="Times New Roman" w:cs="Times New Roman"/>
          <w:color w:val="000000"/>
        </w:rPr>
        <w:t xml:space="preserve">        </w:t>
      </w:r>
    </w:p>
    <w:p w14:paraId="0B4F1053">
      <w:pPr>
        <w:spacing w:line="360" w:lineRule="auto"/>
        <w:jc w:val="both"/>
        <w:textAlignment w:val="center"/>
        <w:rPr>
          <w:color w:val="000000"/>
        </w:rPr>
      </w:pPr>
      <w:r>
        <w:rPr>
          <w:rFonts w:ascii="宋体" w:hAnsi="宋体" w:eastAsia="宋体" w:cs="宋体"/>
          <w:color w:val="000000"/>
        </w:rPr>
        <w:t>④小艳：个人应当不急不躁，坐等观望</w:t>
      </w:r>
    </w:p>
    <w:p w14:paraId="4A915B8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04EC54F">
      <w:pPr>
        <w:spacing w:line="360" w:lineRule="auto"/>
        <w:jc w:val="both"/>
        <w:textAlignment w:val="center"/>
        <w:rPr>
          <w:color w:val="000000"/>
        </w:rPr>
      </w:pPr>
      <w:r>
        <w:rPr>
          <w:color w:val="000000"/>
        </w:rPr>
        <w:t xml:space="preserve">7. </w:t>
      </w:r>
      <w:r>
        <w:rPr>
          <w:rFonts w:ascii="宋体" w:hAnsi="宋体" w:eastAsia="宋体" w:cs="宋体"/>
          <w:color w:val="000000"/>
        </w:rPr>
        <w:t>在陕西的田间地头、社区街巷，活跃着一些“法律明白人”。他们借助人熟、地熟、事熟的优势，依法调解各类矛盾纠纷，进行法治宣传、法律帮扶。他们的做法（</w:t>
      </w:r>
      <w:r>
        <w:rPr>
          <w:rFonts w:ascii="Times New Roman" w:hAnsi="Times New Roman" w:eastAsia="Times New Roman" w:cs="Times New Roman"/>
          <w:color w:val="000000"/>
        </w:rPr>
        <w:t xml:space="preserve">    </w:t>
      </w:r>
      <w:r>
        <w:rPr>
          <w:rFonts w:ascii="宋体" w:hAnsi="宋体" w:eastAsia="宋体" w:cs="宋体"/>
          <w:color w:val="000000"/>
        </w:rPr>
        <w:t>）</w:t>
      </w:r>
    </w:p>
    <w:p w14:paraId="7203CC35">
      <w:pPr>
        <w:spacing w:line="360" w:lineRule="auto"/>
        <w:jc w:val="both"/>
        <w:textAlignment w:val="center"/>
        <w:rPr>
          <w:color w:val="000000"/>
        </w:rPr>
      </w:pPr>
      <w:r>
        <w:rPr>
          <w:rFonts w:ascii="宋体" w:hAnsi="宋体" w:eastAsia="宋体" w:cs="宋体"/>
          <w:color w:val="000000"/>
        </w:rPr>
        <w:t>①能确保全面实行良法之治</w:t>
      </w:r>
      <w:r>
        <w:rPr>
          <w:rFonts w:ascii="Times New Roman" w:hAnsi="Times New Roman" w:eastAsia="Times New Roman" w:cs="Times New Roman"/>
          <w:color w:val="000000"/>
        </w:rPr>
        <w:t xml:space="preserve">          </w:t>
      </w:r>
      <w:r>
        <w:rPr>
          <w:rFonts w:ascii="宋体" w:hAnsi="宋体" w:eastAsia="宋体" w:cs="宋体"/>
          <w:color w:val="000000"/>
        </w:rPr>
        <w:t>②有利于营造和谐社会环境</w:t>
      </w:r>
    </w:p>
    <w:p w14:paraId="1E90B342">
      <w:pPr>
        <w:spacing w:line="360" w:lineRule="auto"/>
        <w:jc w:val="both"/>
        <w:textAlignment w:val="center"/>
        <w:rPr>
          <w:color w:val="000000"/>
        </w:rPr>
      </w:pPr>
      <w:r>
        <w:rPr>
          <w:rFonts w:ascii="宋体" w:hAnsi="宋体" w:eastAsia="宋体" w:cs="宋体"/>
          <w:color w:val="000000"/>
        </w:rPr>
        <w:t>③有助于推进法治社会建设</w:t>
      </w:r>
      <w:r>
        <w:rPr>
          <w:rFonts w:ascii="Times New Roman" w:hAnsi="Times New Roman" w:eastAsia="Times New Roman" w:cs="Times New Roman"/>
          <w:color w:val="000000"/>
        </w:rPr>
        <w:t xml:space="preserve">          </w:t>
      </w:r>
      <w:r>
        <w:rPr>
          <w:rFonts w:ascii="宋体" w:hAnsi="宋体" w:eastAsia="宋体" w:cs="宋体"/>
          <w:color w:val="000000"/>
        </w:rPr>
        <w:t>④严厉惩办了违法犯罪分子</w:t>
      </w:r>
    </w:p>
    <w:p w14:paraId="718184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②④</w:t>
      </w:r>
    </w:p>
    <w:p w14:paraId="32BF68DB">
      <w:pPr>
        <w:spacing w:line="360" w:lineRule="auto"/>
        <w:jc w:val="both"/>
        <w:textAlignment w:val="center"/>
        <w:rPr>
          <w:color w:val="000000"/>
        </w:rPr>
      </w:pPr>
      <w:r>
        <w:rPr>
          <w:color w:val="000000"/>
        </w:rPr>
        <w:t xml:space="preserve">8. </w:t>
      </w:r>
      <w:r>
        <w:rPr>
          <w:rFonts w:ascii="宋体" w:hAnsi="宋体" w:eastAsia="宋体" w:cs="宋体"/>
          <w:color w:val="000000"/>
        </w:rPr>
        <w:t>下面是最高人民法院院长向十四届全国人大二次会议所作工作报告的内容摘录。</w:t>
      </w:r>
    </w:p>
    <w:tbl>
      <w:tblPr>
        <w:tblStyle w:val="4"/>
        <w:tblW w:w="69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945"/>
      </w:tblGrid>
      <w:tr w14:paraId="7F87C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3674C7">
            <w:pPr>
              <w:spacing w:line="360" w:lineRule="auto"/>
              <w:jc w:val="both"/>
              <w:textAlignment w:val="center"/>
              <w:rPr>
                <w:color w:val="000000"/>
              </w:rPr>
            </w:pPr>
            <w:r>
              <w:rPr>
                <w:rFonts w:ascii="宋体" w:hAnsi="宋体" w:eastAsia="宋体" w:cs="宋体"/>
                <w:color w:val="000000"/>
              </w:rPr>
              <w:t>◆2021年至2023年，对77名被告人以正当防卫宣告无罪，“法不能向不法让步”不是口号。</w:t>
            </w:r>
          </w:p>
          <w:p w14:paraId="565870F1">
            <w:pPr>
              <w:spacing w:line="360" w:lineRule="auto"/>
              <w:jc w:val="both"/>
              <w:textAlignment w:val="center"/>
              <w:rPr>
                <w:color w:val="000000"/>
              </w:rPr>
            </w:pPr>
            <w:r>
              <w:rPr>
                <w:rFonts w:ascii="宋体" w:hAnsi="宋体" w:eastAsia="宋体" w:cs="宋体"/>
                <w:color w:val="000000"/>
              </w:rPr>
              <w:t>◆2023年审结外逃人员回国受审案件371件，坚决打破腐败分子“一人逃亡、全家得利”的迷梦。</w:t>
            </w:r>
          </w:p>
          <w:p w14:paraId="08AFE185">
            <w:pPr>
              <w:spacing w:line="360" w:lineRule="auto"/>
              <w:jc w:val="both"/>
              <w:textAlignment w:val="center"/>
              <w:rPr>
                <w:color w:val="000000"/>
              </w:rPr>
            </w:pPr>
            <w:r>
              <w:rPr>
                <w:rFonts w:ascii="宋体" w:hAnsi="宋体" w:eastAsia="宋体" w:cs="宋体"/>
                <w:color w:val="000000"/>
              </w:rPr>
              <w:t>◆2023年加大拖欠薪资案件审判执行力度，帮助农民工追回21.8亿元“辛苦钱”。</w:t>
            </w:r>
          </w:p>
        </w:tc>
      </w:tr>
    </w:tbl>
    <w:p w14:paraId="4643042C">
      <w:pPr>
        <w:spacing w:line="360" w:lineRule="auto"/>
        <w:jc w:val="both"/>
        <w:textAlignment w:val="center"/>
        <w:rPr>
          <w:color w:val="000000"/>
        </w:rPr>
      </w:pPr>
      <w:r>
        <w:rPr>
          <w:rFonts w:ascii="宋体" w:hAnsi="宋体" w:eastAsia="宋体" w:cs="宋体"/>
          <w:color w:val="000000"/>
        </w:rPr>
        <w:t>上面材料说明，人民法院（</w:t>
      </w:r>
      <w:r>
        <w:rPr>
          <w:rFonts w:ascii="Times New Roman" w:hAnsi="Times New Roman" w:eastAsia="Times New Roman" w:cs="Times New Roman"/>
          <w:color w:val="000000"/>
        </w:rPr>
        <w:t xml:space="preserve">    </w:t>
      </w:r>
      <w:r>
        <w:rPr>
          <w:rFonts w:ascii="宋体" w:hAnsi="宋体" w:eastAsia="宋体" w:cs="宋体"/>
          <w:color w:val="000000"/>
        </w:rPr>
        <w:t>）</w:t>
      </w:r>
    </w:p>
    <w:p w14:paraId="2AB2D16B">
      <w:pPr>
        <w:spacing w:line="360" w:lineRule="auto"/>
        <w:jc w:val="left"/>
        <w:textAlignment w:val="center"/>
        <w:rPr>
          <w:color w:val="000000"/>
        </w:rPr>
      </w:pPr>
      <w:r>
        <w:rPr>
          <w:color w:val="000000"/>
        </w:rPr>
        <w:t xml:space="preserve">A. </w:t>
      </w:r>
      <w:r>
        <w:rPr>
          <w:rFonts w:ascii="宋体" w:hAnsi="宋体" w:eastAsia="宋体" w:cs="宋体"/>
          <w:color w:val="000000"/>
        </w:rPr>
        <w:t>积极行使检察权，维护公民的合法权益</w:t>
      </w:r>
    </w:p>
    <w:p w14:paraId="1938ACDC">
      <w:pPr>
        <w:spacing w:line="360" w:lineRule="auto"/>
        <w:jc w:val="left"/>
        <w:textAlignment w:val="center"/>
        <w:rPr>
          <w:color w:val="000000"/>
        </w:rPr>
      </w:pPr>
      <w:r>
        <w:rPr>
          <w:color w:val="000000"/>
        </w:rPr>
        <w:t xml:space="preserve">B. </w:t>
      </w:r>
      <w:r>
        <w:rPr>
          <w:rFonts w:ascii="宋体" w:hAnsi="宋体" w:eastAsia="宋体" w:cs="宋体"/>
          <w:color w:val="000000"/>
        </w:rPr>
        <w:t>行使国家监察职能，依法开展廉政建设</w:t>
      </w:r>
    </w:p>
    <w:p w14:paraId="529B91B6">
      <w:pPr>
        <w:spacing w:line="360" w:lineRule="auto"/>
        <w:jc w:val="left"/>
        <w:textAlignment w:val="center"/>
        <w:rPr>
          <w:color w:val="000000"/>
        </w:rPr>
      </w:pPr>
      <w:r>
        <w:rPr>
          <w:color w:val="000000"/>
        </w:rPr>
        <w:t xml:space="preserve">C. </w:t>
      </w:r>
      <w:r>
        <w:rPr>
          <w:rFonts w:ascii="宋体" w:hAnsi="宋体" w:eastAsia="宋体" w:cs="宋体"/>
          <w:color w:val="000000"/>
        </w:rPr>
        <w:t>依法独立行使职权，不受行政机关干涉</w:t>
      </w:r>
    </w:p>
    <w:p w14:paraId="2267FC61">
      <w:pPr>
        <w:spacing w:line="360" w:lineRule="auto"/>
        <w:jc w:val="left"/>
        <w:textAlignment w:val="center"/>
        <w:rPr>
          <w:color w:val="000000"/>
        </w:rPr>
      </w:pPr>
      <w:r>
        <w:rPr>
          <w:color w:val="000000"/>
        </w:rPr>
        <w:t xml:space="preserve">D. </w:t>
      </w:r>
      <w:r>
        <w:rPr>
          <w:rFonts w:ascii="宋体" w:hAnsi="宋体" w:eastAsia="宋体" w:cs="宋体"/>
          <w:color w:val="000000"/>
        </w:rPr>
        <w:t>坚持司法为民，切实维护社会公平正义</w:t>
      </w:r>
    </w:p>
    <w:p w14:paraId="76EA6B2D">
      <w:pPr>
        <w:spacing w:line="360" w:lineRule="auto"/>
        <w:jc w:val="both"/>
        <w:textAlignment w:val="center"/>
        <w:rPr>
          <w:color w:val="000000"/>
        </w:rPr>
      </w:pPr>
      <w:r>
        <w:rPr>
          <w:color w:val="000000"/>
        </w:rPr>
        <w:t xml:space="preserve">9. </w:t>
      </w:r>
      <w:r>
        <w:rPr>
          <w:rFonts w:ascii="宋体" w:hAnsi="宋体" w:eastAsia="宋体" w:cs="宋体"/>
          <w:color w:val="000000"/>
        </w:rPr>
        <w:t>习近平总书记在第十个国家宪法日到来之际强调，新征程上，要坚定维护宪法权威和尊严，推动宪法完善和发展，更好发挥宪法在治国理政中的重要作用。这是因为，宪法（</w:t>
      </w:r>
      <w:r>
        <w:rPr>
          <w:rFonts w:ascii="Times New Roman" w:hAnsi="Times New Roman" w:eastAsia="Times New Roman" w:cs="Times New Roman"/>
          <w:color w:val="000000"/>
        </w:rPr>
        <w:t xml:space="preserve">    </w:t>
      </w:r>
      <w:r>
        <w:rPr>
          <w:rFonts w:ascii="宋体" w:hAnsi="宋体" w:eastAsia="宋体" w:cs="宋体"/>
          <w:color w:val="000000"/>
        </w:rPr>
        <w:t>）</w:t>
      </w:r>
    </w:p>
    <w:p w14:paraId="78BF5123">
      <w:pPr>
        <w:spacing w:line="360" w:lineRule="auto"/>
        <w:jc w:val="both"/>
        <w:textAlignment w:val="center"/>
        <w:rPr>
          <w:color w:val="000000"/>
        </w:rPr>
      </w:pPr>
      <w:r>
        <w:rPr>
          <w:rFonts w:ascii="宋体" w:hAnsi="宋体" w:eastAsia="宋体" w:cs="宋体"/>
          <w:color w:val="000000"/>
        </w:rPr>
        <w:t>①是党和人民意志的集中体现</w:t>
      </w:r>
      <w:r>
        <w:rPr>
          <w:rFonts w:ascii="Times New Roman" w:hAnsi="Times New Roman" w:eastAsia="Times New Roman" w:cs="Times New Roman"/>
          <w:color w:val="000000"/>
        </w:rPr>
        <w:t xml:space="preserve">          </w:t>
      </w:r>
    </w:p>
    <w:p w14:paraId="6B0F6950">
      <w:pPr>
        <w:spacing w:line="360" w:lineRule="auto"/>
        <w:jc w:val="both"/>
        <w:textAlignment w:val="center"/>
        <w:rPr>
          <w:color w:val="000000"/>
        </w:rPr>
      </w:pPr>
      <w:r>
        <w:rPr>
          <w:rFonts w:ascii="宋体" w:hAnsi="宋体" w:eastAsia="宋体" w:cs="宋体"/>
          <w:color w:val="000000"/>
        </w:rPr>
        <w:t>②制定和修改程序比其他法律更加严格</w:t>
      </w:r>
    </w:p>
    <w:p w14:paraId="0D98157A">
      <w:pPr>
        <w:spacing w:line="360" w:lineRule="auto"/>
        <w:jc w:val="both"/>
        <w:textAlignment w:val="center"/>
        <w:rPr>
          <w:color w:val="000000"/>
        </w:rPr>
      </w:pPr>
      <w:r>
        <w:rPr>
          <w:rFonts w:ascii="宋体" w:hAnsi="宋体" w:eastAsia="宋体" w:cs="宋体"/>
          <w:color w:val="000000"/>
        </w:rPr>
        <w:t>③规定国家生活中的重要问题</w:t>
      </w:r>
      <w:r>
        <w:rPr>
          <w:rFonts w:ascii="Times New Roman" w:hAnsi="Times New Roman" w:eastAsia="Times New Roman" w:cs="Times New Roman"/>
          <w:color w:val="000000"/>
        </w:rPr>
        <w:t xml:space="preserve">          </w:t>
      </w:r>
    </w:p>
    <w:p w14:paraId="3756F2A9">
      <w:pPr>
        <w:spacing w:line="360" w:lineRule="auto"/>
        <w:jc w:val="both"/>
        <w:textAlignment w:val="center"/>
        <w:rPr>
          <w:color w:val="000000"/>
        </w:rPr>
      </w:pPr>
      <w:r>
        <w:rPr>
          <w:rFonts w:ascii="宋体" w:hAnsi="宋体" w:eastAsia="宋体" w:cs="宋体"/>
          <w:color w:val="000000"/>
        </w:rPr>
        <w:t>④是国家的根本法，具有最高法律地位</w:t>
      </w:r>
    </w:p>
    <w:p w14:paraId="56E66CD0">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4B91BB36">
      <w:pPr>
        <w:spacing w:line="360" w:lineRule="auto"/>
        <w:jc w:val="both"/>
        <w:textAlignment w:val="center"/>
        <w:rPr>
          <w:color w:val="000000"/>
        </w:rPr>
      </w:pPr>
      <w:r>
        <w:rPr>
          <w:color w:val="000000"/>
        </w:rPr>
        <w:t xml:space="preserve">10. </w:t>
      </w:r>
      <w:r>
        <w:rPr>
          <w:rFonts w:ascii="宋体" w:hAnsi="宋体" w:eastAsia="宋体" w:cs="宋体"/>
          <w:color w:val="000000"/>
        </w:rPr>
        <w:t>今年是人民政协成立</w:t>
      </w:r>
      <w:r>
        <w:rPr>
          <w:rFonts w:ascii="Times New Roman" w:hAnsi="Times New Roman" w:eastAsia="Times New Roman" w:cs="Times New Roman"/>
          <w:color w:val="000000"/>
        </w:rPr>
        <w:t>75</w:t>
      </w:r>
      <w:r>
        <w:rPr>
          <w:rFonts w:ascii="宋体" w:hAnsi="宋体" w:eastAsia="宋体" w:cs="宋体"/>
          <w:color w:val="000000"/>
        </w:rPr>
        <w:t>周年。</w:t>
      </w:r>
      <w:r>
        <w:rPr>
          <w:rFonts w:ascii="Times New Roman" w:hAnsi="Times New Roman" w:eastAsia="Times New Roman" w:cs="Times New Roman"/>
          <w:color w:val="000000"/>
        </w:rPr>
        <w:t>75</w:t>
      </w:r>
      <w:r>
        <w:rPr>
          <w:rFonts w:ascii="宋体" w:hAnsi="宋体" w:eastAsia="宋体" w:cs="宋体"/>
          <w:color w:val="000000"/>
        </w:rPr>
        <w:t>年来，人民政协积极投身建立新中国、建设新中国、探索改革路、实现中国梦的伟大实践，走过了辉煌历程。在这一过程中，人民政协（</w:t>
      </w:r>
      <w:r>
        <w:rPr>
          <w:rFonts w:ascii="Times New Roman" w:hAnsi="Times New Roman" w:eastAsia="Times New Roman" w:cs="Times New Roman"/>
          <w:color w:val="000000"/>
        </w:rPr>
        <w:t xml:space="preserve">    </w:t>
      </w:r>
      <w:r>
        <w:rPr>
          <w:rFonts w:ascii="宋体" w:hAnsi="宋体" w:eastAsia="宋体" w:cs="宋体"/>
          <w:color w:val="000000"/>
        </w:rPr>
        <w:t>）</w:t>
      </w:r>
    </w:p>
    <w:p w14:paraId="2487F618">
      <w:pPr>
        <w:spacing w:line="360" w:lineRule="auto"/>
        <w:jc w:val="both"/>
        <w:textAlignment w:val="center"/>
        <w:rPr>
          <w:color w:val="000000"/>
        </w:rPr>
      </w:pPr>
      <w:r>
        <w:rPr>
          <w:rFonts w:ascii="宋体" w:hAnsi="宋体" w:eastAsia="宋体" w:cs="宋体"/>
          <w:color w:val="000000"/>
        </w:rPr>
        <w:t>①始终坚持中国共产党的领导</w:t>
      </w:r>
      <w:r>
        <w:rPr>
          <w:rFonts w:ascii="Times New Roman" w:hAnsi="Times New Roman" w:eastAsia="Times New Roman" w:cs="Times New Roman"/>
          <w:color w:val="000000"/>
        </w:rPr>
        <w:t xml:space="preserve">                      </w:t>
      </w:r>
    </w:p>
    <w:p w14:paraId="1E19FBB8">
      <w:pPr>
        <w:spacing w:line="360" w:lineRule="auto"/>
        <w:jc w:val="both"/>
        <w:textAlignment w:val="center"/>
        <w:rPr>
          <w:color w:val="000000"/>
        </w:rPr>
      </w:pPr>
      <w:r>
        <w:rPr>
          <w:rFonts w:ascii="宋体" w:hAnsi="宋体" w:eastAsia="宋体" w:cs="宋体"/>
          <w:color w:val="000000"/>
        </w:rPr>
        <w:t>②作为国家机关积极行使职权</w:t>
      </w:r>
    </w:p>
    <w:p w14:paraId="0B55D3F9">
      <w:pPr>
        <w:spacing w:line="360" w:lineRule="auto"/>
        <w:jc w:val="both"/>
        <w:textAlignment w:val="center"/>
        <w:rPr>
          <w:color w:val="000000"/>
        </w:rPr>
      </w:pPr>
      <w:r>
        <w:rPr>
          <w:rFonts w:ascii="宋体" w:hAnsi="宋体" w:eastAsia="宋体" w:cs="宋体"/>
          <w:color w:val="000000"/>
        </w:rPr>
        <w:t>③履行政治协商、民主监督和参政议政的职能</w:t>
      </w:r>
      <w:r>
        <w:rPr>
          <w:rFonts w:ascii="Times New Roman" w:hAnsi="Times New Roman" w:eastAsia="Times New Roman" w:cs="Times New Roman"/>
          <w:color w:val="000000"/>
        </w:rPr>
        <w:t xml:space="preserve">        </w:t>
      </w:r>
    </w:p>
    <w:p w14:paraId="1CDB9CB4">
      <w:pPr>
        <w:spacing w:line="360" w:lineRule="auto"/>
        <w:jc w:val="both"/>
        <w:textAlignment w:val="center"/>
        <w:rPr>
          <w:color w:val="000000"/>
        </w:rPr>
      </w:pPr>
      <w:r>
        <w:rPr>
          <w:rFonts w:ascii="宋体" w:hAnsi="宋体" w:eastAsia="宋体" w:cs="宋体"/>
          <w:color w:val="000000"/>
        </w:rPr>
        <w:t>④对人民代表大会负责，受人民代表大会监督</w:t>
      </w:r>
    </w:p>
    <w:p w14:paraId="545AA2E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5FACE60">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中央军委主席习近平在中国人民解放军信息支援部队成立大会上强调，信息支援部队是统筹网络信息体系建设运用的关键支撑，在推动我军高质量发展和打赢现代战争中地位重要、责任重大。成立这支部队，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69833FC1">
      <w:pPr>
        <w:spacing w:line="360" w:lineRule="auto"/>
        <w:jc w:val="both"/>
        <w:textAlignment w:val="center"/>
        <w:rPr>
          <w:color w:val="000000"/>
        </w:rPr>
      </w:pPr>
      <w:r>
        <w:rPr>
          <w:rFonts w:ascii="宋体" w:hAnsi="宋体" w:eastAsia="宋体" w:cs="宋体"/>
          <w:color w:val="000000"/>
        </w:rPr>
        <w:t>①现代战争形态正在由机械化战争向信息化战争转变</w:t>
      </w:r>
    </w:p>
    <w:p w14:paraId="2525B182">
      <w:pPr>
        <w:spacing w:line="360" w:lineRule="auto"/>
        <w:jc w:val="both"/>
        <w:textAlignment w:val="center"/>
        <w:rPr>
          <w:color w:val="000000"/>
        </w:rPr>
      </w:pPr>
      <w:r>
        <w:rPr>
          <w:rFonts w:ascii="宋体" w:hAnsi="宋体" w:eastAsia="宋体" w:cs="宋体"/>
          <w:color w:val="000000"/>
        </w:rPr>
        <w:t>②中国的发展，需要一支现代化的人民军队保驾护航</w:t>
      </w:r>
    </w:p>
    <w:p w14:paraId="2DBC74D9">
      <w:pPr>
        <w:spacing w:line="360" w:lineRule="auto"/>
        <w:jc w:val="both"/>
        <w:textAlignment w:val="center"/>
        <w:rPr>
          <w:color w:val="000000"/>
        </w:rPr>
      </w:pPr>
      <w:r>
        <w:rPr>
          <w:rFonts w:ascii="宋体" w:hAnsi="宋体" w:eastAsia="宋体" w:cs="宋体"/>
          <w:color w:val="000000"/>
        </w:rPr>
        <w:t>③国际形势严峻，建设一支强大的人民军队日益迫切</w:t>
      </w:r>
    </w:p>
    <w:p w14:paraId="5DB78C1F">
      <w:pPr>
        <w:spacing w:line="360" w:lineRule="auto"/>
        <w:jc w:val="both"/>
        <w:textAlignment w:val="center"/>
        <w:rPr>
          <w:color w:val="000000"/>
        </w:rPr>
      </w:pPr>
      <w:r>
        <w:rPr>
          <w:rFonts w:ascii="宋体" w:hAnsi="宋体" w:eastAsia="宋体" w:cs="宋体"/>
          <w:color w:val="000000"/>
        </w:rPr>
        <w:t>④维护国家安全是各族人民根本利益所在，人人可为</w:t>
      </w:r>
    </w:p>
    <w:p w14:paraId="3AF79A2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B8BD1EC">
      <w:pPr>
        <w:spacing w:line="360" w:lineRule="auto"/>
        <w:jc w:val="both"/>
        <w:textAlignment w:val="center"/>
        <w:rPr>
          <w:color w:val="000000"/>
        </w:rPr>
      </w:pPr>
      <w:r>
        <w:rPr>
          <w:color w:val="000000"/>
        </w:rPr>
        <w:t xml:space="preserve">12. </w:t>
      </w:r>
      <w:r>
        <w:rPr>
          <w:rFonts w:ascii="宋体" w:hAnsi="宋体" w:eastAsia="宋体" w:cs="宋体"/>
          <w:color w:val="000000"/>
        </w:rPr>
        <w:t>小秦所在班级开展《习近平新时代中国特色社会主义思想学生读本》读书分享活动。下面理解</w:t>
      </w:r>
      <w:r>
        <w:rPr>
          <w:rFonts w:ascii="宋体" w:hAnsi="宋体" w:eastAsia="宋体" w:cs="宋体"/>
          <w:color w:val="000000"/>
          <w:em w:val="dot"/>
        </w:rPr>
        <w:t>不正确</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0"/>
        <w:gridCol w:w="2130"/>
        <w:gridCol w:w="3255"/>
      </w:tblGrid>
      <w:tr w14:paraId="670A0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21FC96">
            <w:pPr>
              <w:spacing w:line="360" w:lineRule="auto"/>
              <w:jc w:val="both"/>
              <w:textAlignment w:val="center"/>
              <w:rPr>
                <w:color w:val="000000"/>
              </w:rPr>
            </w:pPr>
            <w:r>
              <w:rPr>
                <w:rFonts w:ascii="宋体" w:hAnsi="宋体" w:eastAsia="宋体" w:cs="宋体"/>
                <w:color w:val="000000"/>
              </w:rPr>
              <w:t>选项</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3BEA2A">
            <w:pPr>
              <w:spacing w:line="360" w:lineRule="auto"/>
              <w:jc w:val="both"/>
              <w:textAlignment w:val="center"/>
              <w:rPr>
                <w:color w:val="000000"/>
              </w:rPr>
            </w:pPr>
            <w:r>
              <w:rPr>
                <w:rFonts w:ascii="宋体" w:hAnsi="宋体" w:eastAsia="宋体" w:cs="宋体"/>
                <w:color w:val="000000"/>
              </w:rPr>
              <w:t>内容摘录</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0BBEB1">
            <w:pPr>
              <w:spacing w:line="360" w:lineRule="auto"/>
              <w:jc w:val="both"/>
              <w:textAlignment w:val="center"/>
              <w:rPr>
                <w:color w:val="000000"/>
              </w:rPr>
            </w:pPr>
            <w:r>
              <w:rPr>
                <w:rFonts w:ascii="宋体" w:hAnsi="宋体" w:eastAsia="宋体" w:cs="宋体"/>
                <w:color w:val="000000"/>
              </w:rPr>
              <w:t>我的理解</w:t>
            </w:r>
          </w:p>
        </w:tc>
      </w:tr>
      <w:tr w14:paraId="1DD44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A30562">
            <w:pPr>
              <w:spacing w:line="360" w:lineRule="auto"/>
              <w:jc w:val="both"/>
              <w:textAlignment w:val="center"/>
              <w:rPr>
                <w:color w:val="000000"/>
              </w:rPr>
            </w:pPr>
            <w:r>
              <w:rPr>
                <w:rFonts w:ascii="Times New Roman" w:hAnsi="Times New Roman" w:eastAsia="Times New Roman" w:cs="Times New Roman"/>
                <w:color w:val="000000"/>
              </w:rPr>
              <w:t>A</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EE250B">
            <w:pPr>
              <w:spacing w:line="360" w:lineRule="auto"/>
              <w:jc w:val="both"/>
              <w:textAlignment w:val="center"/>
              <w:rPr>
                <w:color w:val="000000"/>
              </w:rPr>
            </w:pPr>
            <w:r>
              <w:rPr>
                <w:rFonts w:ascii="宋体" w:hAnsi="宋体" w:eastAsia="宋体" w:cs="宋体"/>
                <w:color w:val="000000"/>
              </w:rPr>
              <w:t>一位优秀的围棋手，必然能够审时度势，合理布局。</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EE7674">
            <w:pPr>
              <w:spacing w:line="360" w:lineRule="auto"/>
              <w:jc w:val="both"/>
              <w:textAlignment w:val="center"/>
              <w:rPr>
                <w:color w:val="000000"/>
              </w:rPr>
            </w:pPr>
            <w:r>
              <w:rPr>
                <w:rFonts w:ascii="宋体" w:hAnsi="宋体" w:eastAsia="宋体" w:cs="宋体"/>
                <w:color w:val="000000"/>
              </w:rPr>
              <w:t>党中央从全局出发，确立了“五位一体”总体布局。</w:t>
            </w:r>
          </w:p>
        </w:tc>
      </w:tr>
      <w:tr w14:paraId="5E4F5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8FCD69">
            <w:pPr>
              <w:spacing w:line="360" w:lineRule="auto"/>
              <w:jc w:val="both"/>
              <w:textAlignment w:val="center"/>
              <w:rPr>
                <w:color w:val="000000"/>
              </w:rPr>
            </w:pPr>
            <w:r>
              <w:rPr>
                <w:rFonts w:ascii="Times New Roman" w:hAnsi="Times New Roman" w:eastAsia="Times New Roman" w:cs="Times New Roman"/>
                <w:color w:val="000000"/>
              </w:rPr>
              <w:t>B</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5A786B">
            <w:pPr>
              <w:spacing w:line="360" w:lineRule="auto"/>
              <w:jc w:val="both"/>
              <w:textAlignment w:val="center"/>
              <w:rPr>
                <w:color w:val="000000"/>
              </w:rPr>
            </w:pPr>
            <w:r>
              <w:rPr>
                <w:rFonts w:ascii="宋体" w:hAnsi="宋体" w:eastAsia="宋体" w:cs="宋体"/>
                <w:color w:val="000000"/>
              </w:rPr>
              <w:t>近代以后，国家衰落、民不聊生，梦想的种子在中国人民心中深深植根。</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E9366E">
            <w:pPr>
              <w:spacing w:line="360" w:lineRule="auto"/>
              <w:jc w:val="both"/>
              <w:textAlignment w:val="center"/>
              <w:rPr>
                <w:color w:val="000000"/>
              </w:rPr>
            </w:pPr>
            <w:r>
              <w:rPr>
                <w:rFonts w:ascii="宋体" w:hAnsi="宋体" w:eastAsia="宋体" w:cs="宋体"/>
                <w:color w:val="000000"/>
              </w:rPr>
              <w:t>中国特色社会主义进入新时代，这是我国发展新的历史方位。</w:t>
            </w:r>
          </w:p>
        </w:tc>
      </w:tr>
      <w:tr w14:paraId="0AE5F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A832E2">
            <w:pPr>
              <w:spacing w:line="360" w:lineRule="auto"/>
              <w:jc w:val="both"/>
              <w:textAlignment w:val="center"/>
              <w:rPr>
                <w:color w:val="000000"/>
              </w:rPr>
            </w:pPr>
            <w:r>
              <w:rPr>
                <w:rFonts w:ascii="Times New Roman" w:hAnsi="Times New Roman" w:eastAsia="Times New Roman" w:cs="Times New Roman"/>
                <w:color w:val="000000"/>
              </w:rPr>
              <w:t>C</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0DF821">
            <w:pPr>
              <w:spacing w:line="360" w:lineRule="auto"/>
              <w:jc w:val="both"/>
              <w:textAlignment w:val="center"/>
              <w:rPr>
                <w:color w:val="000000"/>
              </w:rPr>
            </w:pPr>
            <w:r>
              <w:rPr>
                <w:rFonts w:ascii="宋体" w:hAnsi="宋体" w:eastAsia="宋体" w:cs="宋体"/>
                <w:color w:val="000000"/>
              </w:rPr>
              <w:t>鞋子合不合脚，只有穿的人才知道。</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CB1BBB">
            <w:pPr>
              <w:spacing w:line="360" w:lineRule="auto"/>
              <w:jc w:val="both"/>
              <w:textAlignment w:val="center"/>
              <w:rPr>
                <w:color w:val="000000"/>
              </w:rPr>
            </w:pPr>
            <w:r>
              <w:rPr>
                <w:rFonts w:ascii="宋体" w:hAnsi="宋体" w:eastAsia="宋体" w:cs="宋体"/>
                <w:color w:val="000000"/>
              </w:rPr>
              <w:t>中国特色社会主义好不好，中国人民最清楚，也最有发言权。</w:t>
            </w:r>
          </w:p>
        </w:tc>
      </w:tr>
      <w:tr w14:paraId="6653E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9037D8">
            <w:pPr>
              <w:spacing w:line="360" w:lineRule="auto"/>
              <w:jc w:val="both"/>
              <w:textAlignment w:val="center"/>
              <w:rPr>
                <w:color w:val="000000"/>
              </w:rPr>
            </w:pPr>
            <w:r>
              <w:rPr>
                <w:rFonts w:ascii="Times New Roman" w:hAnsi="Times New Roman" w:eastAsia="Times New Roman" w:cs="Times New Roman"/>
                <w:color w:val="000000"/>
              </w:rPr>
              <w:t>D</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3D2729">
            <w:pPr>
              <w:spacing w:line="360" w:lineRule="auto"/>
              <w:jc w:val="both"/>
              <w:textAlignment w:val="center"/>
              <w:rPr>
                <w:color w:val="000000"/>
              </w:rPr>
            </w:pPr>
            <w:r>
              <w:rPr>
                <w:rFonts w:ascii="宋体" w:hAnsi="宋体" w:eastAsia="宋体" w:cs="宋体"/>
                <w:color w:val="000000"/>
              </w:rPr>
              <w:t>改革开放已走过千山万水，但仍需跋山涉水。</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512AF0">
            <w:pPr>
              <w:spacing w:line="360" w:lineRule="auto"/>
              <w:jc w:val="both"/>
              <w:textAlignment w:val="center"/>
              <w:rPr>
                <w:color w:val="000000"/>
              </w:rPr>
            </w:pPr>
            <w:r>
              <w:rPr>
                <w:rFonts w:ascii="宋体" w:hAnsi="宋体" w:eastAsia="宋体" w:cs="宋体"/>
                <w:color w:val="000000"/>
              </w:rPr>
              <w:t>改革开放</w:t>
            </w:r>
            <w:r>
              <w:rPr>
                <w:rFonts w:ascii="Times New Roman" w:hAnsi="Times New Roman" w:eastAsia="Times New Roman" w:cs="Times New Roman"/>
                <w:color w:val="000000"/>
              </w:rPr>
              <w:t>40</w:t>
            </w:r>
            <w:r>
              <w:rPr>
                <w:rFonts w:ascii="宋体" w:hAnsi="宋体" w:eastAsia="宋体" w:cs="宋体"/>
                <w:color w:val="000000"/>
              </w:rPr>
              <w:t>多年，我国已取得了举世瞩目的成就。但还有很多“硬骨头”要啃。</w:t>
            </w:r>
          </w:p>
        </w:tc>
      </w:tr>
    </w:tbl>
    <w:p w14:paraId="695F529E">
      <w:pPr>
        <w:spacing w:line="360" w:lineRule="auto"/>
        <w:jc w:val="both"/>
        <w:textAlignment w:val="center"/>
        <w:rPr>
          <w:color w:val="000000"/>
        </w:rPr>
      </w:pPr>
    </w:p>
    <w:p w14:paraId="7152ACE7">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7CE9193C">
      <w:pPr>
        <w:spacing w:line="360" w:lineRule="auto"/>
        <w:jc w:val="both"/>
        <w:textAlignment w:val="center"/>
        <w:rPr>
          <w:color w:val="000000"/>
        </w:rPr>
      </w:pPr>
      <w:r>
        <w:rPr>
          <w:color w:val="000000"/>
        </w:rPr>
        <w:t xml:space="preserve">13. </w:t>
      </w:r>
      <w:r>
        <w:rPr>
          <w:rFonts w:ascii="宋体" w:hAnsi="宋体" w:eastAsia="宋体" w:cs="宋体"/>
          <w:color w:val="000000"/>
        </w:rPr>
        <w:t>《中国共产党纪律处分条例》自</w:t>
      </w:r>
      <w:r>
        <w:rPr>
          <w:rFonts w:ascii="Times New Roman" w:hAnsi="Times New Roman" w:eastAsia="Times New Roman" w:cs="Times New Roman"/>
          <w:color w:val="000000"/>
        </w:rPr>
        <w:t>1997</w:t>
      </w:r>
      <w:r>
        <w:rPr>
          <w:rFonts w:ascii="宋体" w:hAnsi="宋体" w:eastAsia="宋体" w:cs="宋体"/>
          <w:color w:val="000000"/>
        </w:rPr>
        <w:t>年颁布以来，历经四次修订。修订的总体思路和价值取向始终是要正风肃纪，健康党的肌体，增强党的活力。这体现了党中央（</w:t>
      </w:r>
      <w:r>
        <w:rPr>
          <w:rFonts w:ascii="Times New Roman" w:hAnsi="Times New Roman" w:eastAsia="Times New Roman" w:cs="Times New Roman"/>
          <w:color w:val="000000"/>
        </w:rPr>
        <w:t xml:space="preserve">    </w:t>
      </w:r>
      <w:r>
        <w:rPr>
          <w:rFonts w:ascii="宋体" w:hAnsi="宋体" w:eastAsia="宋体" w:cs="宋体"/>
          <w:color w:val="000000"/>
        </w:rPr>
        <w:t>）</w:t>
      </w:r>
    </w:p>
    <w:p w14:paraId="3B168924">
      <w:pPr>
        <w:spacing w:line="360" w:lineRule="auto"/>
        <w:jc w:val="both"/>
        <w:textAlignment w:val="center"/>
        <w:rPr>
          <w:color w:val="000000"/>
        </w:rPr>
      </w:pPr>
      <w:r>
        <w:rPr>
          <w:rFonts w:ascii="宋体" w:hAnsi="宋体" w:eastAsia="宋体" w:cs="宋体"/>
          <w:color w:val="000000"/>
        </w:rPr>
        <w:t>①全面从严治党的决心没有变</w:t>
      </w:r>
      <w:r>
        <w:rPr>
          <w:rFonts w:ascii="Times New Roman" w:hAnsi="Times New Roman" w:eastAsia="Times New Roman" w:cs="Times New Roman"/>
          <w:color w:val="000000"/>
        </w:rPr>
        <w:t xml:space="preserve">          </w:t>
      </w:r>
    </w:p>
    <w:p w14:paraId="57C0D2F4">
      <w:pPr>
        <w:spacing w:line="360" w:lineRule="auto"/>
        <w:jc w:val="both"/>
        <w:textAlignment w:val="center"/>
        <w:rPr>
          <w:color w:val="000000"/>
        </w:rPr>
      </w:pPr>
      <w:r>
        <w:rPr>
          <w:rFonts w:ascii="宋体" w:hAnsi="宋体" w:eastAsia="宋体" w:cs="宋体"/>
          <w:color w:val="000000"/>
        </w:rPr>
        <w:t>②勇于自我革命的品格没有变</w:t>
      </w:r>
    </w:p>
    <w:p w14:paraId="449443B6">
      <w:pPr>
        <w:spacing w:line="360" w:lineRule="auto"/>
        <w:jc w:val="both"/>
        <w:textAlignment w:val="center"/>
        <w:rPr>
          <w:color w:val="000000"/>
        </w:rPr>
      </w:pPr>
      <w:r>
        <w:rPr>
          <w:rFonts w:ascii="宋体" w:hAnsi="宋体" w:eastAsia="宋体" w:cs="宋体"/>
          <w:color w:val="000000"/>
        </w:rPr>
        <w:t>③制定宪法法律的权力没有变</w:t>
      </w:r>
      <w:r>
        <w:rPr>
          <w:rFonts w:ascii="Times New Roman" w:hAnsi="Times New Roman" w:eastAsia="Times New Roman" w:cs="Times New Roman"/>
          <w:color w:val="000000"/>
        </w:rPr>
        <w:t xml:space="preserve">          </w:t>
      </w:r>
    </w:p>
    <w:p w14:paraId="7984B5B2">
      <w:pPr>
        <w:spacing w:line="360" w:lineRule="auto"/>
        <w:jc w:val="both"/>
        <w:textAlignment w:val="center"/>
        <w:rPr>
          <w:color w:val="000000"/>
        </w:rPr>
      </w:pPr>
      <w:r>
        <w:rPr>
          <w:rFonts w:ascii="宋体" w:hAnsi="宋体" w:eastAsia="宋体" w:cs="宋体"/>
          <w:color w:val="000000"/>
        </w:rPr>
        <w:t>④敢于直面问题的勇气没有变</w:t>
      </w:r>
    </w:p>
    <w:p w14:paraId="4353AFE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①③④</w:t>
      </w:r>
    </w:p>
    <w:p w14:paraId="23DD444B">
      <w:pPr>
        <w:spacing w:line="360" w:lineRule="auto"/>
        <w:jc w:val="both"/>
        <w:textAlignment w:val="center"/>
        <w:rPr>
          <w:color w:val="000000"/>
        </w:rPr>
      </w:pPr>
      <w:r>
        <w:rPr>
          <w:color w:val="000000"/>
        </w:rPr>
        <w:t xml:space="preserve">14. </w:t>
      </w:r>
      <w:r>
        <w:rPr>
          <w:rFonts w:ascii="宋体" w:hAnsi="宋体" w:eastAsia="宋体" w:cs="宋体"/>
          <w:color w:val="000000"/>
        </w:rPr>
        <w:t>发展农业领域新质生产力，可将基因编辑、生物育种、人工智能设计等前沿育种技术融合发展，形成新的育种技术。秦岭拥有丰富的物种资源，是一座“天然实验室”。陕西如何用好这个实验室，促进新质生产力的发展。下面做法可行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2DFE11A">
      <w:pPr>
        <w:spacing w:line="360" w:lineRule="auto"/>
        <w:jc w:val="both"/>
        <w:textAlignment w:val="center"/>
        <w:rPr>
          <w:color w:val="000000"/>
        </w:rPr>
      </w:pPr>
      <w:r>
        <w:rPr>
          <w:rFonts w:ascii="宋体" w:hAnsi="宋体" w:eastAsia="宋体" w:cs="宋体"/>
          <w:color w:val="000000"/>
        </w:rPr>
        <w:t>①利用数字化技术，建设食用菌种质资源库</w:t>
      </w:r>
      <w:r>
        <w:rPr>
          <w:rFonts w:ascii="Times New Roman" w:hAnsi="Times New Roman" w:eastAsia="Times New Roman" w:cs="Times New Roman"/>
          <w:color w:val="000000"/>
        </w:rPr>
        <w:t xml:space="preserve">        </w:t>
      </w:r>
    </w:p>
    <w:p w14:paraId="201CC194">
      <w:pPr>
        <w:spacing w:line="360" w:lineRule="auto"/>
        <w:jc w:val="both"/>
        <w:textAlignment w:val="center"/>
        <w:rPr>
          <w:color w:val="000000"/>
        </w:rPr>
      </w:pPr>
      <w:r>
        <w:rPr>
          <w:rFonts w:ascii="宋体" w:hAnsi="宋体" w:eastAsia="宋体" w:cs="宋体"/>
          <w:color w:val="000000"/>
        </w:rPr>
        <w:t>②使用传统的植物栽培技术，扩大种植规模</w:t>
      </w:r>
    </w:p>
    <w:p w14:paraId="23904572">
      <w:pPr>
        <w:spacing w:line="360" w:lineRule="auto"/>
        <w:jc w:val="both"/>
        <w:textAlignment w:val="center"/>
        <w:rPr>
          <w:color w:val="000000"/>
        </w:rPr>
      </w:pPr>
      <w:r>
        <w:rPr>
          <w:rFonts w:ascii="宋体" w:hAnsi="宋体" w:eastAsia="宋体" w:cs="宋体"/>
          <w:color w:val="000000"/>
        </w:rPr>
        <w:t>③运用基因编辑技术开展药用植物种质创新</w:t>
      </w:r>
      <w:r>
        <w:rPr>
          <w:rFonts w:ascii="Times New Roman" w:hAnsi="Times New Roman" w:eastAsia="Times New Roman" w:cs="Times New Roman"/>
          <w:color w:val="000000"/>
        </w:rPr>
        <w:t xml:space="preserve">        </w:t>
      </w:r>
    </w:p>
    <w:p w14:paraId="5DCAA7D4">
      <w:pPr>
        <w:spacing w:line="360" w:lineRule="auto"/>
        <w:jc w:val="both"/>
        <w:textAlignment w:val="center"/>
        <w:rPr>
          <w:color w:val="000000"/>
        </w:rPr>
      </w:pPr>
      <w:r>
        <w:rPr>
          <w:rFonts w:ascii="宋体" w:hAnsi="宋体" w:eastAsia="宋体" w:cs="宋体"/>
          <w:color w:val="000000"/>
        </w:rPr>
        <w:t>④应用人工智能技术建立珍稀动物繁育基地</w:t>
      </w:r>
    </w:p>
    <w:p w14:paraId="7466B7A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①②④</w:t>
      </w:r>
    </w:p>
    <w:p w14:paraId="3B07C340">
      <w:pPr>
        <w:spacing w:line="360" w:lineRule="auto"/>
        <w:jc w:val="both"/>
        <w:textAlignment w:val="center"/>
        <w:rPr>
          <w:color w:val="000000"/>
        </w:rPr>
      </w:pPr>
      <w:r>
        <w:rPr>
          <w:color w:val="000000"/>
        </w:rPr>
        <w:t xml:space="preserve">15. </w:t>
      </w:r>
      <w:r>
        <w:rPr>
          <w:rFonts w:ascii="宋体" w:hAnsi="宋体" w:eastAsia="宋体" w:cs="宋体"/>
          <w:color w:val="000000"/>
        </w:rPr>
        <w:t>近期，一些西方国家针对中国电动汽车等新能源产品的出口，指责我国产品出口量大，抛出所谓的“产能过剩论”，抹黑中国。事实上，中国电动汽车出口量仅占产量的</w:t>
      </w:r>
      <w:r>
        <w:rPr>
          <w:rFonts w:ascii="Times New Roman" w:hAnsi="Times New Roman" w:eastAsia="Times New Roman" w:cs="Times New Roman"/>
          <w:color w:val="000000"/>
        </w:rPr>
        <w:t>12.7%</w:t>
      </w:r>
      <w:r>
        <w:rPr>
          <w:rFonts w:ascii="宋体" w:hAnsi="宋体" w:eastAsia="宋体" w:cs="宋体"/>
          <w:color w:val="000000"/>
        </w:rPr>
        <w:t>，而美国生产的芯片</w:t>
      </w:r>
      <w:r>
        <w:rPr>
          <w:rFonts w:ascii="Times New Roman" w:hAnsi="Times New Roman" w:eastAsia="Times New Roman" w:cs="Times New Roman"/>
          <w:color w:val="000000"/>
        </w:rPr>
        <w:t>80%</w:t>
      </w:r>
      <w:r>
        <w:rPr>
          <w:rFonts w:ascii="宋体" w:hAnsi="宋体" w:eastAsia="宋体" w:cs="宋体"/>
          <w:color w:val="000000"/>
        </w:rPr>
        <w:t>用于出口，德国、日本生产的汽车</w:t>
      </w:r>
      <w:r>
        <w:rPr>
          <w:rFonts w:ascii="Times New Roman" w:hAnsi="Times New Roman" w:eastAsia="Times New Roman" w:cs="Times New Roman"/>
          <w:color w:val="000000"/>
        </w:rPr>
        <w:t>80%</w:t>
      </w:r>
      <w:r>
        <w:rPr>
          <w:rFonts w:ascii="宋体" w:hAnsi="宋体" w:eastAsia="宋体" w:cs="宋体"/>
          <w:color w:val="000000"/>
        </w:rPr>
        <w:t>和</w:t>
      </w:r>
      <w:r>
        <w:rPr>
          <w:rFonts w:ascii="Times New Roman" w:hAnsi="Times New Roman" w:eastAsia="Times New Roman" w:cs="Times New Roman"/>
          <w:color w:val="000000"/>
        </w:rPr>
        <w:t>50%</w:t>
      </w:r>
      <w:r>
        <w:rPr>
          <w:rFonts w:ascii="宋体" w:hAnsi="宋体" w:eastAsia="宋体" w:cs="宋体"/>
          <w:color w:val="000000"/>
        </w:rPr>
        <w:t>用于出口。下列观点能反驳上面指责的是（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8D85392">
      <w:pPr>
        <w:spacing w:line="360" w:lineRule="auto"/>
        <w:jc w:val="both"/>
        <w:textAlignment w:val="center"/>
        <w:rPr>
          <w:color w:val="000000"/>
        </w:rPr>
      </w:pPr>
      <w:r>
        <w:rPr>
          <w:rFonts w:ascii="宋体" w:hAnsi="宋体" w:eastAsia="宋体" w:cs="宋体"/>
          <w:color w:val="000000"/>
        </w:rPr>
        <w:t>①美、德、日三国生产的一些产品，其出口的比重远超中国</w:t>
      </w:r>
    </w:p>
    <w:p w14:paraId="77562562">
      <w:pPr>
        <w:spacing w:line="360" w:lineRule="auto"/>
        <w:jc w:val="both"/>
        <w:textAlignment w:val="center"/>
        <w:rPr>
          <w:color w:val="000000"/>
        </w:rPr>
      </w:pPr>
      <w:r>
        <w:rPr>
          <w:rFonts w:ascii="宋体" w:hAnsi="宋体" w:eastAsia="宋体" w:cs="宋体"/>
          <w:color w:val="000000"/>
        </w:rPr>
        <w:t>②这一指责是典型的“双标”行为，是贸易保护主义的行径</w:t>
      </w:r>
    </w:p>
    <w:p w14:paraId="6697A7A3">
      <w:pPr>
        <w:spacing w:line="360" w:lineRule="auto"/>
        <w:jc w:val="both"/>
        <w:textAlignment w:val="center"/>
        <w:rPr>
          <w:color w:val="000000"/>
        </w:rPr>
      </w:pPr>
      <w:r>
        <w:rPr>
          <w:rFonts w:ascii="宋体" w:hAnsi="宋体" w:eastAsia="宋体" w:cs="宋体"/>
          <w:color w:val="000000"/>
        </w:rPr>
        <w:t>③这一指责是西方国家打压中国新能源产业发展的新伎俩</w:t>
      </w:r>
    </w:p>
    <w:p w14:paraId="5ABF56CF">
      <w:pPr>
        <w:spacing w:line="360" w:lineRule="auto"/>
        <w:jc w:val="both"/>
        <w:textAlignment w:val="center"/>
        <w:rPr>
          <w:color w:val="000000"/>
        </w:rPr>
      </w:pPr>
      <w:r>
        <w:rPr>
          <w:rFonts w:ascii="宋体" w:hAnsi="宋体" w:eastAsia="宋体" w:cs="宋体"/>
          <w:color w:val="000000"/>
        </w:rPr>
        <w:t>④作为一个负责任的大国，中国始终是世界和平的建设者</w:t>
      </w:r>
    </w:p>
    <w:p w14:paraId="2506041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①③④</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②③④</w:t>
      </w:r>
    </w:p>
    <w:p w14:paraId="149CB4FB">
      <w:pPr>
        <w:spacing w:line="285" w:lineRule="auto"/>
        <w:jc w:val="center"/>
        <w:textAlignment w:val="center"/>
        <w:rPr>
          <w:color w:val="000000"/>
        </w:rPr>
      </w:pPr>
      <w:r>
        <w:rPr>
          <w:rFonts w:ascii="宋体" w:hAnsi="宋体" w:eastAsia="宋体" w:cs="宋体"/>
          <w:b/>
          <w:color w:val="000000"/>
          <w:sz w:val="24"/>
        </w:rPr>
        <w:t>第二部分（非选择题共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D888F0C">
      <w:pPr>
        <w:spacing w:line="285" w:lineRule="auto"/>
        <w:jc w:val="both"/>
        <w:textAlignment w:val="center"/>
        <w:rPr>
          <w:color w:val="000000"/>
        </w:rPr>
      </w:pPr>
      <w:r>
        <w:rPr>
          <w:rFonts w:ascii="宋体" w:hAnsi="宋体" w:eastAsia="宋体" w:cs="宋体"/>
          <w:b/>
          <w:color w:val="000000"/>
          <w:sz w:val="24"/>
        </w:rPr>
        <w:t>本部分共</w:t>
      </w:r>
      <w:r>
        <w:rPr>
          <w:rFonts w:ascii="Times New Roman" w:hAnsi="Times New Roman" w:eastAsia="Times New Roman" w:cs="Times New Roman"/>
          <w:b/>
          <w:color w:val="000000"/>
          <w:sz w:val="24"/>
        </w:rPr>
        <w:t>3</w:t>
      </w:r>
      <w:r>
        <w:rPr>
          <w:rFonts w:ascii="宋体" w:hAnsi="宋体" w:eastAsia="宋体" w:cs="宋体"/>
          <w:b/>
          <w:color w:val="000000"/>
          <w:sz w:val="24"/>
        </w:rPr>
        <w:t>题，计</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772A02A2">
      <w:pPr>
        <w:spacing w:line="285" w:lineRule="auto"/>
        <w:jc w:val="both"/>
        <w:textAlignment w:val="center"/>
        <w:rPr>
          <w:color w:val="000000"/>
        </w:rPr>
      </w:pPr>
      <w:r>
        <w:rPr>
          <w:rFonts w:ascii="Times New Roman" w:hAnsi="Times New Roman" w:eastAsia="Times New Roman" w:cs="Times New Roman"/>
          <w:b/>
          <w:color w:val="000000"/>
          <w:sz w:val="24"/>
        </w:rPr>
        <w:t>2024</w:t>
      </w:r>
      <w:r>
        <w:rPr>
          <w:rFonts w:ascii="宋体" w:hAnsi="宋体" w:eastAsia="宋体" w:cs="宋体"/>
          <w:b/>
          <w:color w:val="000000"/>
          <w:sz w:val="24"/>
        </w:rPr>
        <w:t>年五四青年节到来之际，习近平总书记寄语新时代青年：要奋力书写为中国式现代化挺膺担当的青春篇章。小秦所在学校围绕这一要求，开展主题探究活动，请你参与其中。</w:t>
      </w:r>
    </w:p>
    <w:p w14:paraId="6C1F4B2F">
      <w:pPr>
        <w:spacing w:line="360" w:lineRule="auto"/>
        <w:jc w:val="both"/>
        <w:textAlignment w:val="center"/>
        <w:rPr>
          <w:color w:val="000000"/>
        </w:rPr>
      </w:pPr>
      <w:r>
        <w:rPr>
          <w:color w:val="000000"/>
        </w:rPr>
        <w:t xml:space="preserve">16. </w:t>
      </w:r>
      <w:r>
        <w:rPr>
          <w:rFonts w:ascii="宋体" w:hAnsi="宋体" w:eastAsia="宋体" w:cs="宋体"/>
          <w:color w:val="000000"/>
        </w:rPr>
        <w:t>展现青春作</w:t>
      </w:r>
      <w:r>
        <w:rPr>
          <w:rFonts w:ascii="宋体" w:hAnsi="宋体" w:eastAsia="宋体" w:cs="宋体"/>
          <w:color w:val="000000"/>
          <w:position w:val="0"/>
        </w:rPr>
        <w:drawing>
          <wp:inline distT="0" distB="0" distL="114300" distR="114300">
            <wp:extent cx="15875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p>
    <w:p w14:paraId="4139E221">
      <w:pPr>
        <w:spacing w:line="360" w:lineRule="auto"/>
        <w:jc w:val="both"/>
        <w:textAlignment w:val="center"/>
        <w:rPr>
          <w:color w:val="000000"/>
        </w:rPr>
      </w:pPr>
      <w:r>
        <w:rPr>
          <w:rFonts w:ascii="宋体" w:hAnsi="宋体" w:eastAsia="宋体" w:cs="宋体"/>
          <w:color w:val="000000"/>
        </w:rPr>
        <w:t>【做文化传播者】</w:t>
      </w:r>
    </w:p>
    <w:p w14:paraId="5DC755DF">
      <w:pPr>
        <w:spacing w:line="360" w:lineRule="auto"/>
        <w:ind w:firstLine="420"/>
        <w:jc w:val="both"/>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6</w:t>
      </w:r>
      <w:r>
        <w:rPr>
          <w:rFonts w:ascii="楷体" w:hAnsi="楷体" w:eastAsia="楷体" w:cs="楷体"/>
          <w:color w:val="000000"/>
        </w:rPr>
        <w:t>日，国家主席习近平在巴黎与法国总统马克龙互赠书籍时，想起了</w:t>
      </w:r>
      <w:r>
        <w:rPr>
          <w:rFonts w:ascii="Times New Roman" w:hAnsi="Times New Roman" w:eastAsia="Times New Roman" w:cs="Times New Roman"/>
          <w:color w:val="000000"/>
        </w:rPr>
        <w:t>5</w:t>
      </w:r>
      <w:r>
        <w:rPr>
          <w:rFonts w:ascii="楷体" w:hAnsi="楷体" w:eastAsia="楷体" w:cs="楷体"/>
          <w:color w:val="000000"/>
        </w:rPr>
        <w:t>年前马克龙送给他法文版《论语导读》时的场景：马克龙谈到“孔子的思想深刻影响了伏尔泰等人，为法国启蒙运动提供了启迪”。</w:t>
      </w:r>
    </w:p>
    <w:p w14:paraId="00352CF5">
      <w:pPr>
        <w:spacing w:line="360" w:lineRule="auto"/>
        <w:jc w:val="left"/>
        <w:textAlignment w:val="center"/>
        <w:rPr>
          <w:color w:val="000000"/>
        </w:rPr>
      </w:pPr>
      <w:r>
        <w:rPr>
          <w:color w:val="000000"/>
        </w:rPr>
        <w:t>（1）</w:t>
      </w:r>
      <w:r>
        <w:rPr>
          <w:rFonts w:ascii="宋体" w:hAnsi="宋体" w:eastAsia="宋体" w:cs="宋体"/>
          <w:color w:val="000000"/>
        </w:rPr>
        <w:t>请你谈谈上述材料说明了什么。</w:t>
      </w:r>
    </w:p>
    <w:p w14:paraId="68132A70">
      <w:pPr>
        <w:spacing w:line="360" w:lineRule="auto"/>
        <w:jc w:val="left"/>
        <w:textAlignment w:val="center"/>
        <w:rPr>
          <w:color w:val="000000"/>
        </w:rPr>
      </w:pPr>
      <w:r>
        <w:rPr>
          <w:color w:val="000000"/>
        </w:rPr>
        <w:t>（2）</w:t>
      </w:r>
      <w:r>
        <w:rPr>
          <w:rFonts w:ascii="宋体" w:hAnsi="宋体" w:eastAsia="宋体" w:cs="宋体"/>
          <w:color w:val="000000"/>
        </w:rPr>
        <w:t>为了让来陕的外国朋友充分感受中国文化的独特魅力，你打算怎样做？（至少答出两点）</w:t>
      </w:r>
    </w:p>
    <w:p w14:paraId="5FB03ED7">
      <w:pPr>
        <w:spacing w:line="360" w:lineRule="auto"/>
        <w:jc w:val="both"/>
        <w:textAlignment w:val="center"/>
        <w:rPr>
          <w:color w:val="000000"/>
        </w:rPr>
      </w:pPr>
      <w:r>
        <w:rPr>
          <w:rFonts w:ascii="宋体" w:hAnsi="宋体" w:eastAsia="宋体" w:cs="宋体"/>
          <w:color w:val="000000"/>
        </w:rPr>
        <w:t>【做安全监督员】</w:t>
      </w:r>
    </w:p>
    <w:p w14:paraId="2C43B444">
      <w:pPr>
        <w:spacing w:line="360" w:lineRule="auto"/>
        <w:ind w:firstLine="420"/>
        <w:jc w:val="both"/>
        <w:textAlignment w:val="center"/>
        <w:rPr>
          <w:color w:val="000000"/>
        </w:rPr>
      </w:pPr>
      <w:r>
        <w:rPr>
          <w:rFonts w:ascii="楷体" w:hAnsi="楷体" w:eastAsia="楷体" w:cs="楷体"/>
          <w:color w:val="000000"/>
        </w:rPr>
        <w:t>2024年2月23日，某市发生因电动车起火引发的重大火灾，事故造成至少15人死亡，40多人受伤，令小秦震惊。为此，他搜集了以下资料。</w:t>
      </w:r>
    </w:p>
    <w:tbl>
      <w:tblPr>
        <w:tblStyle w:val="4"/>
        <w:tblW w:w="75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530"/>
      </w:tblGrid>
      <w:tr w14:paraId="516C9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39984C">
            <w:pPr>
              <w:spacing w:line="360" w:lineRule="auto"/>
              <w:ind w:firstLine="420"/>
              <w:jc w:val="both"/>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年全国共接报电动自行车火灾</w:t>
            </w:r>
            <w:r>
              <w:rPr>
                <w:rFonts w:ascii="Times New Roman" w:hAnsi="Times New Roman" w:eastAsia="Times New Roman" w:cs="Times New Roman"/>
                <w:color w:val="000000"/>
              </w:rPr>
              <w:t>2.1</w:t>
            </w:r>
            <w:r>
              <w:rPr>
                <w:rFonts w:ascii="楷体" w:hAnsi="楷体" w:eastAsia="楷体" w:cs="楷体"/>
                <w:color w:val="000000"/>
              </w:rPr>
              <w:t>万起，比</w:t>
            </w:r>
            <w:r>
              <w:rPr>
                <w:rFonts w:ascii="Times New Roman" w:hAnsi="Times New Roman" w:eastAsia="Times New Roman" w:cs="Times New Roman"/>
                <w:color w:val="000000"/>
              </w:rPr>
              <w:t>2022</w:t>
            </w:r>
            <w:r>
              <w:rPr>
                <w:rFonts w:ascii="楷体" w:hAnsi="楷体" w:eastAsia="楷体" w:cs="楷体"/>
                <w:color w:val="000000"/>
              </w:rPr>
              <w:t>年上升</w:t>
            </w:r>
            <w:r>
              <w:rPr>
                <w:rFonts w:ascii="Times New Roman" w:hAnsi="Times New Roman" w:eastAsia="Times New Roman" w:cs="Times New Roman"/>
                <w:color w:val="000000"/>
              </w:rPr>
              <w:t>17.4%</w:t>
            </w:r>
            <w:r>
              <w:rPr>
                <w:rFonts w:ascii="楷体" w:hAnsi="楷体" w:eastAsia="楷体" w:cs="楷体"/>
                <w:color w:val="000000"/>
              </w:rPr>
              <w:t>。</w:t>
            </w:r>
            <w:r>
              <w:rPr>
                <w:rFonts w:ascii="Times New Roman" w:hAnsi="Times New Roman" w:eastAsia="Times New Roman" w:cs="Times New Roman"/>
                <w:color w:val="000000"/>
              </w:rPr>
              <w:t>80%</w:t>
            </w:r>
            <w:r>
              <w:rPr>
                <w:rFonts w:ascii="楷体" w:hAnsi="楷体" w:eastAsia="楷体" w:cs="楷体"/>
                <w:color w:val="000000"/>
              </w:rPr>
              <w:t>的电动自行车火灾是在充电时发生的。</w:t>
            </w:r>
            <w:r>
              <w:rPr>
                <w:rFonts w:ascii="Times New Roman" w:hAnsi="Times New Roman" w:eastAsia="Times New Roman" w:cs="Times New Roman"/>
                <w:color w:val="000000"/>
              </w:rPr>
              <w:t>90%</w:t>
            </w:r>
            <w:r>
              <w:rPr>
                <w:rFonts w:ascii="楷体" w:hAnsi="楷体" w:eastAsia="楷体" w:cs="楷体"/>
                <w:color w:val="000000"/>
              </w:rPr>
              <w:t>的电动车起火致人伤亡案例发生在门厅、过道及楼梯间。</w:t>
            </w:r>
          </w:p>
        </w:tc>
      </w:tr>
    </w:tbl>
    <w:p w14:paraId="2BB28104">
      <w:pPr>
        <w:spacing w:line="360" w:lineRule="auto"/>
        <w:ind w:firstLine="210"/>
        <w:jc w:val="both"/>
        <w:textAlignment w:val="center"/>
        <w:rPr>
          <w:color w:val="000000"/>
        </w:rPr>
      </w:pPr>
      <w:r>
        <w:rPr>
          <w:rFonts w:ascii="楷体" w:hAnsi="楷体" w:eastAsia="楷体" w:cs="楷体"/>
          <w:color w:val="000000"/>
        </w:rPr>
        <w:t>小秦所在社区根据相关法规，发布了禁止电动自行车进入楼内的通告。但某业主仍将电动自行车停放在楼道内充电。</w:t>
      </w:r>
    </w:p>
    <w:p w14:paraId="18292A9A">
      <w:pPr>
        <w:spacing w:line="360" w:lineRule="auto"/>
        <w:jc w:val="left"/>
        <w:textAlignment w:val="center"/>
        <w:rPr>
          <w:color w:val="000000"/>
        </w:rPr>
      </w:pPr>
      <w:r>
        <w:rPr>
          <w:color w:val="000000"/>
        </w:rPr>
        <w:t>（3）</w:t>
      </w:r>
      <w:r>
        <w:rPr>
          <w:rFonts w:ascii="宋体" w:hAnsi="宋体" w:eastAsia="宋体" w:cs="宋体"/>
          <w:color w:val="000000"/>
        </w:rPr>
        <w:t>请结合资料，运用所学知识，帮助小秦劝说这位业主。</w:t>
      </w:r>
    </w:p>
    <w:p w14:paraId="43E5FEB5">
      <w:pPr>
        <w:spacing w:line="360" w:lineRule="auto"/>
        <w:jc w:val="both"/>
        <w:textAlignment w:val="center"/>
        <w:rPr>
          <w:color w:val="000000"/>
        </w:rPr>
      </w:pPr>
      <w:r>
        <w:rPr>
          <w:rFonts w:ascii="宋体" w:hAnsi="宋体" w:eastAsia="宋体" w:cs="宋体"/>
          <w:color w:val="000000"/>
        </w:rPr>
        <w:t>【做社会观察员】</w:t>
      </w:r>
    </w:p>
    <w:p w14:paraId="0A6896F6">
      <w:pPr>
        <w:spacing w:line="360" w:lineRule="auto"/>
        <w:jc w:val="left"/>
        <w:textAlignment w:val="center"/>
        <w:rPr>
          <w:color w:val="000000"/>
        </w:rPr>
      </w:pPr>
      <w:r>
        <w:rPr>
          <w:color w:val="000000"/>
        </w:rPr>
        <w:t>（4）</w:t>
      </w:r>
      <w:r>
        <w:rPr>
          <w:rFonts w:ascii="宋体" w:hAnsi="宋体" w:eastAsia="宋体" w:cs="宋体"/>
          <w:color w:val="000000"/>
        </w:rPr>
        <w:t>小秦“五一”假期外出旅游，在体验节日热闹的同时，也感受到了出游的烦恼。为此，他进行了调研。请你帮他完成调研报告。</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86"/>
        <w:gridCol w:w="1870"/>
        <w:gridCol w:w="3057"/>
        <w:gridCol w:w="2212"/>
      </w:tblGrid>
      <w:tr w14:paraId="0031A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6945" w:type="dxa"/>
            <w:gridSpan w:val="4"/>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4F8BA9">
            <w:pPr>
              <w:spacing w:line="360" w:lineRule="auto"/>
              <w:jc w:val="center"/>
              <w:textAlignment w:val="center"/>
              <w:rPr>
                <w:color w:val="000000"/>
              </w:rPr>
            </w:pPr>
            <w:r>
              <w:rPr>
                <w:rFonts w:ascii="宋体" w:hAnsi="宋体" w:eastAsia="宋体" w:cs="宋体"/>
                <w:color w:val="000000"/>
              </w:rPr>
              <w:t>关于2024年“五一”假期旅游现状的调研报告（部分）</w:t>
            </w:r>
          </w:p>
        </w:tc>
      </w:tr>
      <w:tr w14:paraId="6CB78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9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C3F830">
            <w:pPr>
              <w:spacing w:line="360" w:lineRule="auto"/>
              <w:jc w:val="both"/>
              <w:textAlignment w:val="center"/>
              <w:rPr>
                <w:color w:val="000000"/>
              </w:rPr>
            </w:pPr>
            <w:r>
              <w:rPr>
                <w:rFonts w:ascii="宋体" w:hAnsi="宋体" w:eastAsia="宋体" w:cs="宋体"/>
                <w:color w:val="000000"/>
              </w:rPr>
              <w:t>成绩</w:t>
            </w:r>
          </w:p>
          <w:p w14:paraId="567F4447">
            <w:pPr>
              <w:spacing w:line="360" w:lineRule="auto"/>
              <w:jc w:val="both"/>
              <w:textAlignment w:val="center"/>
              <w:rPr>
                <w:color w:val="000000"/>
              </w:rPr>
            </w:pPr>
            <w:r>
              <w:rPr>
                <w:color w:val="000000"/>
              </w:rPr>
              <w:br w:type="textWrapping"/>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8D94EA">
            <w:pPr>
              <w:spacing w:line="360" w:lineRule="auto"/>
              <w:jc w:val="both"/>
              <w:textAlignment w:val="center"/>
              <w:rPr>
                <w:color w:val="000000"/>
              </w:rPr>
            </w:pPr>
            <w:r>
              <w:rPr>
                <w:rFonts w:ascii="宋体" w:hAnsi="宋体" w:eastAsia="宋体" w:cs="宋体"/>
                <w:color w:val="000000"/>
              </w:rPr>
              <w:t>成绩表现</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648ADC">
            <w:pPr>
              <w:spacing w:line="360" w:lineRule="auto"/>
              <w:jc w:val="both"/>
              <w:textAlignment w:val="center"/>
              <w:rPr>
                <w:color w:val="000000"/>
              </w:rPr>
            </w:pPr>
            <w:r>
              <w:rPr>
                <w:rFonts w:ascii="宋体" w:hAnsi="宋体" w:eastAsia="宋体" w:cs="宋体"/>
                <w:color w:val="000000"/>
              </w:rPr>
              <w:t>据报道，全国国内旅游出游合计2.95亿人次，同比增长7.6%；国内游客出游总花费1668.9亿元，同比增长12.7%。</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8F548D">
            <w:pPr>
              <w:spacing w:line="360" w:lineRule="auto"/>
              <w:jc w:val="both"/>
              <w:textAlignment w:val="center"/>
              <w:rPr>
                <w:color w:val="000000"/>
              </w:rPr>
            </w:pPr>
            <w:r>
              <w:rPr>
                <w:rFonts w:ascii="宋体" w:hAnsi="宋体" w:eastAsia="宋体" w:cs="宋体"/>
                <w:color w:val="000000"/>
              </w:rPr>
              <w:t>据报道，全国刑事、治安警情同比分别下降3.6%、14.7%；2575场大型活动安全顺利举行。</w:t>
            </w:r>
          </w:p>
        </w:tc>
      </w:tr>
      <w:tr w14:paraId="130B7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4896FA10">
            <w:pPr>
              <w:spacing w:line="360" w:lineRule="auto"/>
              <w:jc w:val="left"/>
              <w:textAlignment w:val="center"/>
              <w:rPr>
                <w:color w:val="000000"/>
              </w:rPr>
            </w:pP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759D64">
            <w:pPr>
              <w:spacing w:line="360" w:lineRule="auto"/>
              <w:jc w:val="both"/>
              <w:textAlignment w:val="center"/>
              <w:rPr>
                <w:color w:val="000000"/>
              </w:rPr>
            </w:pPr>
            <w:r>
              <w:rPr>
                <w:rFonts w:ascii="宋体" w:hAnsi="宋体" w:eastAsia="宋体" w:cs="宋体"/>
                <w:color w:val="000000"/>
              </w:rPr>
              <w:t>得出结论</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16A817">
            <w:pPr>
              <w:spacing w:line="360" w:lineRule="auto"/>
              <w:jc w:val="both"/>
              <w:textAlignment w:val="center"/>
              <w:rPr>
                <w:color w:val="000000"/>
              </w:rPr>
            </w:pPr>
            <w:r>
              <w:rPr>
                <w:rFonts w:ascii="宋体" w:hAnsi="宋体" w:eastAsia="宋体" w:cs="宋体"/>
                <w:color w:val="000000"/>
              </w:rPr>
              <w:t>①</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832A0E">
            <w:pPr>
              <w:spacing w:line="360" w:lineRule="auto"/>
              <w:jc w:val="both"/>
              <w:textAlignment w:val="center"/>
              <w:rPr>
                <w:color w:val="000000"/>
              </w:rPr>
            </w:pPr>
            <w:r>
              <w:rPr>
                <w:rFonts w:ascii="宋体" w:hAnsi="宋体" w:eastAsia="宋体" w:cs="宋体"/>
                <w:color w:val="000000"/>
              </w:rPr>
              <w:t>②</w:t>
            </w:r>
          </w:p>
        </w:tc>
      </w:tr>
      <w:tr w14:paraId="3F4A1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9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9EFEDE">
            <w:pPr>
              <w:spacing w:line="360" w:lineRule="auto"/>
              <w:jc w:val="both"/>
              <w:textAlignment w:val="center"/>
              <w:rPr>
                <w:color w:val="000000"/>
              </w:rPr>
            </w:pPr>
            <w:r>
              <w:rPr>
                <w:rFonts w:ascii="宋体" w:hAnsi="宋体" w:eastAsia="宋体" w:cs="宋体"/>
                <w:color w:val="000000"/>
              </w:rPr>
              <w:t>问题</w:t>
            </w:r>
          </w:p>
          <w:p w14:paraId="79F37E4A">
            <w:pPr>
              <w:spacing w:line="360" w:lineRule="auto"/>
              <w:jc w:val="both"/>
              <w:textAlignment w:val="center"/>
              <w:rPr>
                <w:color w:val="000000"/>
              </w:rPr>
            </w:pPr>
            <w:r>
              <w:rPr>
                <w:color w:val="000000"/>
              </w:rPr>
              <w:br w:type="textWrapping"/>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7DB153">
            <w:pPr>
              <w:spacing w:line="360" w:lineRule="auto"/>
              <w:jc w:val="both"/>
              <w:textAlignment w:val="center"/>
              <w:rPr>
                <w:color w:val="000000"/>
              </w:rPr>
            </w:pPr>
            <w:r>
              <w:rPr>
                <w:rFonts w:ascii="宋体" w:hAnsi="宋体" w:eastAsia="宋体" w:cs="宋体"/>
                <w:color w:val="000000"/>
              </w:rPr>
              <w:t>问题表现</w:t>
            </w:r>
          </w:p>
        </w:tc>
        <w:tc>
          <w:tcPr>
            <w:tcW w:w="43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F3346F">
            <w:pPr>
              <w:spacing w:line="360" w:lineRule="auto"/>
              <w:jc w:val="both"/>
              <w:textAlignment w:val="center"/>
              <w:rPr>
                <w:color w:val="000000"/>
              </w:rPr>
            </w:pPr>
            <w:r>
              <w:rPr>
                <w:rFonts w:ascii="宋体" w:hAnsi="宋体" w:eastAsia="宋体" w:cs="宋体"/>
                <w:color w:val="000000"/>
              </w:rPr>
              <w:t>游客在一些景点参观、就餐、如厕时需长时间排队。</w:t>
            </w:r>
          </w:p>
        </w:tc>
      </w:tr>
      <w:tr w14:paraId="53012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08CDAD94">
            <w:pPr>
              <w:spacing w:line="360" w:lineRule="auto"/>
              <w:jc w:val="left"/>
              <w:textAlignment w:val="center"/>
              <w:rPr>
                <w:color w:val="000000"/>
              </w:rPr>
            </w:pP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11140A">
            <w:pPr>
              <w:spacing w:line="360" w:lineRule="auto"/>
              <w:jc w:val="both"/>
              <w:textAlignment w:val="center"/>
              <w:rPr>
                <w:color w:val="000000"/>
              </w:rPr>
            </w:pPr>
            <w:r>
              <w:rPr>
                <w:rFonts w:ascii="宋体" w:hAnsi="宋体" w:eastAsia="宋体" w:cs="宋体"/>
                <w:color w:val="000000"/>
              </w:rPr>
              <w:t>原因分析</w:t>
            </w:r>
          </w:p>
        </w:tc>
        <w:tc>
          <w:tcPr>
            <w:tcW w:w="43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A6188F">
            <w:pPr>
              <w:spacing w:line="360" w:lineRule="auto"/>
              <w:jc w:val="both"/>
              <w:textAlignment w:val="center"/>
              <w:rPr>
                <w:color w:val="000000"/>
              </w:rPr>
            </w:pPr>
            <w:r>
              <w:rPr>
                <w:rFonts w:ascii="宋体" w:hAnsi="宋体" w:eastAsia="宋体" w:cs="宋体"/>
                <w:color w:val="000000"/>
              </w:rPr>
              <w:t>③</w:t>
            </w:r>
          </w:p>
        </w:tc>
      </w:tr>
      <w:tr w14:paraId="32D4E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0AAA62F9">
            <w:pPr>
              <w:spacing w:line="360" w:lineRule="auto"/>
              <w:jc w:val="left"/>
              <w:textAlignment w:val="center"/>
              <w:rPr>
                <w:color w:val="000000"/>
              </w:rPr>
            </w:pP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BB9FB6">
            <w:pPr>
              <w:spacing w:line="360" w:lineRule="auto"/>
              <w:jc w:val="both"/>
              <w:textAlignment w:val="center"/>
              <w:rPr>
                <w:color w:val="000000"/>
              </w:rPr>
            </w:pPr>
            <w:r>
              <w:rPr>
                <w:rFonts w:ascii="宋体" w:hAnsi="宋体" w:eastAsia="宋体" w:cs="宋体"/>
                <w:color w:val="000000"/>
              </w:rPr>
              <w:t>改进建议</w:t>
            </w:r>
          </w:p>
        </w:tc>
        <w:tc>
          <w:tcPr>
            <w:tcW w:w="43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E62AA8">
            <w:pPr>
              <w:spacing w:line="360" w:lineRule="auto"/>
              <w:jc w:val="both"/>
              <w:textAlignment w:val="center"/>
              <w:rPr>
                <w:color w:val="000000"/>
              </w:rPr>
            </w:pPr>
            <w:r>
              <w:rPr>
                <w:rFonts w:ascii="宋体" w:hAnsi="宋体" w:eastAsia="宋体" w:cs="宋体"/>
                <w:color w:val="000000"/>
              </w:rPr>
              <w:t>④</w:t>
            </w:r>
          </w:p>
        </w:tc>
      </w:tr>
    </w:tbl>
    <w:p w14:paraId="18380E41">
      <w:pPr>
        <w:spacing w:line="360" w:lineRule="auto"/>
        <w:jc w:val="both"/>
        <w:textAlignment w:val="center"/>
        <w:rPr>
          <w:color w:val="000000"/>
        </w:rPr>
      </w:pPr>
    </w:p>
    <w:p w14:paraId="0AC0490F">
      <w:pPr>
        <w:spacing w:line="360" w:lineRule="auto"/>
        <w:jc w:val="both"/>
        <w:textAlignment w:val="center"/>
        <w:rPr>
          <w:color w:val="000000"/>
        </w:rPr>
      </w:pPr>
      <w:r>
        <w:rPr>
          <w:color w:val="000000"/>
        </w:rPr>
        <w:t xml:space="preserve">17. </w:t>
      </w:r>
      <w:r>
        <w:rPr>
          <w:rFonts w:ascii="宋体" w:hAnsi="宋体" w:eastAsia="宋体" w:cs="宋体"/>
          <w:color w:val="000000"/>
        </w:rPr>
        <w:t>彰显青春风采</w:t>
      </w:r>
    </w:p>
    <w:p w14:paraId="7ABDE4FB">
      <w:pPr>
        <w:spacing w:line="360" w:lineRule="auto"/>
        <w:jc w:val="both"/>
        <w:textAlignment w:val="center"/>
        <w:rPr>
          <w:color w:val="000000"/>
        </w:rPr>
      </w:pPr>
      <w:r>
        <w:rPr>
          <w:rFonts w:ascii="宋体" w:hAnsi="宋体" w:eastAsia="宋体" w:cs="宋体"/>
          <w:color w:val="000000"/>
        </w:rPr>
        <w:t>【善学习的中学生】</w:t>
      </w:r>
    </w:p>
    <w:p w14:paraId="2CAEF8A2">
      <w:pPr>
        <w:spacing w:line="360" w:lineRule="auto"/>
        <w:jc w:val="both"/>
        <w:textAlignment w:val="center"/>
        <w:rPr>
          <w:color w:val="000000"/>
        </w:rPr>
      </w:pPr>
      <w:r>
        <w:rPr>
          <w:rFonts w:ascii="宋体" w:hAnsi="宋体" w:eastAsia="宋体" w:cs="宋体"/>
          <w:color w:val="000000"/>
        </w:rPr>
        <w:t>小秦将下面两句古语作为座右铭，写在道德与法治课本上。</w:t>
      </w:r>
    </w:p>
    <w:tbl>
      <w:tblPr>
        <w:tblStyle w:val="4"/>
        <w:tblW w:w="60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90"/>
      </w:tblGrid>
      <w:tr w14:paraId="0845F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2F70DB">
            <w:pPr>
              <w:spacing w:line="360" w:lineRule="auto"/>
              <w:ind w:firstLine="420"/>
              <w:jc w:val="both"/>
              <w:textAlignment w:val="center"/>
              <w:rPr>
                <w:color w:val="000000"/>
              </w:rPr>
            </w:pPr>
            <w:r>
              <w:rPr>
                <w:rFonts w:ascii="楷体" w:hAnsi="楷体" w:eastAsia="楷体" w:cs="楷体"/>
                <w:color w:val="000000"/>
              </w:rPr>
              <w:t>古语一</w:t>
            </w:r>
            <w:r>
              <w:rPr>
                <w:rFonts w:ascii="Times New Roman" w:hAnsi="Times New Roman" w:eastAsia="Times New Roman" w:cs="Times New Roman"/>
                <w:color w:val="000000"/>
              </w:rPr>
              <w:t xml:space="preserve">  </w:t>
            </w:r>
            <w:r>
              <w:rPr>
                <w:rFonts w:ascii="楷体" w:hAnsi="楷体" w:eastAsia="楷体" w:cs="楷体"/>
                <w:color w:val="000000"/>
              </w:rPr>
              <w:t>学贵知疑，小疑则小进，大疑则大进。</w:t>
            </w:r>
          </w:p>
          <w:p w14:paraId="3B45E9FB">
            <w:pPr>
              <w:spacing w:line="360" w:lineRule="auto"/>
              <w:ind w:firstLine="420"/>
              <w:jc w:val="right"/>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w:t>
            </w:r>
            <w:r>
              <w:rPr>
                <w:rFonts w:ascii="楷体" w:hAnsi="楷体" w:eastAsia="楷体" w:cs="楷体"/>
                <w:color w:val="000000"/>
              </w:rPr>
              <w:t>明</w:t>
            </w:r>
            <w:r>
              <w:rPr>
                <w:rFonts w:ascii="Times New Roman" w:hAnsi="Times New Roman" w:eastAsia="Times New Roman" w:cs="Times New Roman"/>
                <w:color w:val="000000"/>
              </w:rPr>
              <w:t>]</w:t>
            </w:r>
            <w:r>
              <w:rPr>
                <w:rFonts w:ascii="楷体" w:hAnsi="楷体" w:eastAsia="楷体" w:cs="楷体"/>
                <w:color w:val="000000"/>
              </w:rPr>
              <w:t>陈献章《白沙子·与张廷实》</w:t>
            </w:r>
          </w:p>
          <w:p w14:paraId="4428DF03">
            <w:pPr>
              <w:spacing w:line="360" w:lineRule="auto"/>
              <w:ind w:firstLine="420"/>
              <w:jc w:val="both"/>
              <w:textAlignment w:val="center"/>
              <w:rPr>
                <w:color w:val="000000"/>
              </w:rPr>
            </w:pPr>
            <w:r>
              <w:rPr>
                <w:rFonts w:ascii="楷体" w:hAnsi="楷体" w:eastAsia="楷体" w:cs="楷体"/>
                <w:color w:val="000000"/>
              </w:rPr>
              <w:t>古语二</w:t>
            </w:r>
            <w:r>
              <w:rPr>
                <w:rFonts w:ascii="Times New Roman" w:hAnsi="Times New Roman" w:eastAsia="Times New Roman" w:cs="Times New Roman"/>
                <w:color w:val="000000"/>
              </w:rPr>
              <w:t xml:space="preserve">  </w:t>
            </w:r>
            <w:r>
              <w:rPr>
                <w:rFonts w:ascii="楷体" w:hAnsi="楷体" w:eastAsia="楷体" w:cs="楷体"/>
                <w:color w:val="000000"/>
              </w:rPr>
              <w:t>耳闻之不如目见之，目见之不如足践之。</w:t>
            </w:r>
          </w:p>
          <w:p w14:paraId="19D13B92">
            <w:pPr>
              <w:spacing w:line="360" w:lineRule="auto"/>
              <w:ind w:firstLine="420"/>
              <w:jc w:val="right"/>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w:t>
            </w:r>
            <w:r>
              <w:rPr>
                <w:rFonts w:ascii="楷体" w:hAnsi="楷体" w:eastAsia="楷体" w:cs="楷体"/>
                <w:color w:val="000000"/>
              </w:rPr>
              <w:t>西汉</w:t>
            </w:r>
            <w:r>
              <w:rPr>
                <w:rFonts w:ascii="Times New Roman" w:hAnsi="Times New Roman" w:eastAsia="Times New Roman" w:cs="Times New Roman"/>
                <w:color w:val="000000"/>
              </w:rPr>
              <w:t>]</w:t>
            </w:r>
            <w:r>
              <w:rPr>
                <w:rFonts w:ascii="楷体" w:hAnsi="楷体" w:eastAsia="楷体" w:cs="楷体"/>
                <w:color w:val="000000"/>
              </w:rPr>
              <w:t>刘向《说苑·政理》</w:t>
            </w:r>
          </w:p>
        </w:tc>
      </w:tr>
    </w:tbl>
    <w:p w14:paraId="759011B5">
      <w:pPr>
        <w:spacing w:line="360" w:lineRule="auto"/>
        <w:jc w:val="both"/>
        <w:textAlignment w:val="center"/>
        <w:rPr>
          <w:color w:val="000000"/>
        </w:rPr>
      </w:pPr>
    </w:p>
    <w:p w14:paraId="7B3C81AE">
      <w:pPr>
        <w:spacing w:line="360" w:lineRule="auto"/>
        <w:jc w:val="left"/>
        <w:textAlignment w:val="center"/>
        <w:rPr>
          <w:color w:val="000000"/>
        </w:rPr>
      </w:pPr>
      <w:r>
        <w:rPr>
          <w:color w:val="000000"/>
        </w:rPr>
        <w:t>（1）</w:t>
      </w:r>
      <w:r>
        <w:rPr>
          <w:rFonts w:ascii="宋体" w:hAnsi="宋体" w:eastAsia="宋体" w:cs="宋体"/>
          <w:color w:val="000000"/>
        </w:rPr>
        <w:t>上述古语对我们的学习有何启示？（请你</w:t>
      </w:r>
      <w:r>
        <w:rPr>
          <w:rFonts w:ascii="宋体" w:hAnsi="宋体" w:eastAsia="宋体" w:cs="宋体"/>
          <w:color w:val="000000"/>
          <w:em w:val="dot"/>
        </w:rPr>
        <w:t>任选其中一句</w:t>
      </w:r>
      <w:r>
        <w:rPr>
          <w:rFonts w:ascii="宋体" w:hAnsi="宋体" w:eastAsia="宋体" w:cs="宋体"/>
          <w:color w:val="000000"/>
        </w:rPr>
        <w:t>作答）</w:t>
      </w:r>
    </w:p>
    <w:p w14:paraId="4603E6CE">
      <w:pPr>
        <w:spacing w:line="360" w:lineRule="auto"/>
        <w:jc w:val="both"/>
        <w:textAlignment w:val="center"/>
        <w:rPr>
          <w:color w:val="000000"/>
        </w:rPr>
      </w:pPr>
      <w:r>
        <w:rPr>
          <w:rFonts w:ascii="宋体" w:hAnsi="宋体" w:eastAsia="宋体" w:cs="宋体"/>
          <w:color w:val="000000"/>
        </w:rPr>
        <w:t>【讲诚信的中学生】</w:t>
      </w:r>
    </w:p>
    <w:p w14:paraId="7C726938">
      <w:pPr>
        <w:spacing w:line="360" w:lineRule="auto"/>
        <w:ind w:firstLine="420"/>
        <w:jc w:val="both"/>
        <w:textAlignment w:val="center"/>
        <w:rPr>
          <w:color w:val="000000"/>
        </w:rPr>
      </w:pPr>
      <w:r>
        <w:rPr>
          <w:rFonts w:ascii="楷体" w:hAnsi="楷体" w:eastAsia="楷体" w:cs="楷体"/>
          <w:color w:val="000000"/>
        </w:rPr>
        <w:t>小秦在文具店购买学习用品，回家后发现手机扫码支付未成功，便立即返回，重新扫码支付。他的这一举动得到了店主的称赞。</w:t>
      </w:r>
    </w:p>
    <w:p w14:paraId="322E3B86">
      <w:pPr>
        <w:spacing w:line="360" w:lineRule="auto"/>
        <w:jc w:val="left"/>
        <w:textAlignment w:val="center"/>
        <w:rPr>
          <w:color w:val="000000"/>
        </w:rPr>
      </w:pPr>
      <w:r>
        <w:rPr>
          <w:color w:val="000000"/>
        </w:rPr>
        <w:t>（2）</w:t>
      </w:r>
      <w:r>
        <w:rPr>
          <w:rFonts w:ascii="宋体" w:hAnsi="宋体" w:eastAsia="宋体" w:cs="宋体"/>
          <w:color w:val="000000"/>
        </w:rPr>
        <w:t>请从诚信的角度点评小秦这一举动。</w:t>
      </w:r>
    </w:p>
    <w:p w14:paraId="4B3E21A1">
      <w:pPr>
        <w:spacing w:line="360" w:lineRule="auto"/>
        <w:jc w:val="both"/>
        <w:textAlignment w:val="center"/>
        <w:rPr>
          <w:color w:val="000000"/>
        </w:rPr>
      </w:pPr>
      <w:r>
        <w:rPr>
          <w:rFonts w:ascii="宋体" w:hAnsi="宋体" w:eastAsia="宋体" w:cs="宋体"/>
          <w:color w:val="000000"/>
        </w:rPr>
        <w:t>【懂感恩的中学生】</w:t>
      </w:r>
    </w:p>
    <w:p w14:paraId="543935DA">
      <w:pPr>
        <w:spacing w:line="360" w:lineRule="auto"/>
        <w:ind w:firstLine="420"/>
        <w:jc w:val="both"/>
        <w:textAlignment w:val="center"/>
        <w:rPr>
          <w:color w:val="000000"/>
        </w:rPr>
      </w:pPr>
      <w:r>
        <w:rPr>
          <w:rFonts w:ascii="楷体" w:hAnsi="楷体" w:eastAsia="楷体" w:cs="楷体"/>
          <w:color w:val="000000"/>
        </w:rPr>
        <w:t>小秦在班里组织开展感恩父母活动，倡议同学们给父母（或其他亲人）写封信。</w:t>
      </w:r>
    </w:p>
    <w:p w14:paraId="2B508A5C">
      <w:pPr>
        <w:spacing w:line="360" w:lineRule="auto"/>
        <w:jc w:val="left"/>
        <w:textAlignment w:val="center"/>
        <w:rPr>
          <w:color w:val="000000"/>
        </w:rPr>
      </w:pPr>
      <w:r>
        <w:rPr>
          <w:color w:val="000000"/>
        </w:rPr>
        <w:t>（3）</w:t>
      </w:r>
      <w:r>
        <w:rPr>
          <w:rFonts w:ascii="宋体" w:hAnsi="宋体" w:eastAsia="宋体" w:cs="宋体"/>
          <w:color w:val="000000"/>
        </w:rPr>
        <w:t>请你完成这封信。</w:t>
      </w:r>
    </w:p>
    <w:p w14:paraId="2368F3A8">
      <w:pPr>
        <w:spacing w:line="360" w:lineRule="auto"/>
        <w:jc w:val="both"/>
        <w:textAlignment w:val="center"/>
        <w:rPr>
          <w:color w:val="000000"/>
        </w:rPr>
      </w:pPr>
      <w:r>
        <w:rPr>
          <w:rFonts w:ascii="宋体" w:hAnsi="宋体" w:eastAsia="宋体" w:cs="宋体"/>
          <w:color w:val="000000"/>
        </w:rPr>
        <w:t>要求：①写出感激之情和感恩行动；②不得透露姓名、校名、地名等个人信息；③字数在</w:t>
      </w:r>
      <w:r>
        <w:rPr>
          <w:rFonts w:ascii="Times New Roman" w:hAnsi="Times New Roman" w:eastAsia="Times New Roman" w:cs="Times New Roman"/>
          <w:color w:val="000000"/>
        </w:rPr>
        <w:t>100</w:t>
      </w:r>
      <w:r>
        <w:rPr>
          <w:rFonts w:ascii="宋体" w:hAnsi="宋体" w:eastAsia="宋体" w:cs="宋体"/>
          <w:color w:val="000000"/>
        </w:rPr>
        <w:t>字左右。</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14:paraId="38A29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2A91D7">
            <w:pPr>
              <w:spacing w:line="360" w:lineRule="auto"/>
              <w:jc w:val="both"/>
              <w:textAlignment w:val="center"/>
              <w:rPr>
                <w:color w:val="000000"/>
              </w:rPr>
            </w:pPr>
            <w:r>
              <w:rPr>
                <w:rFonts w:ascii="楷体" w:hAnsi="楷体" w:eastAsia="楷体" w:cs="楷体"/>
                <w:color w:val="000000"/>
              </w:rPr>
              <w:t>亲爱的</w:t>
            </w:r>
            <w:r>
              <w:rPr>
                <w:rFonts w:ascii="Times New Roman" w:hAnsi="Times New Roman" w:eastAsia="Times New Roman" w:cs="Times New Roman"/>
                <w:color w:val="000000"/>
              </w:rPr>
              <w:t>___________</w:t>
            </w:r>
            <w:r>
              <w:rPr>
                <w:rFonts w:ascii="楷体" w:hAnsi="楷体" w:eastAsia="楷体" w:cs="楷体"/>
                <w:color w:val="000000"/>
              </w:rPr>
              <w:t>：</w:t>
            </w:r>
          </w:p>
          <w:p w14:paraId="76E4B711">
            <w:pPr>
              <w:spacing w:line="360" w:lineRule="auto"/>
              <w:jc w:val="both"/>
              <w:textAlignment w:val="center"/>
              <w:rPr>
                <w:color w:val="000000"/>
              </w:rPr>
            </w:pPr>
            <w:r>
              <w:rPr>
                <w:rFonts w:ascii="Times New Roman" w:hAnsi="Times New Roman" w:eastAsia="Times New Roman" w:cs="Times New Roman"/>
                <w:color w:val="000000"/>
              </w:rPr>
              <w:t xml:space="preserve">  </w:t>
            </w:r>
            <w:r>
              <w:rPr>
                <w:rFonts w:ascii="楷体" w:hAnsi="楷体" w:eastAsia="楷体" w:cs="楷体"/>
                <w:color w:val="000000"/>
              </w:rPr>
              <w:t>您好！</w:t>
            </w:r>
          </w:p>
          <w:p w14:paraId="4C445B0D">
            <w:pPr>
              <w:spacing w:line="360" w:lineRule="auto"/>
              <w:jc w:val="both"/>
              <w:textAlignment w:val="center"/>
              <w:rPr>
                <w:color w:val="000000"/>
              </w:rPr>
            </w:pPr>
            <w:r>
              <w:rPr>
                <w:rFonts w:ascii="Times New Roman" w:hAnsi="Times New Roman" w:eastAsia="Times New Roman" w:cs="Times New Roman"/>
                <w:color w:val="000000"/>
              </w:rPr>
              <w:t xml:space="preserve">  ______________________________________________________________________</w:t>
            </w:r>
          </w:p>
          <w:p w14:paraId="2BBF07B3">
            <w:pPr>
              <w:spacing w:line="360" w:lineRule="auto"/>
              <w:ind w:right="525"/>
              <w:jc w:val="right"/>
              <w:textAlignment w:val="center"/>
              <w:rPr>
                <w:color w:val="000000"/>
              </w:rPr>
            </w:pPr>
            <w:r>
              <w:rPr>
                <w:rFonts w:ascii="Times New Roman" w:hAnsi="Times New Roman" w:eastAsia="Times New Roman" w:cs="Times New Roman"/>
                <w:color w:val="000000"/>
              </w:rPr>
              <w:t>______________________________________________________________________</w:t>
            </w:r>
          </w:p>
          <w:p w14:paraId="66657078">
            <w:pPr>
              <w:spacing w:line="360" w:lineRule="auto"/>
              <w:jc w:val="right"/>
              <w:textAlignment w:val="center"/>
              <w:rPr>
                <w:color w:val="000000"/>
              </w:rPr>
            </w:pPr>
            <w:r>
              <w:rPr>
                <w:rFonts w:ascii="楷体" w:hAnsi="楷体" w:eastAsia="楷体" w:cs="楷体"/>
                <w:color w:val="000000"/>
              </w:rPr>
              <w:t>×××</w:t>
            </w:r>
          </w:p>
          <w:p w14:paraId="2002DC65">
            <w:pPr>
              <w:spacing w:line="360" w:lineRule="auto"/>
              <w:jc w:val="right"/>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w:t>
            </w:r>
            <w:r>
              <w:rPr>
                <w:rFonts w:ascii="Times New Roman" w:hAnsi="Times New Roman" w:eastAsia="Times New Roman" w:cs="Times New Roman"/>
                <w:color w:val="000000"/>
              </w:rPr>
              <w:t>23</w:t>
            </w:r>
            <w:r>
              <w:rPr>
                <w:rFonts w:ascii="楷体" w:hAnsi="楷体" w:eastAsia="楷体" w:cs="楷体"/>
                <w:color w:val="000000"/>
              </w:rPr>
              <w:t>日</w:t>
            </w:r>
          </w:p>
        </w:tc>
      </w:tr>
    </w:tbl>
    <w:p w14:paraId="67168162">
      <w:pPr>
        <w:spacing w:line="360" w:lineRule="auto"/>
        <w:jc w:val="both"/>
        <w:textAlignment w:val="center"/>
        <w:rPr>
          <w:color w:val="000000"/>
        </w:rPr>
      </w:pPr>
    </w:p>
    <w:p w14:paraId="30EF8762">
      <w:pPr>
        <w:spacing w:line="360" w:lineRule="auto"/>
        <w:jc w:val="both"/>
        <w:textAlignment w:val="center"/>
        <w:rPr>
          <w:color w:val="000000"/>
        </w:rPr>
      </w:pPr>
      <w:r>
        <w:rPr>
          <w:color w:val="000000"/>
        </w:rPr>
        <w:t xml:space="preserve">18. </w:t>
      </w:r>
      <w:r>
        <w:rPr>
          <w:rFonts w:ascii="宋体" w:hAnsi="宋体" w:eastAsia="宋体" w:cs="宋体"/>
          <w:color w:val="000000"/>
        </w:rPr>
        <w:t>贡献青春力量</w:t>
      </w:r>
    </w:p>
    <w:p w14:paraId="2FE7976B">
      <w:pPr>
        <w:spacing w:line="360" w:lineRule="auto"/>
        <w:jc w:val="both"/>
        <w:textAlignment w:val="center"/>
        <w:rPr>
          <w:color w:val="000000"/>
        </w:rPr>
      </w:pPr>
      <w:r>
        <w:rPr>
          <w:rFonts w:ascii="宋体" w:hAnsi="宋体" w:eastAsia="宋体" w:cs="宋体"/>
          <w:color w:val="000000"/>
        </w:rPr>
        <w:t>【铸就青春之魂】</w:t>
      </w:r>
    </w:p>
    <w:p w14:paraId="5102239F">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105</w:t>
      </w:r>
      <w:r>
        <w:rPr>
          <w:rFonts w:ascii="楷体" w:hAnsi="楷体" w:eastAsia="楷体" w:cs="楷体"/>
          <w:color w:val="000000"/>
        </w:rPr>
        <w:t>年前，一群朝气蓬勃的青年，心怀家国之情，掀起了拯救民族危亡、捍卫民族尊严、凝聚民族力量的伟大爱国运动。新时代，广大青年发出了“清澈的爱，只为中国”的时代最强音，并积极投身到实现中华民族伟大复兴的洪流中。</w:t>
      </w:r>
    </w:p>
    <w:p w14:paraId="417BF501">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《中华人民共和国爱国主义教育法》由十四届全国人大常委会第六次会议于</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24</w:t>
      </w:r>
      <w:r>
        <w:rPr>
          <w:rFonts w:ascii="楷体" w:hAnsi="楷体" w:eastAsia="楷体" w:cs="楷体"/>
          <w:color w:val="000000"/>
        </w:rPr>
        <w:t>日通过，自</w:t>
      </w: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日起施行。</w:t>
      </w:r>
    </w:p>
    <w:p w14:paraId="25796D16">
      <w:pPr>
        <w:spacing w:line="360" w:lineRule="auto"/>
        <w:jc w:val="left"/>
        <w:textAlignment w:val="center"/>
        <w:rPr>
          <w:color w:val="000000"/>
        </w:rPr>
      </w:pPr>
      <w:r>
        <w:rPr>
          <w:color w:val="000000"/>
        </w:rPr>
        <w:t>（1）</w:t>
      </w:r>
      <w:r>
        <w:rPr>
          <w:rFonts w:ascii="宋体" w:hAnsi="宋体" w:eastAsia="宋体" w:cs="宋体"/>
          <w:color w:val="000000"/>
        </w:rPr>
        <w:t>请结合上述材料，运用相关学科知识，简要分析国家为什么要颁布这一法律。</w:t>
      </w:r>
    </w:p>
    <w:p w14:paraId="3729DFE6">
      <w:pPr>
        <w:spacing w:line="360" w:lineRule="auto"/>
        <w:jc w:val="both"/>
        <w:textAlignment w:val="center"/>
        <w:rPr>
          <w:color w:val="000000"/>
        </w:rPr>
      </w:pPr>
      <w:r>
        <w:rPr>
          <w:rFonts w:ascii="宋体" w:hAnsi="宋体" w:eastAsia="宋体" w:cs="宋体"/>
          <w:color w:val="000000"/>
        </w:rPr>
        <w:t>【扬起青春之帆】</w:t>
      </w:r>
    </w:p>
    <w:p w14:paraId="78F116D8">
      <w:pPr>
        <w:spacing w:line="360" w:lineRule="auto"/>
        <w:jc w:val="left"/>
        <w:textAlignment w:val="center"/>
        <w:rPr>
          <w:color w:val="000000"/>
        </w:rPr>
      </w:pPr>
      <w:r>
        <w:rPr>
          <w:color w:val="000000"/>
        </w:rPr>
        <w:t>（2）</w:t>
      </w:r>
      <w:r>
        <w:rPr>
          <w:rFonts w:ascii="宋体" w:hAnsi="宋体" w:eastAsia="宋体" w:cs="宋体"/>
          <w:color w:val="000000"/>
        </w:rPr>
        <w:t>在毕业典礼上，校长寄语全体同学，要高扬爱国主义精神，努力成为挺膺担当的有为青年，最后送给同学们下面四句话。请写出你落实这四句话的具体行动。</w:t>
      </w:r>
    </w:p>
    <w:p w14:paraId="45A40392">
      <w:pPr>
        <w:spacing w:line="360" w:lineRule="auto"/>
        <w:jc w:val="both"/>
        <w:textAlignment w:val="center"/>
        <w:rPr>
          <w:color w:val="000000"/>
        </w:rPr>
      </w:pPr>
      <w:r>
        <w:rPr>
          <w:color w:val="000000"/>
        </w:rPr>
        <w:drawing>
          <wp:inline distT="0" distB="0" distL="114300" distR="114300">
            <wp:extent cx="5238750" cy="265684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2657025"/>
                    </a:xfrm>
                    <a:prstGeom prst="rect">
                      <a:avLst/>
                    </a:prstGeom>
                  </pic:spPr>
                </pic:pic>
              </a:graphicData>
            </a:graphic>
          </wp:inline>
        </w:drawing>
      </w:r>
    </w:p>
    <w:p w14:paraId="617E7010">
      <w:pPr>
        <w:spacing w:line="285" w:lineRule="auto"/>
        <w:jc w:val="both"/>
        <w:textAlignment w:val="center"/>
        <w:rPr>
          <w:color w:val="000000"/>
        </w:rPr>
      </w:pPr>
    </w:p>
    <w:p w14:paraId="1352AC18">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24DD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E1D5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AF9D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F87E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9E89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6EB7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0846F37"/>
    <w:rsid w:val="74F91225"/>
    <w:rsid w:val="7D372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3553</Words>
  <Characters>3766</Characters>
  <Lines>0</Lines>
  <Paragraphs>0</Paragraphs>
  <TotalTime>5</TotalTime>
  <ScaleCrop>false</ScaleCrop>
  <LinksUpToDate>false</LinksUpToDate>
  <CharactersWithSpaces>4098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2024-06-25T15:40:00Z</dcterms:created>
  <dc:creator>学科网试题生产平台</dc:creator>
  <dc:description>3525814071836672</dc:description>
  <cp:lastModifiedBy>上帝掷骰子吗</cp:lastModifiedBy>
  <dcterms:modified xsi:type="dcterms:W3CDTF">2026-02-09T06:14:24Z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A1AA4D3F0F6B4E998BC49F73CDF4FEBB_12</vt:lpwstr>
  </property>
  <property fmtid="{D5CDD505-2E9C-101B-9397-08002B2CF9AE}" pid="8" name="KSOTemplateDocerSaveRecord">
    <vt:lpwstr>eyJoZGlkIjoiMjljNjk0N2RhMTc0NzI3ZTQwZWEyZWMyMzA2NzliMDQiLCJ1c2VySWQiOiI3ODUwOTA2ODcifQ==</vt:lpwstr>
  </property>
</Properties>
</file>