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BD4CF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11125200</wp:posOffset>
            </wp:positionV>
            <wp:extent cx="330200" cy="3556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年河北省中考道德与法治真题</w:t>
      </w:r>
    </w:p>
    <w:p w14:paraId="151737A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3A1F98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答题前，考生务必将姓名、准考证号填写在试卷和答题卡的相应位置。</w:t>
      </w:r>
    </w:p>
    <w:p w14:paraId="5CAE7F0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所有答案均在答题卡上作答，在本试卷或草稿纸上作答无效。答题前，请仔细阅读答题卡上的“注意事项”，按照“注意事项”的规定答题。</w:t>
      </w:r>
    </w:p>
    <w:p w14:paraId="3AAEA63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答选择题时，用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铅笔将答题卡上对应题目的答案标号涂黑；答非选择题时，请在答题卡上对应题目的答题区域内答题。</w:t>
      </w:r>
    </w:p>
    <w:p w14:paraId="7971E16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5.</w:t>
      </w:r>
      <w:r>
        <w:rPr>
          <w:rFonts w:ascii="宋体" w:hAnsi="宋体" w:eastAsia="宋体" w:cs="宋体"/>
          <w:b/>
          <w:color w:val="auto"/>
          <w:sz w:val="24"/>
        </w:rPr>
        <w:t>道德与法治开卷考试，考生须独立作答，不得讨论，不得传抄。</w:t>
      </w:r>
    </w:p>
    <w:p w14:paraId="4AD801A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6.</w:t>
      </w:r>
      <w:r>
        <w:rPr>
          <w:rFonts w:ascii="宋体" w:hAnsi="宋体" w:eastAsia="宋体" w:cs="宋体"/>
          <w:b/>
          <w:color w:val="auto"/>
          <w:sz w:val="24"/>
        </w:rPr>
        <w:t>考试结束时，请将答题卡、试卷和草稿纸一并交回。</w:t>
      </w:r>
    </w:p>
    <w:p w14:paraId="3B37B43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26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分。在每小题给出的四个选项中，只有一项符合题意）</w:t>
      </w:r>
    </w:p>
    <w:p w14:paraId="7BBF395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令人振奋的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年，全年经济社会发展主要目标任务顺利完成，高质量发展扎实推进，新质生产力稳步发展，我国经济实力、科技实力、综合国力持续增强。这些成就表明（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08940192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中国式现代化迈出新的坚实步伐</w:t>
      </w:r>
    </w:p>
    <w:p w14:paraId="0316DA29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我国是世界上最大的发展中国家</w:t>
      </w:r>
    </w:p>
    <w:p w14:paraId="1DEAFA48">
      <w:pPr>
        <w:spacing w:line="360" w:lineRule="auto"/>
        <w:jc w:val="left"/>
        <w:textAlignment w:val="center"/>
        <w:rPr>
          <w:color w:val="auto"/>
        </w:rPr>
      </w:pPr>
      <w:r>
        <w:t>C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我国已基本实现社会主义现代化</w:t>
      </w:r>
    </w:p>
    <w:p w14:paraId="4897039B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我国积极参与全球经济规则制定</w:t>
      </w:r>
    </w:p>
    <w:p w14:paraId="60BA2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下面这组漫画教育我们要（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A48BC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18285"/>
            <wp:effectExtent l="0" t="0" r="0" b="571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18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48F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①树立生命至上的理念</w:t>
      </w:r>
    </w:p>
    <w:p w14:paraId="550691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②努力提升生命的质量</w:t>
      </w:r>
    </w:p>
    <w:p w14:paraId="7D1DFD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③提高避险和逃生能力</w:t>
      </w:r>
    </w:p>
    <w:p w14:paraId="52ECD5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④争做关爱集体好少年</w:t>
      </w:r>
    </w:p>
    <w:p w14:paraId="538125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5F8E4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“我希望每一份订单都能准时送达，也希望每一份订单都能得到理解和尊重。”这是一位外卖小哥的心声。回应外卖小哥心声的正确做法是（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26C28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①收到外卖时，礼貌致谢</w:t>
      </w:r>
    </w:p>
    <w:p w14:paraId="44DB51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②送餐延迟时，总是抱怨</w:t>
      </w:r>
    </w:p>
    <w:p w14:paraId="5CDFEA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③恶劣天气时，表达关心</w:t>
      </w:r>
    </w:p>
    <w:p w14:paraId="5A8595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④网络评价时，只给差评</w:t>
      </w:r>
    </w:p>
    <w:p w14:paraId="1E1A3C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DDD3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从第一面在天安门广场升起的五星红旗，到海岛民兵王继才夫妇驻守海岛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年间升起的国旗，再到搭乘“神舟”六号载人飞船飞行至南极点上空展示的国旗……一面面五星红旗（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F8FA9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①代表着国家的尊严</w:t>
      </w:r>
    </w:p>
    <w:p w14:paraId="4E1021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②展现着山河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壮美</w:t>
      </w:r>
    </w:p>
    <w:p w14:paraId="5215F7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③体现着开放的力度</w:t>
      </w:r>
    </w:p>
    <w:p w14:paraId="635423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④见证着历史的变迁</w:t>
      </w:r>
    </w:p>
    <w:p w14:paraId="51350D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9F17D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某初中学校完善校园法治教育工作，采取了聘任法治副校长、开展法治宣传讲座、建立专门的校园纠纷调解室等措施。采取这些措施是为了（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9A1D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建立起平等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师生关系</w:t>
      </w:r>
    </w:p>
    <w:p w14:paraId="409CBC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推进未成年人保护立法</w:t>
      </w:r>
    </w:p>
    <w:p w14:paraId="64D90C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惩治未成年人违法犯罪</w:t>
      </w:r>
    </w:p>
    <w:p w14:paraId="2926D7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保护未成年人健康成长</w:t>
      </w:r>
    </w:p>
    <w:p w14:paraId="7346A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一场黄河保护法实施情况专题询问在人民大会堂举行。全国人大常委会委员“出题”，问得直接；国务院有关部门负责人现场“答题”，答得务实。由此可知（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E3D22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全国人大常委会行使任免权</w:t>
      </w:r>
    </w:p>
    <w:p w14:paraId="5C476C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全国人大常委会行使决定权</w:t>
      </w:r>
    </w:p>
    <w:p w14:paraId="3F815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国务院监督黄河保护法实施</w:t>
      </w:r>
    </w:p>
    <w:p w14:paraId="35E0A5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国务院对全国人民代表大会负责</w:t>
      </w:r>
    </w:p>
    <w:p w14:paraId="067FC5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某餐饮店因诱导消费者超量点餐且拒不改正，被市场监管部门处以罚款的行政处罚。这一案例告诉我们（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7AA4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消费者享有人身权利</w:t>
      </w:r>
    </w:p>
    <w:p w14:paraId="2B2235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餐饮店经营者要依法经营</w:t>
      </w:r>
    </w:p>
    <w:p w14:paraId="0D1D71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公民要自觉依法纳税</w:t>
      </w:r>
    </w:p>
    <w:p w14:paraId="01F5E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市场监管部门要政务公开</w:t>
      </w:r>
    </w:p>
    <w:p w14:paraId="4A6195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《河北省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年家电以旧换新实施细则》规定，个人消费者购买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级能效家电、按照产品销售价格的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予以补贴；购买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级能效家电，按照产品销售价格的</w:t>
      </w:r>
      <w:r>
        <w:rPr>
          <w:rFonts w:ascii="Times New Roman" w:hAnsi="Times New Roman" w:eastAsia="Times New Roman" w:cs="Times New Roman"/>
          <w:color w:val="000000"/>
        </w:rPr>
        <w:t>15%</w:t>
      </w:r>
      <w:r>
        <w:rPr>
          <w:rFonts w:ascii="宋体" w:hAnsi="宋体" w:eastAsia="宋体" w:cs="宋体"/>
          <w:color w:val="000000"/>
        </w:rPr>
        <w:t>予以补贴。鼓励采取“交旧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换新”消费模式，将回收的废旧家电交由正规拆解企业处置，畅通再生资源回收渠道。这些规定的执行有利于（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33012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①保护家电企业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知识产权</w:t>
      </w:r>
    </w:p>
    <w:p w14:paraId="1BB6D0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②建设资源节约型社会</w:t>
      </w:r>
    </w:p>
    <w:p w14:paraId="2371B9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③践行低碳的生产生活方式</w:t>
      </w:r>
    </w:p>
    <w:p w14:paraId="3952A9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④促进城乡经济协调发展</w:t>
      </w:r>
    </w:p>
    <w:p w14:paraId="1ACFA3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5DB4E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柬埔寨，中柬友好扶贫示范村项目让村民的生活越来越红火；在马达加斯加，经过中国农业专家指导，农户种植的杂交水稻产量大幅增加：在斐济，中国菌草技术不仅培育出高品质的食药用菌，还带动了畜牧业发展。这些合作故事，彰显了中国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7EBDC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世界多极化的倡导者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国际秩序的维护者</w:t>
      </w:r>
    </w:p>
    <w:p w14:paraId="217999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国际关系民主化的促进者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全球发展的贡献者</w:t>
      </w:r>
    </w:p>
    <w:p w14:paraId="0DB29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年春节，全球多地开展了丰富多彩的年俗活动（如下图）。从材料中我们可以感受到（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B97C7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53820"/>
            <wp:effectExtent l="0" t="0" r="0" b="1778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54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320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①春节文化开始走向世界</w:t>
      </w:r>
    </w:p>
    <w:p w14:paraId="3B8EA2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②中国春节，世界共享</w:t>
      </w:r>
    </w:p>
    <w:p w14:paraId="6307D7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③春节是中外文化交流的桥梁</w:t>
      </w:r>
    </w:p>
    <w:p w14:paraId="2D2657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④春节文化引领世界文化发展</w:t>
      </w:r>
    </w:p>
    <w:p w14:paraId="2DD70D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655FD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在全国民族团结进步表彰大会上，党中央、国务院授予承德博物馆、河北保定学院且末支教服务队等</w:t>
      </w:r>
      <w:r>
        <w:rPr>
          <w:rFonts w:ascii="Times New Roman" w:hAnsi="Times New Roman" w:eastAsia="Times New Roman" w:cs="Times New Roman"/>
          <w:color w:val="000000"/>
        </w:rPr>
        <w:t>352</w:t>
      </w:r>
      <w:r>
        <w:rPr>
          <w:rFonts w:ascii="楷体" w:hAnsi="楷体" w:eastAsia="楷体" w:cs="楷体"/>
          <w:color w:val="000000"/>
        </w:rPr>
        <w:t>个集体“全国民族团结进步模范集体”称号。完成下面小题。</w:t>
      </w:r>
    </w:p>
    <w:p w14:paraId="1FA483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走进承德博物馆“望长城内外——清盛世民族团结实录”展厅，一幅展现蒙古族土尔扈特部从伏尔加河草原出发，逾越艰难险阻，万里东归的示意图引人注目。土尔扈特部克服重重困难回归祖国的壮举彰显了（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D1BF0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①土尔扈特部对祖国的认同</w:t>
      </w:r>
    </w:p>
    <w:p w14:paraId="72A63F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②土尔扈特部保卫祖国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决心</w:t>
      </w:r>
    </w:p>
    <w:p w14:paraId="440A60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③中华民族强大的凝聚力</w:t>
      </w:r>
    </w:p>
    <w:p w14:paraId="46F382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④中华民族有悠久的历史</w:t>
      </w:r>
    </w:p>
    <w:p w14:paraId="39842B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6AD3E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年前，河北保定学院的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名毕业生来到新疆且末支教。他们创新教学方法，开设国家通用语言文字提高班和古代文学阅读课，组织汉族学生与少数民族学生开展“手拉手”活动。这些做法（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02C2E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①有助于确立社会主义民族关系</w:t>
      </w:r>
    </w:p>
    <w:p w14:paraId="10F1F5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②有助于加强和巩固民族团结</w:t>
      </w:r>
    </w:p>
    <w:p w14:paraId="7FBC29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③为当地教育发展注入新的活力</w:t>
      </w:r>
    </w:p>
    <w:p w14:paraId="19EFC0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④能保障民族自治地方享有自治权</w:t>
      </w:r>
    </w:p>
    <w:p w14:paraId="35C155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A838C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9310F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阅读材料，完成下列任务。</w:t>
      </w:r>
    </w:p>
    <w:p w14:paraId="21FB98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随着各地增加学生体育活动时间相关政策的落实，学生有更多的时间走出教室，校园里更热闹了。以下是某中学一个班级的体育记事。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10"/>
        <w:gridCol w:w="2690"/>
        <w:gridCol w:w="2825"/>
      </w:tblGrid>
      <w:tr w14:paraId="13A36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C5DB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记事一</w:t>
            </w:r>
          </w:p>
          <w:p w14:paraId="4CC794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因体能偏差，小皓起初在大课间的阳光乐跑中总是掉队，很是苦恼。于是，几个好朋友不断鼓励他，并陪他一起跑。慢慢地，他一步步赶上来，与同学的差距越来越小，最后到能与同学并肩前行。小皓感到收获很多，不禁露出舒心的微笑。</w:t>
            </w:r>
          </w:p>
        </w:tc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F075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记事二</w:t>
            </w:r>
          </w:p>
          <w:p w14:paraId="1BD2BE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“乐享体育·成长成材”主题班会的讨论中，小宏说：“只要有健康的体魄，就能成为国家栋梁之材。”小凡说：“只要文化课成绩好，就能成为国家栋梁之材。”小东对他俩的观点进行了点评，使他俩对问题的认识更全面了。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0047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记事三</w:t>
            </w:r>
          </w:p>
          <w:p w14:paraId="13D047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学校“班级篮球赛”开赛在即，为取得比赛成绩和精神文明双丰收，老师要求班长小力给队员作赛前动员，主要从道德修养和心理素质等方面提出明确要求。小力精心准备，运用初中道德与法治课所学知识，顺利完成了任务。</w:t>
            </w:r>
          </w:p>
        </w:tc>
      </w:tr>
    </w:tbl>
    <w:p w14:paraId="370E630A">
      <w:pPr>
        <w:spacing w:line="360" w:lineRule="auto"/>
        <w:jc w:val="left"/>
        <w:textAlignment w:val="center"/>
        <w:rPr>
          <w:color w:val="000000"/>
        </w:rPr>
      </w:pPr>
    </w:p>
    <w:p w14:paraId="0814D9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据记事一，体会并指出小皓的收获。</w:t>
      </w:r>
    </w:p>
    <w:p w14:paraId="2674DE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假如你是记事二中的小东，你怎样点评小宏和小凡的观点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5A8417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记事三中的小力应对队员提出哪些要求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（答出两点即可）</w:t>
      </w:r>
    </w:p>
    <w:p w14:paraId="71754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阅读材料，完成下列任务。</w:t>
      </w:r>
    </w:p>
    <w:p w14:paraId="619A21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为准备模拟法庭活动，老师提前布置了如下作业：就确定模拟法庭角色人选的办法，提出建议；为模拟法庭搜集典型案例。在道德与法治课上，部分同学展示了自己的作业成果，并畅谈了体会。</w:t>
      </w:r>
    </w:p>
    <w:p w14:paraId="3D37885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小文：模拟法庭的角色原来由老师指定人选，我建议这次通过法律常识考试加民主推荐的办法，综合评选确定。</w:t>
      </w:r>
    </w:p>
    <w:p w14:paraId="542C1E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分析指出小文提出的办法有哪些好处。</w:t>
      </w:r>
    </w:p>
    <w:p w14:paraId="6D8094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小丽：我搜集的案例是：何某雇佣魏某为其工地施工，工程结束后，却迟迟不支付魏某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万元工资。魏某多次催要无果后，将何某诉至当地人民法院。承办法官认真梳理案情，了解相关情况，从法律与道德的角度向何某说法明理。最终，何某支付了魏某全部工资款。</w:t>
      </w:r>
    </w:p>
    <w:p w14:paraId="22EB40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你认为法官是如何从法律与道德的角度说法明理的。</w:t>
      </w:r>
    </w:p>
    <w:p w14:paraId="32A55E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小梅：通过本节课的学习，我认为，作为模拟法庭的小法官，了解案件事实、证据和与案件相关的法律规定很重要。</w:t>
      </w:r>
    </w:p>
    <w:p w14:paraId="185821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请为小梅的观点说明理由。</w:t>
      </w:r>
    </w:p>
    <w:p w14:paraId="4FAE6C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阅读材料，完成下列任务。</w:t>
      </w:r>
    </w:p>
    <w:p w14:paraId="3FBE7AB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某中学采用“线下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楷体" w:hAnsi="楷体" w:eastAsia="楷体" w:cs="楷体"/>
          <w:color w:val="000000"/>
        </w:rPr>
        <w:t>线上”的方式开展乡村研学旅行活动，鼓励学生在体验中发现问题，解决问题，做到“研”途长知识，“学”中悟成长。</w:t>
      </w:r>
    </w:p>
    <w:p w14:paraId="31A300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【线下体验】师生来到河北省邢台市前南峪村。在参观、走访过程中，了解到以下情况。</w:t>
      </w:r>
    </w:p>
    <w:p w14:paraId="0A6B6B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——这里曾是中国人民抗日军政大学（简称“抗大”）校部所在地。抗战时期，大批军政干部从这里走出，留下了“艰苦奋斗，英勇牺牲”的抗大精神。如今，前南峪村建有抗大纪念碑和抗大陈列馆。</w:t>
      </w:r>
    </w:p>
    <w:p w14:paraId="64E35E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——前南峪村曾是一个穷山村。在村党支部的带领下，一代又一代前南峪人，发扬抗大精神，治理荒山，把以前的荒山秃岭打造成“太行山最绿的地方”。如今，前南峪村林木覆盖率达</w:t>
      </w:r>
      <w:r>
        <w:rPr>
          <w:rFonts w:ascii="Times New Roman" w:hAnsi="Times New Roman" w:eastAsia="Times New Roman" w:cs="Times New Roman"/>
          <w:color w:val="000000"/>
        </w:rPr>
        <w:t>90%</w:t>
      </w:r>
      <w:r>
        <w:rPr>
          <w:rFonts w:ascii="楷体" w:hAnsi="楷体" w:eastAsia="楷体" w:cs="楷体"/>
          <w:color w:val="000000"/>
        </w:rPr>
        <w:t>以上，栽植的各类果树达</w:t>
      </w:r>
      <w:r>
        <w:rPr>
          <w:rFonts w:ascii="Times New Roman" w:hAnsi="Times New Roman" w:eastAsia="Times New Roman" w:cs="Times New Roman"/>
          <w:color w:val="000000"/>
        </w:rPr>
        <w:t>32.6</w:t>
      </w:r>
      <w:r>
        <w:rPr>
          <w:rFonts w:ascii="楷体" w:hAnsi="楷体" w:eastAsia="楷体" w:cs="楷体"/>
          <w:color w:val="000000"/>
        </w:rPr>
        <w:t>万株。全村有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楷体" w:hAnsi="楷体" w:eastAsia="楷体" w:cs="楷体"/>
          <w:color w:val="000000"/>
        </w:rPr>
        <w:t>的家庭从事农家乐、生态采摘等特色产业，村民的生活越来越富裕。</w:t>
      </w:r>
    </w:p>
    <w:p w14:paraId="33C4551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在体验过程中，同学们提出了问题和建议。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7"/>
        <w:gridCol w:w="9399"/>
      </w:tblGrid>
      <w:tr w14:paraId="0DC23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20D5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077E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探究前南峪村变富的原因非常有意义。我们能分析概括出哪些原因呢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?</w:t>
            </w:r>
          </w:p>
        </w:tc>
      </w:tr>
      <w:tr w14:paraId="17EBF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E194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20F3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为利用好当地的红色资源和绿色资源，更好地发挥乡村研学旅行的育人作用，我建议设计形式多样的实践活动，如参观抗大陈列馆，聆听红色故事等。</w:t>
            </w:r>
          </w:p>
        </w:tc>
      </w:tr>
    </w:tbl>
    <w:p w14:paraId="18DD38C6">
      <w:pPr>
        <w:spacing w:line="360" w:lineRule="auto"/>
        <w:jc w:val="left"/>
        <w:textAlignment w:val="center"/>
        <w:rPr>
          <w:color w:val="000000"/>
        </w:rPr>
      </w:pPr>
    </w:p>
    <w:p w14:paraId="673C3A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你如何回答小敏的问题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72102B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据材料，按照小胜的建议，请你再设计两个具体的实践活动。</w:t>
      </w:r>
    </w:p>
    <w:p w14:paraId="591DDBD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【线上推介】为给今后乡村研学旅行推介目的地，同学们上网搜集到以下两个村的资料。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32"/>
        <w:gridCol w:w="8854"/>
      </w:tblGrid>
      <w:tr w14:paraId="06B71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17CE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乡村名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686C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概述</w:t>
            </w:r>
          </w:p>
        </w:tc>
      </w:tr>
      <w:tr w14:paraId="24492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98D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湖北秭归县香溪村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E5C7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香溪村是一个始建于明清时期的传统村落。这里不仅保存有多处传统民居，还完好地保留了典型的屈原故里端午习俗。每年端午，通过龙舟披红、粽子寄情等习俗纪念屈原这位伟大的爱国诗人。</w:t>
            </w:r>
          </w:p>
        </w:tc>
      </w:tr>
      <w:tr w14:paraId="75689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4E12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安徽凤阳县小岗村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D6BD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1978</w:t>
            </w:r>
            <w:r>
              <w:rPr>
                <w:rFonts w:ascii="楷体" w:hAnsi="楷体" w:eastAsia="楷体" w:cs="楷体"/>
                <w:color w:val="000000"/>
              </w:rPr>
              <w:t>年，小岗村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楷体" w:hAnsi="楷体" w:eastAsia="楷体" w:cs="楷体"/>
                <w:color w:val="000000"/>
              </w:rPr>
              <w:t>户农民实行“大包干”，揭开了中国农村改革的序幕。大包干纪念馆中的历史文物，向国内外游客讲述着中国农村改革的历程，以及改革开放以来中国社会发生的巨变。</w:t>
            </w:r>
          </w:p>
        </w:tc>
      </w:tr>
    </w:tbl>
    <w:p w14:paraId="5419EF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你会推介哪一个村作为研学旅行目的地，请写一篇推介稿。（要求：突出特色和教育意义，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字左右）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9F1F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B474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EA5D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37C3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15B0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7628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8F7CF0"/>
    <w:rsid w:val="04587A7E"/>
    <w:rsid w:val="055123CE"/>
    <w:rsid w:val="38274566"/>
    <w:rsid w:val="6E1A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3526</Words>
  <Characters>3642</Characters>
  <Lines>0</Lines>
  <Paragraphs>0</Paragraphs>
  <TotalTime>5</TotalTime>
  <ScaleCrop>false</ScaleCrop>
  <LinksUpToDate>false</LinksUpToDate>
  <CharactersWithSpaces>3764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2025-06-25T13:00:00Z</dcterms:created>
  <dc:creator>学科网试题生产平台</dc:creator>
  <dc:description>3783842751766528</dc:description>
  <cp:lastModifiedBy>上帝掷骰子吗</cp:lastModifiedBy>
  <dcterms:modified xsi:type="dcterms:W3CDTF">2026-02-09T06:17:17Z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E489C96410DA4CF7AF3D6B241C46DDB1_12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