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F1D78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11925300</wp:posOffset>
            </wp:positionV>
            <wp:extent cx="254000" cy="292100"/>
            <wp:effectExtent l="0" t="0" r="1270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年北京市中考道德与法治真题</w:t>
      </w:r>
    </w:p>
    <w:p w14:paraId="0D61FD25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38C4460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一、判断题（本大题共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分。在括号内相应位置，正确的写“正确”，错误的写“错误”）</w:t>
      </w:r>
    </w:p>
    <w:p w14:paraId="3F139289">
      <w:pPr>
        <w:spacing w:line="360" w:lineRule="auto"/>
        <w:jc w:val="both"/>
        <w:rPr>
          <w:color w:val="000000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党的十八大以来，中国特色社会主义进入新时代，这是我国发展新的历史方位。</w:t>
      </w:r>
      <w:r>
        <w:t>（     ）</w:t>
      </w:r>
    </w:p>
    <w:p w14:paraId="485E835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我们迈上了全面建设社会主义现代化国家新征程，以中国式现代化全面推进中华民族伟大复兴。</w:t>
      </w:r>
      <w:r>
        <w:rPr>
          <w:color w:val="000000"/>
        </w:rPr>
        <w:t>（     ）</w:t>
      </w:r>
    </w:p>
    <w:p w14:paraId="31BAAC43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我国宪法是党的主张和人民意志的统一，是治国安邦的总章程。</w:t>
      </w:r>
      <w:r>
        <w:rPr>
          <w:color w:val="000000"/>
        </w:rPr>
        <w:t>（     ）</w:t>
      </w:r>
    </w:p>
    <w:p w14:paraId="2D28720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国家安全关系人民幸福、社会发展进步，是实现国家利益最根本的保障，是民族复兴的根基。</w:t>
      </w:r>
      <w:r>
        <w:rPr>
          <w:color w:val="000000"/>
        </w:rPr>
        <w:t>（     ）</w:t>
      </w:r>
    </w:p>
    <w:p w14:paraId="34DAB9D3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五十六个民族，五十六朵花，五十六族兄弟姐妹是一家。我们要铸牢中华民族共同体意识。</w:t>
      </w:r>
      <w:r>
        <w:rPr>
          <w:color w:val="000000"/>
        </w:rPr>
        <w:t>（     ）</w:t>
      </w:r>
    </w:p>
    <w:p w14:paraId="7ABA1367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无论是脑力劳动者还是体力劳动者，都是国家的建设者，都值得我们尊敬和学习。</w:t>
      </w:r>
    </w:p>
    <w:p w14:paraId="7E89A9A1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小云在学校认真学习，体现她行使政治权利。</w:t>
      </w:r>
      <w:r>
        <w:rPr>
          <w:color w:val="000000"/>
        </w:rPr>
        <w:t>（     ）</w:t>
      </w:r>
    </w:p>
    <w:p w14:paraId="35C629EB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诚信是社会主义核心价值观和公民基本道德规范的重要内容，是中华民族的传统美德。</w:t>
      </w:r>
      <w:r>
        <w:rPr>
          <w:color w:val="000000"/>
        </w:rPr>
        <w:t>（     ）</w:t>
      </w:r>
    </w:p>
    <w:p w14:paraId="346D27A0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青少年要从小事做起，避免沾染不良习气，自觉遵纪守法，防患于未然。</w:t>
      </w:r>
      <w:r>
        <w:rPr>
          <w:color w:val="000000"/>
        </w:rPr>
        <w:t>（     ）</w:t>
      </w:r>
    </w:p>
    <w:p w14:paraId="16A8A14A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“要想了解自己，最好问问别人”，这句话告诉我们要通过自我评价来认识自己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（     ）</w:t>
      </w:r>
    </w:p>
    <w:p w14:paraId="1C204769">
      <w:pPr>
        <w:spacing w:line="285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分。在每小题给出的四个选项中，只有一项是最符合题目要求的）</w:t>
      </w:r>
    </w:p>
    <w:p w14:paraId="789A6A7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</w:t>
      </w:r>
      <w:r>
        <w:rPr>
          <w:rFonts w:ascii="宋体" w:hAnsi="宋体" w:eastAsia="宋体" w:cs="宋体"/>
          <w:color w:val="000000"/>
        </w:rPr>
        <w:t>暨世界反法西斯战争胜利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周年，这一胜利是正义战胜邪恶、光明战胜黑暗、进步战胜反动的伟大胜利。中国战场对世界反法西斯战争的胜利、维护世界和平作出了巨大贡献。（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B7FF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南昌起义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红军长征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中国人民抗日战争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抗美援朝战争</w:t>
      </w:r>
    </w:p>
    <w:p w14:paraId="05DC88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某同学与“人工智能”进行了如下对话。</w:t>
      </w:r>
    </w:p>
    <w:p w14:paraId="653513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16002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1914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这告诉我们，使用人工智能辅助学习时要（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9691C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发现并保持对学习的兴趣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不断激发潜能，实现自我超越</w:t>
      </w:r>
    </w:p>
    <w:p w14:paraId="4D192F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坚持独立思考，学会辨别筛选信息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传播网络正能量，慎重对待网上交友</w:t>
      </w:r>
    </w:p>
    <w:p w14:paraId="122E9D0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13.</w:t>
      </w:r>
    </w:p>
    <w:p w14:paraId="0B4CCA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2760"/>
        <w:gridCol w:w="2760"/>
      </w:tblGrid>
      <w:tr w14:paraId="0D60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6C4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他是一名“骑手”，为了实现年少时的诗歌梦，工作之余坚持创作，于街巷之中发现生活之美。如今他已出版诗集。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16A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他是一名“棋手”，源于从小的热爱，更在于后来的坚持，他以无畏的勇气和精湛的技艺被誉为“‘棋’迹青年”。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72EA2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他是一名“旗手”，在天安门广场观看升旗时播下了梦想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种子，这颗种子深深扎根、奋力生长。他如愿成为国旗护卫队的升旗手。</w:t>
            </w:r>
          </w:p>
        </w:tc>
      </w:tr>
    </w:tbl>
    <w:p w14:paraId="2EBCF06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以上三个故事共同的主题是（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FAF58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不断努力奋斗，实现人生梦想</w:t>
      </w:r>
    </w:p>
    <w:p w14:paraId="645776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学会欣赏他人，敢于挑战权威</w:t>
      </w:r>
    </w:p>
    <w:p w14:paraId="14E7C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积极改进规则，做到行己有耻</w:t>
      </w:r>
    </w:p>
    <w:p w14:paraId="449BE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正视自身不足，坚定职业选择</w:t>
      </w:r>
    </w:p>
    <w:p w14:paraId="6C133B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“我们应该向父母倾诉自己所有的事情，还是选择性分享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”“与朋友产生分歧时，应该坚持自己的立场还是听从对方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”人际交往中我们可能会遇到很多类似的困惑。解决这些困惑的基本之道是（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5722E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①保持个性，特立独行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②一味迎合，一团和气</w:t>
      </w:r>
    </w:p>
    <w:p w14:paraId="5D9505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③平等尊重，换位思考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④主动沟通，坦诚交流</w:t>
      </w:r>
    </w:p>
    <w:p w14:paraId="16C163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2841A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对以下名句的解读，正确的是（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5"/>
        <w:gridCol w:w="2970"/>
        <w:gridCol w:w="4755"/>
      </w:tblGrid>
      <w:tr w14:paraId="2B5BE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02D5C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8AAA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名句</w:t>
            </w:r>
          </w:p>
        </w:tc>
        <w:tc>
          <w:tcPr>
            <w:tcW w:w="4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B463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解读</w:t>
            </w:r>
          </w:p>
        </w:tc>
      </w:tr>
      <w:tr w14:paraId="288B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16A5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817F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日省其身，有则改之，无则加勉</w:t>
            </w:r>
          </w:p>
        </w:tc>
        <w:tc>
          <w:tcPr>
            <w:tcW w:w="4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6D1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通过自省端正自己的行为</w:t>
            </w:r>
          </w:p>
        </w:tc>
      </w:tr>
      <w:tr w14:paraId="66352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DF9BD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1D18B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不积跬步，无以至千里</w:t>
            </w:r>
          </w:p>
        </w:tc>
        <w:tc>
          <w:tcPr>
            <w:tcW w:w="4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C5E4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每个人有不同的人生道路，每个人的生命都不可替代</w:t>
            </w:r>
          </w:p>
        </w:tc>
      </w:tr>
      <w:tr w14:paraId="2894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66CE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AE02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友直，友谅，友多闻，益矣</w:t>
            </w:r>
          </w:p>
        </w:tc>
        <w:tc>
          <w:tcPr>
            <w:tcW w:w="4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218C3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我们要学会坦然接受一段友谊的淡出</w:t>
            </w:r>
          </w:p>
        </w:tc>
      </w:tr>
      <w:tr w14:paraId="49B5E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4D55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0445F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师者，所以传道授业解惑也</w:t>
            </w:r>
          </w:p>
        </w:tc>
        <w:tc>
          <w:tcPr>
            <w:tcW w:w="47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63B13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老师是我们学习的指导者和成长的引路人</w:t>
            </w:r>
          </w:p>
        </w:tc>
      </w:tr>
    </w:tbl>
    <w:p w14:paraId="6D486CAC">
      <w:pPr>
        <w:spacing w:line="360" w:lineRule="auto"/>
        <w:jc w:val="both"/>
        <w:textAlignment w:val="center"/>
        <w:rPr>
          <w:color w:val="000000"/>
        </w:rPr>
      </w:pPr>
    </w:p>
    <w:p w14:paraId="51FBAE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605A4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践行“光盘行动”，行车礼让行人，做好垃圾分类……我们身边的文明行为正在悄然增多；以“柠檬黄”“志愿蓝”“平安红”等为代表的首都志愿者遍布城乡基层，“三原色”调和出了北京这座城市的动人色彩。围绕以上内容进行宣讲，可以采用的观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28E162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①自觉遵守规则，人人守护文明</w:t>
      </w:r>
    </w:p>
    <w:p w14:paraId="764F74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②主动承担责任，索取物质回报</w:t>
      </w:r>
    </w:p>
    <w:p w14:paraId="5818AA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③奉献传递温暖，建设和谐社会</w:t>
      </w:r>
    </w:p>
    <w:p w14:paraId="0D2AC0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④他律重于自律，注重监督他人</w:t>
      </w:r>
    </w:p>
    <w:p w14:paraId="3EA3B3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0D15E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作为行政机关的北京市市场监督管理部门广泛开展食品安全“你点我检”服务活动，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月，已累计征集市民“点检”意见</w:t>
      </w:r>
      <w:r>
        <w:rPr>
          <w:rFonts w:ascii="Times New Roman" w:hAnsi="Times New Roman" w:eastAsia="Times New Roman" w:cs="Times New Roman"/>
          <w:color w:val="000000"/>
        </w:rPr>
        <w:t>4.5</w:t>
      </w:r>
      <w:r>
        <w:rPr>
          <w:rFonts w:ascii="宋体" w:hAnsi="宋体" w:eastAsia="宋体" w:cs="宋体"/>
          <w:color w:val="000000"/>
        </w:rPr>
        <w:t>万次，针对群众关注度较高的食品，完成针对性抽检</w:t>
      </w:r>
      <w:r>
        <w:rPr>
          <w:rFonts w:ascii="Times New Roman" w:hAnsi="Times New Roman" w:eastAsia="Times New Roman" w:cs="Times New Roman"/>
          <w:color w:val="000000"/>
        </w:rPr>
        <w:t>1.8</w:t>
      </w:r>
      <w:r>
        <w:rPr>
          <w:rFonts w:ascii="宋体" w:hAnsi="宋体" w:eastAsia="宋体" w:cs="宋体"/>
          <w:color w:val="000000"/>
        </w:rPr>
        <w:t>万批次，抽检结果信息通过政务网站及时公开发布。这体现北京市市场监督管理部门（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FC368B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提升公正司法实效，回应民生关切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独立行使检察权，维护社会公平正义</w:t>
      </w:r>
    </w:p>
    <w:p w14:paraId="2DC173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履行监察职能，保障食品安全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敢于担当，建设人民满意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服务型政府</w:t>
      </w:r>
    </w:p>
    <w:p w14:paraId="18C3ED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军歌嘹亮。</w:t>
      </w:r>
    </w:p>
    <w:tbl>
      <w:tblPr>
        <w:tblStyle w:val="4"/>
        <w:tblW w:w="8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10"/>
      </w:tblGrid>
      <w:tr w14:paraId="0016B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FBE6E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“雄伟的井冈山，八一军旗红。开天辟地第一回，人民有了子弟兵……”</w:t>
            </w:r>
          </w:p>
          <w:p w14:paraId="445D12A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“向前!向前!向前!我们的队伍向太阳，脚踏着祖国的大地，背负着民族的希望，我们是一支不可战胜的力量!”</w:t>
            </w:r>
          </w:p>
          <w:p w14:paraId="29FE88F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“国要强，我们就要担当，战旗上写满铁血荣光。将士们，听党指挥，能打胜仗，作风优良，不惧强敌，敢较量，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58750" cy="190500"/>
                  <wp:effectExtent l="0" t="0" r="12700" b="0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祖国决胜疆场。”</w:t>
            </w:r>
          </w:p>
        </w:tc>
      </w:tr>
    </w:tbl>
    <w:p w14:paraId="1FFCE4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上述不同年代的军歌，唱出了（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52635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①人民军队对党的赤胆忠心</w:t>
      </w:r>
    </w:p>
    <w:p w14:paraId="32C7A6C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②人民军队捍卫人民利益的坚定信念</w:t>
      </w:r>
    </w:p>
    <w:p w14:paraId="01227BF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③依法服兵役是每个公民必须履行的基本义务</w:t>
      </w:r>
    </w:p>
    <w:p w14:paraId="300443A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④和平与发展是当今时代的主题</w:t>
      </w:r>
    </w:p>
    <w:p w14:paraId="690736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39D8B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日起，《中华人民共和国学前教育法》正式施行。至此，学前教育、义务教育、职业教育、高等教育均有了专门立法，我国教育领域立法日益完备。这表明（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29EDB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①我国为加快推进教育强国建设奠定坚实法治根基</w:t>
      </w:r>
    </w:p>
    <w:p w14:paraId="31AD243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②违反学前教育法的行为都应受到刑罚处罚</w:t>
      </w:r>
    </w:p>
    <w:p w14:paraId="6B1DFB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③发展学前教育是社会进步的基石，是引领发展的第一动力</w:t>
      </w:r>
    </w:p>
    <w:p w14:paraId="236BFB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④我国坚持依法治国的基本方略，积极推进社会主义法治建设</w:t>
      </w:r>
    </w:p>
    <w:p w14:paraId="318D44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61271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在“行万里路”中开阔眼界，在感悟“诗与远方”中收获成长，文旅活动持续火热；在户外空间里拥抱自然、挑战自我，骑行、越野、冰雪运动等广受追捧；在购物时关注商品提供的情绪体验，消费风向从“物质满足”扩展到“心灵抚慰”……从人们越来越“有滋有味”的生活里，可以看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75CDE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①情绪决定人们的健康水平和行为选择</w:t>
      </w:r>
    </w:p>
    <w:p w14:paraId="5157166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②丰富的生活体验让我们的生命充满色彩与活力</w:t>
      </w:r>
    </w:p>
    <w:p w14:paraId="3DE5ED4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③人的身份是在社会关系中确定的</w:t>
      </w:r>
    </w:p>
    <w:p w14:paraId="5CCDCD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④人民对美好生活的需要不断得到满足</w:t>
      </w:r>
    </w:p>
    <w:p w14:paraId="49AE60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59452B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8526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楷体" w:hAnsi="楷体" w:eastAsia="楷体" w:cs="楷体"/>
          <w:color w:val="000000"/>
        </w:rPr>
        <w:t>身上有汗，眼里有光。形式多样、内容丰富的班级体育联赛在北京市各中小学如火如荼地展开。师生们将这些赛事活动亲切地称为“班超”，并创作了宣传海报。</w:t>
      </w:r>
    </w:p>
    <w:p w14:paraId="75AAA3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9925" cy="22002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C52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结合海报内容与自身体会，运用所学，写一段话为“班超”点赞。</w:t>
      </w:r>
    </w:p>
    <w:p w14:paraId="49928F5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字左右，不要出现校名和姓名。</w:t>
      </w:r>
    </w:p>
    <w:p w14:paraId="4CEC41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直播需理性，维权有途径。</w:t>
      </w:r>
    </w:p>
    <w:p w14:paraId="741C351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八年级学生小张在班级群发出一条信息：同学们，请大家帮忙!我昨天在餐馆正常用餐，看到有人直播，发现这位主播竟然把我当作直播背景，还对我评头论足，恶意丑化我的形象。我马上和他进行沟通，对方却说餐馆是公共场所，网络直播是他的自由。我该怎么办呢?</w:t>
      </w:r>
    </w:p>
    <w:p w14:paraId="629578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结合材料，运用所学，请对主播的言行进行评析。</w:t>
      </w:r>
    </w:p>
    <w:p w14:paraId="2488D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请为小张解决这一问题提出一条合理建议。</w:t>
      </w:r>
    </w:p>
    <w:p w14:paraId="31A24F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笔记本书写大情怀。</w:t>
      </w:r>
    </w:p>
    <w:tbl>
      <w:tblPr>
        <w:tblStyle w:val="4"/>
        <w:tblW w:w="6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225"/>
      </w:tblGrid>
      <w:tr w14:paraId="56128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DBABA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作为人大代表，我要模范遵守宪法和法律、珍惜人民赋予我的权利。人大代表有责任、有义务反映人民的呼声，法律法规中加入了人大代表的声音，就是加入了人民群众的声音。如果说我撰写议案时有一个智囊团的话，那就是人民群众!</w:t>
            </w:r>
          </w:p>
        </w:tc>
      </w:tr>
    </w:tbl>
    <w:p w14:paraId="7B9DC3F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人大代表的笔记本</w:t>
      </w:r>
    </w:p>
    <w:p w14:paraId="2D05B8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52675" cy="1181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CE53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政协委员的笔记本</w:t>
      </w:r>
    </w:p>
    <w:tbl>
      <w:tblPr>
        <w:tblStyle w:val="4"/>
        <w:tblW w:w="5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70"/>
      </w:tblGrid>
      <w:tr w14:paraId="00FA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0C1A0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近期重点工作：</w:t>
            </w:r>
          </w:p>
          <w:p w14:paraId="1AA724E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1.社区居委会进行换届选举，在社区开展宣传活动。</w:t>
            </w:r>
          </w:p>
          <w:p w14:paraId="3D593E3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2.向居民会议汇报过去一年的工作。</w:t>
            </w:r>
          </w:p>
          <w:p w14:paraId="20C2E04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3.组织居民代表讨论关于私家车停放占用社区健身场地的问题，共同商议解决方案。</w:t>
            </w:r>
          </w:p>
        </w:tc>
      </w:tr>
    </w:tbl>
    <w:p w14:paraId="7AC72A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居委会主任的笔记本</w:t>
      </w:r>
    </w:p>
    <w:p w14:paraId="509558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结合材料，运用所学，撰写一篇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字左右的读后感。</w:t>
      </w:r>
    </w:p>
    <w:p w14:paraId="00D244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楷体" w:hAnsi="楷体" w:eastAsia="楷体" w:cs="楷体"/>
          <w:color w:val="000000"/>
        </w:rPr>
        <w:t>某校策划举办“可爱的中国”展览，同学们提交了一些素材。</w:t>
      </w:r>
    </w:p>
    <w:tbl>
      <w:tblPr>
        <w:tblStyle w:val="4"/>
        <w:tblW w:w="4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95"/>
      </w:tblGrid>
      <w:tr w14:paraId="5142D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05" w:hRule="atLeast"/>
        </w:trPr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719B8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①站在“运河”看中国</w:t>
            </w:r>
          </w:p>
          <w:p w14:paraId="1077C2D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昔日隋唐行舟处，今朝碧水荡清风。京杭大运河通州段，柳树枝繁叶茂、河水清澈见底，与两岸历史古迹交织成画，随处可见水清、岸绿、人欢。千百年来，大运河沿线积淀出丰富的文化遗产，已成为向全世界展示中华文化的符号。</w:t>
            </w:r>
          </w:p>
          <w:p w14:paraId="2BB5B0E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</w:tr>
      <w:tr w14:paraId="1E7D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05" w:hRule="atLeast"/>
        </w:trPr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8F0A8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②站在“草原”看中国</w:t>
            </w:r>
          </w:p>
          <w:p w14:paraId="140BC5F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盛夏的敕勒川，草色青青，牧歌悠扬，重现了“天苍苍，野茫茫，风吹草低见牛羊”的诗意图景。塞北草原农牧民培育生态“颜值”，壮大产业“绿值”，实现了生态变绿、生产变强、生活变好的“三生共赢”。</w:t>
            </w:r>
          </w:p>
        </w:tc>
      </w:tr>
      <w:tr w14:paraId="7F451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05" w:hRule="atLeast"/>
        </w:trPr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9CA54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③站在“故宫”看中国</w:t>
            </w:r>
          </w:p>
          <w:p w14:paraId="0CBA9E9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故宫，坐落在北京城中轴线上，是中华优秀传统文化的汇聚地，是中华五千年文明的承载者。故宫举办“引进来”“走出去”的文物展览，持续开展文明交流互鉴活动，搭建起中华文明与其他文明交流对话的桥梁。</w:t>
            </w:r>
          </w:p>
        </w:tc>
      </w:tr>
      <w:tr w14:paraId="01A5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05" w:hRule="atLeast"/>
        </w:trPr>
        <w:tc>
          <w:tcPr>
            <w:tcW w:w="4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7650E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④站在“展会”看中国</w:t>
            </w:r>
          </w:p>
          <w:p w14:paraId="2602AAE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湖北的高香茶、宁夏的锁鲜枸杞、贵州的香肠腊肉……乡村特色农产品香飘四溢。中国国际农业博览会等展会积极帮助企业开拓国内外市场，中国健康、绿色、优质的农产品，正以更加自信的姿态走向世界。</w:t>
            </w:r>
          </w:p>
        </w:tc>
      </w:tr>
    </w:tbl>
    <w:p w14:paraId="14434D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围绕上述素材如何使用，有同学提出了方案一。</w:t>
      </w:r>
    </w:p>
    <w:tbl>
      <w:tblPr>
        <w:tblStyle w:val="4"/>
        <w:tblW w:w="5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85"/>
      </w:tblGrid>
      <w:tr w14:paraId="2564B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5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00BC1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方案一：我认为可以把素材③④组合在一起。</w:t>
            </w:r>
          </w:p>
          <w:p w14:paraId="3875FEB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因为故宫开展世界文明交流互鉴活动；展会助力中国农产品走向世界。</w:t>
            </w:r>
          </w:p>
          <w:p w14:paraId="5CE8518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它们都能体现中国坚持对外开放，自信拥抱世界。</w:t>
            </w:r>
          </w:p>
        </w:tc>
      </w:tr>
    </w:tbl>
    <w:p w14:paraId="69C744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结合材料，运用所学，请再提出两个不同方案。</w:t>
      </w:r>
    </w:p>
    <w:tbl>
      <w:tblPr>
        <w:tblStyle w:val="4"/>
        <w:tblW w:w="6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30"/>
      </w:tblGrid>
      <w:tr w14:paraId="124F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FF328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方案二：我认为可以把素材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组合在一起。因为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2C6A7A6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它们都能体现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  <w:tr w14:paraId="23B56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6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6842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方案三：我认为可以把素材</w:t>
            </w:r>
            <w:r>
              <w:rPr>
                <w:color w:val="000000"/>
              </w:rPr>
              <w:t>________</w:t>
            </w:r>
            <w:r>
              <w:rPr>
                <w:rFonts w:ascii="宋体" w:hAnsi="宋体" w:eastAsia="宋体" w:cs="宋体"/>
                <w:color w:val="000000"/>
              </w:rPr>
              <w:t>组合在一起。因为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7967ACB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它们都能体现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22BEC1BA">
      <w:pPr>
        <w:spacing w:line="360" w:lineRule="auto"/>
        <w:jc w:val="both"/>
        <w:textAlignment w:val="center"/>
        <w:rPr>
          <w:color w:val="000000"/>
        </w:rPr>
      </w:pPr>
    </w:p>
    <w:p w14:paraId="751A4B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楷体" w:hAnsi="楷体" w:eastAsia="楷体" w:cs="楷体"/>
          <w:color w:val="000000"/>
        </w:rPr>
        <w:t>“从第一辆解放牌汽车到今天的新能源汽车”，让我们展开想象，跟随小记者一起感受中国汽车工业从无到有、从弱到强的恢弘篇章!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95"/>
      </w:tblGrid>
      <w:tr w14:paraId="308A9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2A403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采访记录</w:t>
            </w:r>
          </w:p>
        </w:tc>
      </w:tr>
      <w:tr w14:paraId="3579E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A7C8C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★“解放牌汽车”，您是咱们国家第一辆国产汽车。我手里有这样一张老照片，请您给我们讲讲它背后的故事吧!</w:t>
            </w:r>
          </w:p>
        </w:tc>
      </w:tr>
      <w:tr w14:paraId="0F58D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1D912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04975" cy="99060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C46EF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当年，新中国刚刚成立，国家决定建设汽车工业基地。来自五湖四海、各行各业的建设者们积极响应党中央号召，为了国家需要，毅然决然奔赴建设一线。在资源极度匮乏、环境极端恶劣的条件下，他们白手起家、日夜奋战、攻坚克难，以“我们也要造自己的汽车”的豪情壮志，在一片荒芜大地上创造了中国汽车工业史上的奇迹。终于，我在1956年7月13日成功驶下装配线。从这一天起，我国结束了不能制造汽车的历史!</w:t>
            </w:r>
          </w:p>
        </w:tc>
      </w:tr>
      <w:tr w14:paraId="01493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FF23B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★</w:t>
            </w:r>
            <w:r>
              <w:rPr>
                <w:rFonts w:ascii="楷体" w:hAnsi="楷体" w:eastAsia="楷体" w:cs="楷体"/>
                <w:color w:val="000000"/>
              </w:rPr>
              <w:t>“中国智造”“引领浪潮”，我查到了一些和您有关的关键词。“新能源汽车”，您能给大家介绍一下吗?</w:t>
            </w:r>
          </w:p>
        </w:tc>
      </w:tr>
      <w:tr w14:paraId="33FBF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C0CC7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是中国新能源汽车，是中国智造的一张新名片，2024年就有一千多万个“我”驶下生产线，连续十年产销量全球第一。技术独创的动力电池是我强劲的“心脏”，世界领先的智能化系统是我聪明的“大脑”。我的成功崛起离不开成千上万研发和技术人员的科研攻关，得益于中国教育事业的有力支撑，越来越多的我跑在大街小巷、城镇乡村，搭载着千家万户的幸福；越来越多的我“驶向”全球，引领汽车产业转型发展浪潮，为建设一个共同繁荣、清洁美丽的世界贡献中国智慧。</w:t>
            </w:r>
          </w:p>
        </w:tc>
      </w:tr>
      <w:tr w14:paraId="58D3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BA17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★</w:t>
            </w:r>
            <w:r>
              <w:rPr>
                <w:rFonts w:ascii="楷体" w:hAnsi="楷体" w:eastAsia="楷体" w:cs="楷体"/>
                <w:color w:val="000000"/>
              </w:rPr>
              <w:t>“解放牌汽车”，您眼神中透露出对这位后起之秀的喜爱，从他的介绍中您看到了祖国哪些变化?</w:t>
            </w:r>
          </w:p>
        </w:tc>
      </w:tr>
      <w:tr w14:paraId="32FC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74015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解放牌汽车：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     </w:t>
            </w:r>
          </w:p>
        </w:tc>
      </w:tr>
      <w:tr w14:paraId="320A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C305E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★</w:t>
            </w:r>
            <w:r>
              <w:rPr>
                <w:rFonts w:ascii="楷体" w:hAnsi="楷体" w:eastAsia="楷体" w:cs="楷体"/>
                <w:color w:val="000000"/>
              </w:rPr>
              <w:t>“新能源汽车”，听了“解放牌汽车”讲的故事，您认为新时代汽车工业建设者们应该从前辈身上继承些什么?</w:t>
            </w:r>
          </w:p>
        </w:tc>
      </w:tr>
      <w:tr w14:paraId="62CAB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7F62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新能源汽车：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     </w:t>
            </w:r>
          </w:p>
        </w:tc>
      </w:tr>
      <w:tr w14:paraId="26357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75D22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★</w:t>
            </w:r>
            <w:r>
              <w:rPr>
                <w:rFonts w:ascii="楷体" w:hAnsi="楷体" w:eastAsia="楷体" w:cs="楷体"/>
                <w:color w:val="000000"/>
              </w:rPr>
              <w:t>从“造不了”到“造得出”再到“造得好，中国汽车工业步履不停，我们正昂首阔步行进在实现中华民族伟大复兴的道路上，最后，请两位思考一下，共同送上一句话作为采访的结束吧!</w:t>
            </w:r>
          </w:p>
        </w:tc>
      </w:tr>
      <w:tr w14:paraId="73A3A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414E2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两位共同：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        </w:t>
            </w:r>
          </w:p>
        </w:tc>
      </w:tr>
    </w:tbl>
    <w:p w14:paraId="3515283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结合材料，运用所学，以“解放牌汽车”和“新能源汽车”的身份，回答小记者的提问，形成一篇完整的采访记录。</w:t>
      </w:r>
    </w:p>
    <w:p w14:paraId="387EF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49CE431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5CDA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08FC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CC02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FAED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FE91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BDE9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A723F7"/>
    <w:rsid w:val="38274566"/>
    <w:rsid w:val="53AF2E81"/>
    <w:rsid w:val="68C00937"/>
    <w:rsid w:val="778D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</Pages>
  <Words>1412</Words>
  <Characters>1470</Characters>
  <Lines>0</Lines>
  <Paragraphs>0</Paragraphs>
  <TotalTime>5</TotalTime>
  <ScaleCrop>false</ScaleCrop>
  <LinksUpToDate>false</LinksUpToDate>
  <CharactersWithSpaces>1616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2025-07-25T00:40:00Z</dcterms:created>
  <dc:creator>学科网试题生产平台</dc:creator>
  <dc:description>3803640888238080</dc:description>
  <cp:lastModifiedBy>上帝掷骰子吗</cp:lastModifiedBy>
  <dcterms:modified xsi:type="dcterms:W3CDTF">2026-02-09T06:17:02Z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D416CFD34723429CBB2205D98DF3F08A_12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